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6C1768">
      <w:pPr>
        <w:rPr>
          <w:noProof/>
          <w:color w:val="FF0000"/>
          <w:lang w:eastAsia="pl-PL"/>
        </w:rPr>
      </w:pPr>
      <w:r w:rsidRPr="00833BAE">
        <w:rPr>
          <w:rFonts w:ascii="Times New Roman" w:hAnsi="Times New Roman" w:cs="Times New Roman"/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-994156</wp:posOffset>
            </wp:positionH>
            <wp:positionV relativeFrom="paragraph">
              <wp:posOffset>-864870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E0A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177FE" w:rsidRDefault="00F177FE" w:rsidP="00F91D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D46" w:rsidRPr="00F91D46" w:rsidRDefault="00F177FE" w:rsidP="00F91D4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Znak sprawy: BZP-I.271.13</w:t>
      </w:r>
      <w:r w:rsidR="00F91D46" w:rsidRPr="00F91D46">
        <w:rPr>
          <w:rFonts w:ascii="Times New Roman" w:hAnsi="Times New Roman" w:cs="Times New Roman"/>
          <w:color w:val="000000"/>
          <w:sz w:val="24"/>
          <w:szCs w:val="24"/>
        </w:rPr>
        <w:t xml:space="preserve">.2021                          </w:t>
      </w:r>
      <w:r w:rsidR="000F25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25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F91D46" w:rsidRPr="00F91D46">
        <w:rPr>
          <w:rFonts w:ascii="Times New Roman" w:hAnsi="Times New Roman" w:cs="Times New Roman"/>
          <w:color w:val="000000"/>
          <w:sz w:val="24"/>
          <w:szCs w:val="24"/>
        </w:rPr>
        <w:t xml:space="preserve">Tarnobrzeg, </w:t>
      </w:r>
      <w:r w:rsidR="009E6151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4A7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1D46">
        <w:rPr>
          <w:rFonts w:ascii="Times New Roman" w:hAnsi="Times New Roman" w:cs="Times New Roman"/>
          <w:color w:val="000000"/>
          <w:sz w:val="24"/>
          <w:szCs w:val="24"/>
        </w:rPr>
        <w:t>lipca</w:t>
      </w:r>
      <w:r w:rsidR="00F91D46" w:rsidRPr="00F91D46">
        <w:rPr>
          <w:rFonts w:ascii="Times New Roman" w:hAnsi="Times New Roman" w:cs="Times New Roman"/>
          <w:color w:val="000000"/>
          <w:sz w:val="24"/>
          <w:szCs w:val="24"/>
        </w:rPr>
        <w:t xml:space="preserve"> 2021r.</w:t>
      </w:r>
    </w:p>
    <w:p w:rsidR="00F91D46" w:rsidRPr="00F91D46" w:rsidRDefault="00F91D46" w:rsidP="00F91D46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91D46" w:rsidRPr="00F91D46" w:rsidRDefault="00F91D46" w:rsidP="00F91D46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wszystkich Wykonawców</w:t>
      </w:r>
    </w:p>
    <w:p w:rsidR="008F4F2D" w:rsidRPr="008F4F2D" w:rsidRDefault="008F4F2D" w:rsidP="008F4F2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4F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ODPOWIEDZI NA PYTANIA WRAZ Z MODYFIKACJĄ SWZ</w:t>
      </w:r>
      <w:r w:rsidR="00771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II</w:t>
      </w:r>
    </w:p>
    <w:p w:rsidR="00F177FE" w:rsidRPr="00F177FE" w:rsidRDefault="00F91D46" w:rsidP="00F177F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91D4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Dotyczy postępowania</w:t>
      </w:r>
      <w:r w:rsidR="00D838A8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F91D4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o udzielenie zamówienia publicznego na wykonanie zadania pn.:</w:t>
      </w:r>
      <w:bookmarkStart w:id="0" w:name="_Hlk66436419"/>
      <w:bookmarkEnd w:id="0"/>
      <w:r w:rsidR="004A79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F177FE" w:rsidRPr="00F177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Opracowanie koncepcji zagospodarowania terenu nad Jeziorem Tarnobrzeskim </w:t>
      </w:r>
    </w:p>
    <w:p w:rsidR="00F177FE" w:rsidRDefault="00F177FE" w:rsidP="00F177F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F2D" w:rsidRPr="008F4F2D" w:rsidRDefault="008F4F2D" w:rsidP="008F4F2D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F2D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="001836CC" w:rsidRPr="001836CC">
        <w:rPr>
          <w:rFonts w:ascii="Times New Roman" w:eastAsia="Calibri" w:hAnsi="Times New Roman" w:cs="Times New Roman"/>
          <w:b/>
          <w:sz w:val="24"/>
          <w:szCs w:val="24"/>
          <w:u w:val="single"/>
        </w:rPr>
        <w:t>po</w:t>
      </w:r>
      <w:r w:rsidRPr="001836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terminie</w:t>
      </w:r>
      <w:r w:rsidRPr="008F4F2D">
        <w:rPr>
          <w:rFonts w:ascii="Times New Roman" w:eastAsia="Calibri" w:hAnsi="Times New Roman" w:cs="Times New Roman"/>
          <w:sz w:val="24"/>
          <w:szCs w:val="24"/>
        </w:rPr>
        <w:t xml:space="preserve"> określonym zgodnie z art. 284 ust. 2 ustawy z 11 września 2019 r. – Prawo zamówień publicznych (Dz.U. 2021 poz. 1129), Wykonawca zwrócił się do Zamawiającego z wnioskiem o wyjaśnienie treści SWZ.</w:t>
      </w:r>
    </w:p>
    <w:p w:rsidR="008F4F2D" w:rsidRDefault="008F4F2D" w:rsidP="008F4F2D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F2D">
        <w:rPr>
          <w:rFonts w:ascii="Times New Roman" w:eastAsia="Calibri" w:hAnsi="Times New Roman" w:cs="Times New Roman"/>
          <w:sz w:val="24"/>
          <w:szCs w:val="24"/>
        </w:rPr>
        <w:t xml:space="preserve">Zamawiający udziela następujących wyjaśnień i działając na podstawie art. 286 ust. 1 ustawy </w:t>
      </w:r>
      <w:proofErr w:type="spellStart"/>
      <w:r w:rsidRPr="008F4F2D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F4F2D">
        <w:rPr>
          <w:rFonts w:ascii="Times New Roman" w:eastAsia="Calibri" w:hAnsi="Times New Roman" w:cs="Times New Roman"/>
          <w:sz w:val="24"/>
          <w:szCs w:val="24"/>
        </w:rPr>
        <w:t>, wprowadza następujące zmiany do SWZ:</w:t>
      </w:r>
    </w:p>
    <w:p w:rsidR="000D34C9" w:rsidRDefault="000D34C9" w:rsidP="008F4F2D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4C9" w:rsidRPr="000D34C9" w:rsidRDefault="000D34C9" w:rsidP="00297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34C9">
        <w:rPr>
          <w:rFonts w:ascii="Times New Roman" w:eastAsia="Calibri" w:hAnsi="Times New Roman" w:cs="Times New Roman"/>
          <w:b/>
          <w:sz w:val="24"/>
          <w:szCs w:val="24"/>
        </w:rPr>
        <w:t>Pytanie 1:</w:t>
      </w:r>
    </w:p>
    <w:p w:rsidR="000D34C9" w:rsidRPr="000D34C9" w:rsidRDefault="000D34C9" w:rsidP="002976A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dokumencie SWZ w punkcie III.2.1 a) Wykonawca zobowiązany jest do opracowania aktualnej mapy do celów projektowych, w tym map </w:t>
      </w:r>
      <w:proofErr w:type="spellStart"/>
      <w:r w:rsidRPr="000D34C9">
        <w:rPr>
          <w:rFonts w:ascii="Times New Roman" w:eastAsia="Times New Roman" w:hAnsi="Times New Roman" w:cs="Times New Roman"/>
          <w:color w:val="000000"/>
          <w:sz w:val="24"/>
          <w:szCs w:val="24"/>
        </w:rPr>
        <w:t>sytuacyjno</w:t>
      </w:r>
      <w:proofErr w:type="spellEnd"/>
      <w:r w:rsidRPr="000D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wysokościowych w zakresie niezbędnym do celów projektowych.</w:t>
      </w:r>
    </w:p>
    <w:p w:rsidR="000D34C9" w:rsidRPr="000D34C9" w:rsidRDefault="000D34C9" w:rsidP="002976A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4C9">
        <w:rPr>
          <w:rFonts w:ascii="Times New Roman" w:eastAsia="Times New Roman" w:hAnsi="Times New Roman" w:cs="Times New Roman"/>
          <w:color w:val="000000"/>
          <w:sz w:val="24"/>
          <w:szCs w:val="24"/>
        </w:rPr>
        <w:t>Biorąc pod uwagę szeroki zakres terenu w zakresie opracowania (kilkaset hektarów), chcielibyśmy zwrócić uwagę, że koszt opracowania takiej mapy będzie niewspółmiernie duży w stosunku do ewentualnego wynagrodzenia, a co ważniejsze, wykonanie takiej mapy na tak duży zakres terenu może przekroczyć czas wyznaczony na opracowanie (120 dni).</w:t>
      </w:r>
    </w:p>
    <w:p w:rsidR="000D34C9" w:rsidRDefault="000D34C9" w:rsidP="002976A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4C9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powyższym, prosimy o rezygnację z wymogu opracowania mapy do celów projektowych i dopuszczenie wykonania koncepcji na mapie do celów informacyjnych, co przy koncepcjach o tak dużym zakresie jest powszechnie praktykowane.</w:t>
      </w:r>
    </w:p>
    <w:p w:rsidR="000D34C9" w:rsidRDefault="000D34C9" w:rsidP="002976A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34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Odpowiedź:</w:t>
      </w:r>
    </w:p>
    <w:p w:rsidR="000D34C9" w:rsidRDefault="000D34C9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4C9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odstępuje od wymogu opracow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mapy do celów projektowych</w:t>
      </w:r>
      <w:r w:rsidR="00B16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6B58" w:rsidRDefault="00B16B58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Punkt III.2.1 a) otrzymuje brzmienie: opracowanie koncepcji na podstawie aktualnej mapy zasadniczej –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kpl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wersji papierowej i 1 egz. w wersji elektronicznej.</w:t>
      </w:r>
    </w:p>
    <w:p w:rsidR="00DE71B4" w:rsidRDefault="00DE71B4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1B4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2 do SWZ - projekt umowy na opracowanie koncepcji zag. Jeziora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modyfikacji</w:t>
      </w:r>
      <w:r w:rsidRPr="00DE71B4">
        <w:rPr>
          <w:rFonts w:ascii="Times New Roman" w:eastAsia="Times New Roman" w:hAnsi="Times New Roman" w:cs="Times New Roman"/>
          <w:color w:val="000000"/>
          <w:sz w:val="24"/>
          <w:szCs w:val="24"/>
        </w:rPr>
        <w:t>, zastępuje się załącznikiem nr 2 do umowy – projekt umowy na opracowanie koncepcji zag. jeziora po modyfikacji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</w:t>
      </w:r>
      <w:r w:rsidRPr="00DE71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6AA" w:rsidRPr="002976AA" w:rsidRDefault="002976AA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Pytanie 2</w:t>
      </w:r>
      <w:r w:rsidRPr="00297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D34C9" w:rsidRDefault="000D34C9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4C9">
        <w:rPr>
          <w:rFonts w:ascii="Times New Roman" w:eastAsia="Times New Roman" w:hAnsi="Times New Roman" w:cs="Times New Roman"/>
          <w:color w:val="000000"/>
          <w:sz w:val="24"/>
          <w:szCs w:val="24"/>
        </w:rPr>
        <w:t>Jakie ogólne kryteria trzeba przyjąć dla wizualizacji 3D, jeśli chodzi o ich ilość i zakres?  </w:t>
      </w:r>
    </w:p>
    <w:p w:rsidR="00DE71B4" w:rsidRDefault="00DE71B4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BF3" w:rsidRDefault="004E3BF3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76AA" w:rsidRPr="002976AA" w:rsidRDefault="002976AA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7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Odpowiedź:</w:t>
      </w:r>
    </w:p>
    <w:p w:rsidR="00B16B58" w:rsidRPr="00DE71B4" w:rsidRDefault="002976AA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6AA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zapisami SWZ.</w:t>
      </w:r>
    </w:p>
    <w:p w:rsidR="002976AA" w:rsidRPr="002976AA" w:rsidRDefault="002976AA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7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Pytanie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297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D34C9" w:rsidRDefault="000D34C9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4C9">
        <w:rPr>
          <w:rFonts w:ascii="Times New Roman" w:eastAsia="Times New Roman" w:hAnsi="Times New Roman" w:cs="Times New Roman"/>
          <w:color w:val="000000"/>
          <w:sz w:val="24"/>
          <w:szCs w:val="24"/>
        </w:rPr>
        <w:t>Czy koncepcja powinna uwzględniać zapisy MPZP dla terenów wokół Jeziora Tarnobrzeskiego w Tarnobrzegu?  (dokument nie jest przywołany w SWZ w punkcie III.3.)</w:t>
      </w:r>
    </w:p>
    <w:p w:rsidR="002976AA" w:rsidRPr="002976AA" w:rsidRDefault="002976AA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7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Odpowiedź:</w:t>
      </w:r>
    </w:p>
    <w:p w:rsidR="002976AA" w:rsidRDefault="002976AA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6AA">
        <w:rPr>
          <w:rFonts w:ascii="Times New Roman" w:eastAsia="Times New Roman" w:hAnsi="Times New Roman" w:cs="Times New Roman"/>
          <w:color w:val="000000"/>
          <w:sz w:val="24"/>
          <w:szCs w:val="24"/>
        </w:rPr>
        <w:t>Koncepcja musi uwzględniać zapisy MPZP znajdujący się stronie  </w:t>
      </w:r>
      <w:hyperlink r:id="rId6" w:history="1">
        <w:r w:rsidRPr="002976A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https://tarnobrzeg.geoportal2.pl/pl</w:t>
        </w:r>
      </w:hyperlink>
    </w:p>
    <w:p w:rsidR="002976AA" w:rsidRPr="002976AA" w:rsidRDefault="002976AA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7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Pytanie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297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D34C9" w:rsidRDefault="000D34C9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Czy przywołanie w punkcie III.3.6 rozporządzenia w sprawie ustalania geotechnicznych warunków </w:t>
      </w:r>
      <w:proofErr w:type="spellStart"/>
      <w:r w:rsidRPr="000D34C9">
        <w:rPr>
          <w:rFonts w:ascii="Times New Roman" w:eastAsia="Times New Roman" w:hAnsi="Times New Roman" w:cs="Times New Roman"/>
          <w:color w:val="000000"/>
          <w:sz w:val="24"/>
          <w:szCs w:val="24"/>
        </w:rPr>
        <w:t>posadawiania</w:t>
      </w:r>
      <w:proofErr w:type="spellEnd"/>
      <w:r w:rsidRPr="000D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obiektów budowlanych, wskazuje na wymaganie wykonania opracowań geotechnicznych dla koncepcji?</w:t>
      </w:r>
    </w:p>
    <w:p w:rsidR="002976AA" w:rsidRPr="002976AA" w:rsidRDefault="002976AA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7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Odpowiedź:</w:t>
      </w:r>
    </w:p>
    <w:p w:rsidR="002976AA" w:rsidRDefault="002976AA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Tak.</w:t>
      </w:r>
    </w:p>
    <w:p w:rsidR="002976AA" w:rsidRPr="002976AA" w:rsidRDefault="002976AA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7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Pytanie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297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D34C9" w:rsidRDefault="000D34C9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4C9">
        <w:rPr>
          <w:rFonts w:ascii="Times New Roman" w:eastAsia="Times New Roman" w:hAnsi="Times New Roman" w:cs="Times New Roman"/>
          <w:color w:val="000000"/>
          <w:sz w:val="24"/>
          <w:szCs w:val="24"/>
        </w:rPr>
        <w:t>Czy Zamawiający przewiduje możliwość wydłużenia terminu wykonania przedmiotu umowy, jeśli zaistnieją obiektywne przesłanki niemożności wykonania zadania, niezależne od Wykonawcy (np. w związku z czasem trwania opracowania mapy)?</w:t>
      </w:r>
    </w:p>
    <w:p w:rsidR="002976AA" w:rsidRPr="002976AA" w:rsidRDefault="002976AA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7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Odpowiedź:</w:t>
      </w:r>
    </w:p>
    <w:p w:rsidR="002976AA" w:rsidRDefault="002976AA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6AA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zapisami projektu umowy §16.</w:t>
      </w:r>
    </w:p>
    <w:p w:rsidR="002976AA" w:rsidRPr="002976AA" w:rsidRDefault="002976AA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7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Pytanie 5:</w:t>
      </w:r>
    </w:p>
    <w:p w:rsidR="000D34C9" w:rsidRDefault="000D34C9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4C9">
        <w:rPr>
          <w:rFonts w:ascii="Times New Roman" w:eastAsia="Times New Roman" w:hAnsi="Times New Roman" w:cs="Times New Roman"/>
          <w:color w:val="000000"/>
          <w:sz w:val="24"/>
          <w:szCs w:val="24"/>
        </w:rPr>
        <w:t>Biorąc pod uwagę wyszczególnienie w postępowaniu konieczności udziału projektantów branżowych (branża elektryczna i sanitarna), prosimy o określenie zakresu rzeczowego, jakiego oczekuje Zamawiający w zakresie branżowym.</w:t>
      </w:r>
    </w:p>
    <w:p w:rsidR="002976AA" w:rsidRPr="002976AA" w:rsidRDefault="002976AA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7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Odpowiedź:</w:t>
      </w:r>
    </w:p>
    <w:p w:rsidR="002976AA" w:rsidRPr="000D34C9" w:rsidRDefault="002976AA" w:rsidP="00297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6AA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zapisami SWZ.</w:t>
      </w:r>
    </w:p>
    <w:p w:rsidR="00F91D46" w:rsidRPr="006C1768" w:rsidRDefault="000D34C9" w:rsidP="000D34C9">
      <w:pPr>
        <w:tabs>
          <w:tab w:val="left" w:pos="998"/>
        </w:tabs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E71B4" w:rsidRDefault="00DE71B4" w:rsidP="00DE71B4">
      <w:pPr>
        <w:spacing w:after="0" w:line="12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336C8" w:rsidRPr="00DE71B4" w:rsidRDefault="00E665A4" w:rsidP="00DE71B4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1B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Z</w:t>
      </w:r>
      <w:r w:rsidR="00F91D46" w:rsidRPr="00DE71B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mianie ulega termin</w:t>
      </w:r>
      <w:r w:rsidR="00153028" w:rsidRPr="00DE71B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związania ofertą, termin </w:t>
      </w:r>
      <w:r w:rsidR="00F91D46" w:rsidRPr="00DE71B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składania i otwarcia ofert.</w:t>
      </w:r>
      <w:r w:rsidR="00C336C8" w:rsidRPr="00DE71B4">
        <w:rPr>
          <w:rFonts w:asciiTheme="majorHAnsi" w:eastAsia="Calibri" w:hAnsiTheme="majorHAnsi" w:cs="Arial"/>
        </w:rPr>
        <w:t xml:space="preserve"> </w:t>
      </w:r>
    </w:p>
    <w:p w:rsidR="00153028" w:rsidRPr="00DE71B4" w:rsidRDefault="00153028" w:rsidP="00DE71B4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1B4">
        <w:rPr>
          <w:rFonts w:ascii="Times New Roman" w:eastAsia="Calibri" w:hAnsi="Times New Roman" w:cs="Times New Roman"/>
          <w:sz w:val="24"/>
          <w:szCs w:val="24"/>
        </w:rPr>
        <w:t xml:space="preserve">Wykonawcy pozostają związani złożoną przez siebie ofertą </w:t>
      </w:r>
      <w:r w:rsidR="00DE71B4">
        <w:rPr>
          <w:rFonts w:ascii="Times New Roman" w:eastAsia="Calibri" w:hAnsi="Times New Roman" w:cs="Times New Roman"/>
          <w:sz w:val="24"/>
          <w:szCs w:val="24"/>
        </w:rPr>
        <w:t>przez okres 30 dni tj. do dnia 28</w:t>
      </w:r>
      <w:r w:rsidRPr="00DE71B4">
        <w:rPr>
          <w:rFonts w:ascii="Times New Roman" w:eastAsia="Calibri" w:hAnsi="Times New Roman" w:cs="Times New Roman"/>
          <w:sz w:val="24"/>
          <w:szCs w:val="24"/>
        </w:rPr>
        <w:t>.08.2021r. Bieg terminu rozpoczyna się wraz z upływem terminu składania ofert.</w:t>
      </w:r>
    </w:p>
    <w:p w:rsidR="00F91D46" w:rsidRPr="00DE71B4" w:rsidRDefault="00C336C8" w:rsidP="00DE71B4">
      <w:pPr>
        <w:spacing w:after="0" w:line="12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E71B4">
        <w:rPr>
          <w:rFonts w:ascii="Times New Roman" w:eastAsia="Calibri" w:hAnsi="Times New Roman" w:cs="Times New Roman"/>
          <w:sz w:val="24"/>
          <w:szCs w:val="24"/>
        </w:rPr>
        <w:t>T</w:t>
      </w:r>
      <w:r w:rsidRPr="00DE71B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ermin</w:t>
      </w:r>
      <w:r w:rsidR="00DE71B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składania ofert upływa w dniu 30</w:t>
      </w:r>
      <w:r w:rsidRPr="00DE71B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.07.2021r., godz. 10:00</w:t>
      </w:r>
    </w:p>
    <w:p w:rsidR="00C336C8" w:rsidRPr="00DE71B4" w:rsidRDefault="00C336C8" w:rsidP="00DE71B4">
      <w:pPr>
        <w:rPr>
          <w:rFonts w:ascii="Times New Roman" w:eastAsia="Calibri" w:hAnsi="Times New Roman" w:cs="Times New Roman"/>
          <w:sz w:val="24"/>
          <w:szCs w:val="24"/>
        </w:rPr>
      </w:pPr>
      <w:r w:rsidRPr="00DE71B4">
        <w:rPr>
          <w:rFonts w:ascii="Times New Roman" w:eastAsia="Calibri" w:hAnsi="Times New Roman" w:cs="Times New Roman"/>
          <w:sz w:val="24"/>
          <w:szCs w:val="24"/>
        </w:rPr>
        <w:t xml:space="preserve">Otwarcie ofert- </w:t>
      </w:r>
      <w:r w:rsidR="00DE71B4"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 w:rsidRPr="00DE71B4">
        <w:rPr>
          <w:rFonts w:ascii="Times New Roman" w:eastAsia="Calibri" w:hAnsi="Times New Roman" w:cs="Times New Roman"/>
          <w:sz w:val="24"/>
          <w:szCs w:val="24"/>
        </w:rPr>
        <w:t>.07.2021r.</w:t>
      </w:r>
      <w:r w:rsidR="00DE71B4">
        <w:rPr>
          <w:rFonts w:ascii="Times New Roman" w:eastAsia="Calibri" w:hAnsi="Times New Roman" w:cs="Times New Roman"/>
          <w:sz w:val="24"/>
          <w:szCs w:val="24"/>
        </w:rPr>
        <w:t>, godz. 11</w:t>
      </w:r>
      <w:r w:rsidRPr="00DE71B4">
        <w:rPr>
          <w:rFonts w:ascii="Times New Roman" w:eastAsia="Calibri" w:hAnsi="Times New Roman" w:cs="Times New Roman"/>
          <w:sz w:val="24"/>
          <w:szCs w:val="24"/>
        </w:rPr>
        <w:t>:00</w:t>
      </w:r>
    </w:p>
    <w:p w:rsidR="00C336C8" w:rsidRPr="00E665A4" w:rsidRDefault="00833BAE" w:rsidP="00833BAE">
      <w:pPr>
        <w:pStyle w:val="Akapitzlist"/>
        <w:tabs>
          <w:tab w:val="left" w:pos="5626"/>
        </w:tabs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665A4" w:rsidRDefault="00C336C8" w:rsidP="00C336C8">
      <w:pPr>
        <w:pStyle w:val="Akapitzlist"/>
        <w:tabs>
          <w:tab w:val="left" w:pos="6432"/>
        </w:tabs>
        <w:spacing w:after="0" w:line="12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</w:p>
    <w:p w:rsidR="00E665A4" w:rsidRPr="00DE71B4" w:rsidRDefault="00771E0A" w:rsidP="00DE71B4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W załączeniu SWZ po modyfikacji II.</w:t>
      </w:r>
      <w:bookmarkStart w:id="1" w:name="_GoBack"/>
      <w:bookmarkEnd w:id="1"/>
    </w:p>
    <w:p w:rsidR="00F91D46" w:rsidRPr="00F91D46" w:rsidRDefault="00F91D46" w:rsidP="00F91D46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C5333"/>
    <w:multiLevelType w:val="hybridMultilevel"/>
    <w:tmpl w:val="59A44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5312A3"/>
    <w:multiLevelType w:val="multilevel"/>
    <w:tmpl w:val="3E0A7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9A183A"/>
    <w:multiLevelType w:val="multilevel"/>
    <w:tmpl w:val="2D22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9A226C"/>
    <w:multiLevelType w:val="multilevel"/>
    <w:tmpl w:val="7AE4D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066D4"/>
    <w:rsid w:val="00023DE9"/>
    <w:rsid w:val="000334EB"/>
    <w:rsid w:val="00047728"/>
    <w:rsid w:val="000B1CF1"/>
    <w:rsid w:val="000B656A"/>
    <w:rsid w:val="000D34C9"/>
    <w:rsid w:val="000E530A"/>
    <w:rsid w:val="000E5FD8"/>
    <w:rsid w:val="000F2570"/>
    <w:rsid w:val="000F3734"/>
    <w:rsid w:val="00153028"/>
    <w:rsid w:val="00156E66"/>
    <w:rsid w:val="001751AF"/>
    <w:rsid w:val="001836CC"/>
    <w:rsid w:val="00191156"/>
    <w:rsid w:val="00247DF7"/>
    <w:rsid w:val="00260E2F"/>
    <w:rsid w:val="00284C3D"/>
    <w:rsid w:val="002976AA"/>
    <w:rsid w:val="002C3324"/>
    <w:rsid w:val="00312487"/>
    <w:rsid w:val="00372F03"/>
    <w:rsid w:val="003E51FC"/>
    <w:rsid w:val="00445F72"/>
    <w:rsid w:val="004A7951"/>
    <w:rsid w:val="004B5863"/>
    <w:rsid w:val="004E3BF3"/>
    <w:rsid w:val="00547146"/>
    <w:rsid w:val="00560F85"/>
    <w:rsid w:val="0056429A"/>
    <w:rsid w:val="005A14F6"/>
    <w:rsid w:val="00653F5D"/>
    <w:rsid w:val="00673CE9"/>
    <w:rsid w:val="006C1768"/>
    <w:rsid w:val="006E7DE7"/>
    <w:rsid w:val="007011A9"/>
    <w:rsid w:val="00771E0A"/>
    <w:rsid w:val="00790465"/>
    <w:rsid w:val="007B14C9"/>
    <w:rsid w:val="007C3315"/>
    <w:rsid w:val="007E3AC5"/>
    <w:rsid w:val="008069C7"/>
    <w:rsid w:val="00833BAE"/>
    <w:rsid w:val="00836631"/>
    <w:rsid w:val="008F3CA4"/>
    <w:rsid w:val="008F4F2D"/>
    <w:rsid w:val="00905303"/>
    <w:rsid w:val="009E6151"/>
    <w:rsid w:val="00AC5E54"/>
    <w:rsid w:val="00AC7535"/>
    <w:rsid w:val="00AD1234"/>
    <w:rsid w:val="00B01C62"/>
    <w:rsid w:val="00B16B58"/>
    <w:rsid w:val="00B33FAA"/>
    <w:rsid w:val="00BD7434"/>
    <w:rsid w:val="00BF3C70"/>
    <w:rsid w:val="00C24691"/>
    <w:rsid w:val="00C32C84"/>
    <w:rsid w:val="00C32E23"/>
    <w:rsid w:val="00C336C8"/>
    <w:rsid w:val="00C67811"/>
    <w:rsid w:val="00CC7484"/>
    <w:rsid w:val="00D30240"/>
    <w:rsid w:val="00D838A8"/>
    <w:rsid w:val="00D93A52"/>
    <w:rsid w:val="00DD615A"/>
    <w:rsid w:val="00DE71B4"/>
    <w:rsid w:val="00E01BA6"/>
    <w:rsid w:val="00E22DB2"/>
    <w:rsid w:val="00E34229"/>
    <w:rsid w:val="00E5201B"/>
    <w:rsid w:val="00E6403E"/>
    <w:rsid w:val="00E665A4"/>
    <w:rsid w:val="00E93EB5"/>
    <w:rsid w:val="00EC1C24"/>
    <w:rsid w:val="00F177FE"/>
    <w:rsid w:val="00F526CE"/>
    <w:rsid w:val="00F91D46"/>
    <w:rsid w:val="00FA44A9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5EFD4E5-3432-4333-B20D-55356268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97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rnobrzeg.geoportal2.pl/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40</cp:revision>
  <cp:lastPrinted>2018-04-23T11:36:00Z</cp:lastPrinted>
  <dcterms:created xsi:type="dcterms:W3CDTF">2018-04-23T11:40:00Z</dcterms:created>
  <dcterms:modified xsi:type="dcterms:W3CDTF">2021-07-23T09:42:00Z</dcterms:modified>
</cp:coreProperties>
</file>