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DE1" w:rsidRPr="00767A9B" w:rsidRDefault="00903DE1" w:rsidP="00903DE1">
      <w:pPr>
        <w:jc w:val="center"/>
        <w:rPr>
          <w:b/>
          <w:sz w:val="28"/>
          <w:szCs w:val="28"/>
        </w:rPr>
      </w:pPr>
      <w:r w:rsidRPr="00767A9B">
        <w:rPr>
          <w:b/>
          <w:sz w:val="28"/>
          <w:szCs w:val="28"/>
        </w:rPr>
        <w:t>Informacja dotycząca opłat z tytułu zmniejszenia naturalnej retencji terenowej</w:t>
      </w:r>
    </w:p>
    <w:p w:rsidR="00903DE1" w:rsidRPr="00767A9B" w:rsidRDefault="00903DE1" w:rsidP="00903DE1">
      <w:pPr>
        <w:jc w:val="both"/>
        <w:rPr>
          <w:b/>
          <w:sz w:val="24"/>
          <w:szCs w:val="24"/>
        </w:rPr>
      </w:pPr>
    </w:p>
    <w:p w:rsidR="00903DE1" w:rsidRDefault="00903DE1" w:rsidP="00903DE1">
      <w:pPr>
        <w:jc w:val="both"/>
        <w:rPr>
          <w:sz w:val="24"/>
          <w:szCs w:val="24"/>
        </w:rPr>
      </w:pPr>
    </w:p>
    <w:p w:rsidR="00FE2BB7" w:rsidRDefault="00FE2BB7" w:rsidP="009A58B6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Uprzejmie informuj</w:t>
      </w:r>
      <w:r w:rsidR="00903DE1">
        <w:rPr>
          <w:sz w:val="24"/>
          <w:szCs w:val="24"/>
        </w:rPr>
        <w:t>emy</w:t>
      </w:r>
      <w:r>
        <w:rPr>
          <w:sz w:val="24"/>
          <w:szCs w:val="24"/>
        </w:rPr>
        <w:t xml:space="preserve">, że w związku z wejściem w życie </w:t>
      </w:r>
      <w:r w:rsidR="00871033">
        <w:rPr>
          <w:sz w:val="24"/>
          <w:szCs w:val="24"/>
        </w:rPr>
        <w:t xml:space="preserve">z dniem 1 stycznia 2018 r. </w:t>
      </w:r>
      <w:r>
        <w:rPr>
          <w:sz w:val="24"/>
          <w:szCs w:val="24"/>
        </w:rPr>
        <w:t>ustawy z dnia 20 lipca 2018 r. Prawo wodne (</w:t>
      </w:r>
      <w:proofErr w:type="spellStart"/>
      <w:r w:rsidR="009A58B6">
        <w:rPr>
          <w:sz w:val="24"/>
          <w:szCs w:val="24"/>
        </w:rPr>
        <w:t>t.j</w:t>
      </w:r>
      <w:proofErr w:type="spellEnd"/>
      <w:r w:rsidR="009A58B6">
        <w:rPr>
          <w:sz w:val="24"/>
          <w:szCs w:val="24"/>
        </w:rPr>
        <w:t>.</w:t>
      </w:r>
      <w:r>
        <w:rPr>
          <w:sz w:val="24"/>
          <w:szCs w:val="24"/>
        </w:rPr>
        <w:t xml:space="preserve"> Dz.U. z 201</w:t>
      </w:r>
      <w:r w:rsidR="009E48F3">
        <w:rPr>
          <w:sz w:val="24"/>
          <w:szCs w:val="24"/>
        </w:rPr>
        <w:t xml:space="preserve">8 </w:t>
      </w:r>
      <w:r>
        <w:rPr>
          <w:sz w:val="24"/>
          <w:szCs w:val="24"/>
        </w:rPr>
        <w:t>r. poz.</w:t>
      </w:r>
      <w:r w:rsidR="009A58B6">
        <w:rPr>
          <w:sz w:val="24"/>
          <w:szCs w:val="24"/>
        </w:rPr>
        <w:t>2268</w:t>
      </w:r>
      <w:r w:rsidR="000444ED">
        <w:rPr>
          <w:sz w:val="24"/>
          <w:szCs w:val="24"/>
        </w:rPr>
        <w:t xml:space="preserve"> </w:t>
      </w:r>
      <w:r w:rsidR="009A58B6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wprowadzono opłaty za usługi wodne wynikające z tytułu zmniejszenia </w:t>
      </w:r>
      <w:r>
        <w:rPr>
          <w:rFonts w:eastAsiaTheme="minorHAnsi"/>
          <w:sz w:val="24"/>
          <w:szCs w:val="24"/>
          <w:lang w:eastAsia="en-US"/>
        </w:rPr>
        <w:t>naturalnej retencji terenowej na skutek wykonywania na nieruchomości o powierzchni powyżej 3500 m</w:t>
      </w:r>
      <w:r>
        <w:rPr>
          <w:rFonts w:eastAsiaTheme="minorHAnsi"/>
          <w:sz w:val="24"/>
          <w:szCs w:val="24"/>
          <w:vertAlign w:val="superscript"/>
          <w:lang w:eastAsia="en-US"/>
        </w:rPr>
        <w:t xml:space="preserve">2  </w:t>
      </w:r>
      <w:r>
        <w:rPr>
          <w:rFonts w:eastAsiaTheme="minorHAnsi"/>
          <w:sz w:val="24"/>
          <w:szCs w:val="24"/>
          <w:lang w:eastAsia="en-US"/>
        </w:rPr>
        <w:t xml:space="preserve">robót lub obiektów budowlanych trwale związanych z gruntem, mających wpływ na zmniejszenie naturalnej retencji przez wyłączenie więcej niż 70 % powierzchni nieruchomości z powierzchni </w:t>
      </w:r>
      <w:bookmarkStart w:id="0" w:name="_Hlk510531186"/>
      <w:r>
        <w:rPr>
          <w:rFonts w:eastAsiaTheme="minorHAnsi"/>
          <w:sz w:val="24"/>
          <w:szCs w:val="24"/>
          <w:lang w:eastAsia="en-US"/>
        </w:rPr>
        <w:t xml:space="preserve">biologicznie czynnej na obszarach nieujętych w systemy kanalizacji otwartej lub zamkniętej. </w:t>
      </w:r>
      <w:bookmarkEnd w:id="0"/>
    </w:p>
    <w:p w:rsidR="00767A9B" w:rsidRPr="000444ED" w:rsidRDefault="00767A9B" w:rsidP="009A58B6">
      <w:pPr>
        <w:ind w:firstLine="708"/>
        <w:jc w:val="both"/>
        <w:rPr>
          <w:sz w:val="24"/>
          <w:szCs w:val="24"/>
        </w:rPr>
      </w:pPr>
    </w:p>
    <w:p w:rsidR="00903DE1" w:rsidRDefault="00903DE1" w:rsidP="00767A9B">
      <w:pPr>
        <w:ind w:firstLine="36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Osoby fizyczne, osoby prawne,</w:t>
      </w:r>
      <w:r w:rsidR="000444ED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jednostki organizacyjne, w tym spółki nieposiadające osobowości prawnej będące :</w:t>
      </w:r>
    </w:p>
    <w:p w:rsidR="00903DE1" w:rsidRDefault="00903DE1" w:rsidP="00903DE1">
      <w:pPr>
        <w:pStyle w:val="Akapitzlist"/>
        <w:numPr>
          <w:ilvl w:val="0"/>
          <w:numId w:val="1"/>
        </w:num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właścicielami nieruchomości lub obiektów budowlanych,</w:t>
      </w:r>
    </w:p>
    <w:p w:rsidR="00903DE1" w:rsidRDefault="00903DE1" w:rsidP="00903DE1">
      <w:pPr>
        <w:pStyle w:val="Akapitzlist"/>
        <w:numPr>
          <w:ilvl w:val="0"/>
          <w:numId w:val="1"/>
        </w:num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posiadaczami samoistnymi nieruchomości lub obiektów budowlanych,</w:t>
      </w:r>
    </w:p>
    <w:p w:rsidR="00DF2C32" w:rsidRDefault="00DF2C32" w:rsidP="00903DE1">
      <w:pPr>
        <w:pStyle w:val="Akapitzlist"/>
        <w:numPr>
          <w:ilvl w:val="0"/>
          <w:numId w:val="1"/>
        </w:num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użytkownikami wieczystymi gruntów, </w:t>
      </w:r>
    </w:p>
    <w:p w:rsidR="00DF2C32" w:rsidRDefault="00DF2C32" w:rsidP="00903DE1">
      <w:pPr>
        <w:pStyle w:val="Akapitzlist"/>
        <w:numPr>
          <w:ilvl w:val="0"/>
          <w:numId w:val="1"/>
        </w:num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posiadaczami nieruchomości lub ich części albo obiektów budowlanych lub ich części, stanowiących własność Skarbu Państwa lub jednostki samorządu </w:t>
      </w:r>
      <w:r w:rsidR="00B34E5F">
        <w:rPr>
          <w:rFonts w:eastAsiaTheme="minorHAnsi"/>
          <w:sz w:val="24"/>
          <w:szCs w:val="24"/>
          <w:lang w:eastAsia="en-US"/>
        </w:rPr>
        <w:t>terytorialnego,</w:t>
      </w:r>
    </w:p>
    <w:p w:rsidR="00767A9B" w:rsidRDefault="00767A9B" w:rsidP="00B34E5F">
      <w:pPr>
        <w:ind w:left="360"/>
        <w:jc w:val="both"/>
        <w:rPr>
          <w:rFonts w:eastAsiaTheme="minorHAnsi"/>
          <w:sz w:val="24"/>
          <w:szCs w:val="24"/>
          <w:lang w:eastAsia="en-US"/>
        </w:rPr>
      </w:pPr>
    </w:p>
    <w:p w:rsidR="00B34E5F" w:rsidRPr="00B34E5F" w:rsidRDefault="00B34E5F" w:rsidP="00B34E5F">
      <w:pPr>
        <w:ind w:left="36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zobowiązane są do uiszczenia opłaty za usługi wodne zwanej opłat</w:t>
      </w:r>
      <w:r w:rsidR="00871033">
        <w:rPr>
          <w:rFonts w:eastAsiaTheme="minorHAnsi"/>
          <w:sz w:val="24"/>
          <w:szCs w:val="24"/>
          <w:lang w:eastAsia="en-US"/>
        </w:rPr>
        <w:t>ą</w:t>
      </w:r>
      <w:r>
        <w:rPr>
          <w:rFonts w:eastAsiaTheme="minorHAnsi"/>
          <w:sz w:val="24"/>
          <w:szCs w:val="24"/>
          <w:lang w:eastAsia="en-US"/>
        </w:rPr>
        <w:t xml:space="preserve"> retencyjną.</w:t>
      </w:r>
    </w:p>
    <w:p w:rsidR="00B34E5F" w:rsidRPr="00903DE1" w:rsidRDefault="00B34E5F" w:rsidP="00B34E5F">
      <w:pPr>
        <w:pStyle w:val="Akapitzlist"/>
        <w:jc w:val="both"/>
        <w:rPr>
          <w:rFonts w:eastAsiaTheme="minorHAnsi"/>
          <w:sz w:val="24"/>
          <w:szCs w:val="24"/>
          <w:lang w:eastAsia="en-US"/>
        </w:rPr>
      </w:pPr>
    </w:p>
    <w:p w:rsidR="00FE2BB7" w:rsidRDefault="00FE2BB7" w:rsidP="00FE2BB7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Zgodnie z art.270 ust.7 w/w ustawy wysokość opłaty za usługi wodne za zmniejszenie naturalnej retencji terenowej na skutek wykonywania na nieruchomości o powierzchni powyżej 3500 m</w:t>
      </w:r>
      <w:r>
        <w:rPr>
          <w:rFonts w:eastAsiaTheme="minorHAnsi"/>
          <w:sz w:val="24"/>
          <w:szCs w:val="24"/>
          <w:vertAlign w:val="superscript"/>
          <w:lang w:eastAsia="en-US"/>
        </w:rPr>
        <w:t xml:space="preserve">2  </w:t>
      </w:r>
      <w:r>
        <w:rPr>
          <w:rFonts w:eastAsiaTheme="minorHAnsi"/>
          <w:sz w:val="24"/>
          <w:szCs w:val="24"/>
          <w:lang w:eastAsia="en-US"/>
        </w:rPr>
        <w:t>robót lub obiektów budowlanych trwale związanych z gruntem, mających wpływ na zmniejszenie naturalnej retencji przez wyłączenie więcej niż 70 % powierzchni nieruchomości z powierzchni biologicznie czynnej na obszarach nieujętych w systemy kanalizacji otwartej lub zamkniętej zależy odpowiednio od wielkości powierzchni uszczelnionej, rozumianej jako powierzchnia zabudowana wyłączona z powierzchni biologicznie czynnej oraz zastosowania kompensacji retencyjnej.</w:t>
      </w:r>
    </w:p>
    <w:p w:rsidR="00DA7774" w:rsidRDefault="00FE2BB7" w:rsidP="00FE2BB7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Wysokość w/w opłaty ustala się jako iloczyn jednostkowej stawki opłaty, wyrażonej </w:t>
      </w:r>
      <w:r>
        <w:rPr>
          <w:rFonts w:eastAsiaTheme="minorHAnsi"/>
          <w:sz w:val="24"/>
          <w:szCs w:val="24"/>
          <w:lang w:eastAsia="en-US"/>
        </w:rPr>
        <w:br/>
        <w:t>w m</w:t>
      </w:r>
      <w:r>
        <w:rPr>
          <w:rFonts w:eastAsiaTheme="minorHAnsi"/>
          <w:sz w:val="24"/>
          <w:szCs w:val="24"/>
          <w:vertAlign w:val="superscript"/>
          <w:lang w:eastAsia="en-US"/>
        </w:rPr>
        <w:t>2</w:t>
      </w:r>
      <w:r>
        <w:rPr>
          <w:rFonts w:eastAsiaTheme="minorHAnsi"/>
          <w:sz w:val="24"/>
          <w:szCs w:val="24"/>
          <w:lang w:eastAsia="en-US"/>
        </w:rPr>
        <w:t xml:space="preserve"> wielkości utraconej powierzchni biologicznie czynnej oraz czasu wyrażonego w latach. Ustalając wysokość opłaty uwzględnia się okres rozliczeniowy, wynoszący kwartał.</w:t>
      </w:r>
    </w:p>
    <w:p w:rsidR="004A37E9" w:rsidRDefault="009A58B6" w:rsidP="000D3DF2">
      <w:pPr>
        <w:spacing w:line="259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U</w:t>
      </w:r>
      <w:r w:rsidRPr="009A58B6">
        <w:rPr>
          <w:rFonts w:eastAsiaTheme="minorHAnsi"/>
          <w:sz w:val="24"/>
          <w:szCs w:val="24"/>
          <w:lang w:eastAsia="en-US"/>
        </w:rPr>
        <w:t xml:space="preserve">stawa z dnia 20 lipca 2018 r. o zmianie ustawy Prawo Wodne oraz niektórych innych ustaw (Dz.U. z 2018 r., poz.1722), która weszła w życie z dniem 20 września 2018 r. w celu ustalenia wysokości opłaty za zmniejszenie naturalnej retencji terenowej wprowadziła obowiązek składania prezydentowi miasta oświadczeń przez podmioty obowiązane </w:t>
      </w:r>
      <w:r w:rsidR="000D3DF2">
        <w:rPr>
          <w:rFonts w:eastAsiaTheme="minorHAnsi"/>
          <w:sz w:val="24"/>
          <w:szCs w:val="24"/>
          <w:lang w:eastAsia="en-US"/>
        </w:rPr>
        <w:br/>
      </w:r>
      <w:r w:rsidRPr="009A58B6">
        <w:rPr>
          <w:rFonts w:eastAsiaTheme="minorHAnsi"/>
          <w:sz w:val="24"/>
          <w:szCs w:val="24"/>
          <w:lang w:eastAsia="en-US"/>
        </w:rPr>
        <w:t>do ponoszenia opłaty za usługi wodne.</w:t>
      </w:r>
    </w:p>
    <w:p w:rsidR="004A37E9" w:rsidRDefault="009A58B6" w:rsidP="004A37E9">
      <w:pPr>
        <w:spacing w:line="259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9A58B6">
        <w:rPr>
          <w:rFonts w:eastAsiaTheme="minorHAnsi"/>
          <w:sz w:val="24"/>
          <w:szCs w:val="24"/>
          <w:lang w:eastAsia="en-US"/>
        </w:rPr>
        <w:t xml:space="preserve">W myśl zapisu znowelizowanego art.552 ustawy Prawo wodne podmioty obowiązane </w:t>
      </w:r>
      <w:r w:rsidRPr="009A58B6">
        <w:rPr>
          <w:rFonts w:eastAsiaTheme="minorHAnsi"/>
          <w:sz w:val="24"/>
          <w:szCs w:val="24"/>
          <w:lang w:eastAsia="en-US"/>
        </w:rPr>
        <w:br/>
        <w:t>do ponoszenia opłat za usługi wodne są obowiązane składać oświadczenia zgodnie</w:t>
      </w:r>
      <w:r w:rsidR="000D3DF2">
        <w:rPr>
          <w:rFonts w:eastAsiaTheme="minorHAnsi"/>
          <w:sz w:val="24"/>
          <w:szCs w:val="24"/>
          <w:lang w:eastAsia="en-US"/>
        </w:rPr>
        <w:br/>
      </w:r>
      <w:r w:rsidRPr="009A58B6">
        <w:rPr>
          <w:rFonts w:eastAsiaTheme="minorHAnsi"/>
          <w:sz w:val="24"/>
          <w:szCs w:val="24"/>
          <w:lang w:eastAsia="en-US"/>
        </w:rPr>
        <w:t xml:space="preserve">z załączonym wzorem w terminie 30 dni od dnia, w którym upływa dzień przypadający </w:t>
      </w:r>
      <w:r w:rsidR="000D3DF2">
        <w:rPr>
          <w:rFonts w:eastAsiaTheme="minorHAnsi"/>
          <w:sz w:val="24"/>
          <w:szCs w:val="24"/>
          <w:lang w:eastAsia="en-US"/>
        </w:rPr>
        <w:br/>
      </w:r>
      <w:r w:rsidRPr="009A58B6">
        <w:rPr>
          <w:rFonts w:eastAsiaTheme="minorHAnsi"/>
          <w:sz w:val="24"/>
          <w:szCs w:val="24"/>
          <w:lang w:eastAsia="en-US"/>
        </w:rPr>
        <w:t>na koniec każdego kwartału, z tym że oświadczenia za IV kwartał 2020 r. podmioty korzystające z usług składają w terminie do dnia 14 stycznia 2021 r.</w:t>
      </w:r>
    </w:p>
    <w:p w:rsidR="00767A9B" w:rsidRPr="004A37E9" w:rsidRDefault="00EF0A49" w:rsidP="004A37E9">
      <w:pPr>
        <w:spacing w:line="259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4A37E9">
        <w:rPr>
          <w:sz w:val="24"/>
          <w:szCs w:val="24"/>
        </w:rPr>
        <w:t>Wpływy z opłat z tytułu zmniejszenia naturalnej retencji stanowić będą w 90%</w:t>
      </w:r>
      <w:r w:rsidR="00871033" w:rsidRPr="004A37E9">
        <w:rPr>
          <w:sz w:val="24"/>
          <w:szCs w:val="24"/>
        </w:rPr>
        <w:t xml:space="preserve"> </w:t>
      </w:r>
      <w:r w:rsidRPr="004A37E9">
        <w:rPr>
          <w:sz w:val="24"/>
          <w:szCs w:val="24"/>
        </w:rPr>
        <w:t>przychód Wód Polskich, a w 10% dochód budżetu gminy. Do opłat stosuje się przepisy działu II ustawy – Ordynacja podatkowa.</w:t>
      </w:r>
    </w:p>
    <w:p w:rsidR="00FA4A03" w:rsidRDefault="00FA4A03" w:rsidP="00FA4A03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bookmarkStart w:id="1" w:name="_Hlk510603609"/>
      <w:r>
        <w:rPr>
          <w:rFonts w:eastAsiaTheme="minorHAnsi"/>
          <w:sz w:val="24"/>
          <w:szCs w:val="24"/>
          <w:lang w:eastAsia="en-US"/>
        </w:rPr>
        <w:t xml:space="preserve">Na podstawie art.269 ust.2i ust.3 ustawy prawo wodne z opłaty retencyjnej zwolnione są jezdnie dróg publicznych oraz drogi kolejowe, z których wody opadowe lub roztopowe </w:t>
      </w:r>
      <w:r w:rsidR="00871033">
        <w:rPr>
          <w:rFonts w:eastAsiaTheme="minorHAnsi"/>
          <w:sz w:val="24"/>
          <w:szCs w:val="24"/>
          <w:lang w:eastAsia="en-US"/>
        </w:rPr>
        <w:br/>
      </w:r>
      <w:r>
        <w:rPr>
          <w:rFonts w:eastAsiaTheme="minorHAnsi"/>
          <w:sz w:val="24"/>
          <w:szCs w:val="24"/>
          <w:lang w:eastAsia="en-US"/>
        </w:rPr>
        <w:lastRenderedPageBreak/>
        <w:t>są odprowadzane do wód lub do ziemi przy pomocy urządzeń wodnych umożliwiających retencję lub infiltrację tych wód oraz kościoły i inne związki wyznaniowe.</w:t>
      </w:r>
    </w:p>
    <w:bookmarkEnd w:id="1"/>
    <w:p w:rsidR="002318A8" w:rsidRPr="007449EE" w:rsidRDefault="00871033" w:rsidP="007449EE">
      <w:pPr>
        <w:spacing w:after="160" w:line="259" w:lineRule="auto"/>
        <w:ind w:firstLine="708"/>
        <w:jc w:val="both"/>
        <w:rPr>
          <w:b/>
          <w:sz w:val="24"/>
          <w:szCs w:val="24"/>
        </w:rPr>
      </w:pPr>
      <w:r w:rsidRPr="00871033">
        <w:rPr>
          <w:rFonts w:eastAsiaTheme="minorHAnsi"/>
          <w:b/>
          <w:sz w:val="24"/>
          <w:szCs w:val="24"/>
          <w:lang w:eastAsia="en-US"/>
        </w:rPr>
        <w:t xml:space="preserve">Wobec powyższego prosimy podmioty, których nieruchomości </w:t>
      </w:r>
      <w:r w:rsidR="007449EE">
        <w:rPr>
          <w:rFonts w:eastAsiaTheme="minorHAnsi"/>
          <w:b/>
          <w:sz w:val="24"/>
          <w:szCs w:val="24"/>
          <w:lang w:eastAsia="en-US"/>
        </w:rPr>
        <w:br/>
      </w:r>
      <w:r w:rsidRPr="00871033">
        <w:rPr>
          <w:rFonts w:eastAsiaTheme="minorHAnsi"/>
          <w:b/>
          <w:sz w:val="24"/>
          <w:szCs w:val="24"/>
          <w:lang w:eastAsia="en-US"/>
        </w:rPr>
        <w:t xml:space="preserve">są zagospodarowane w sposób zmniejszający naturalną retencję terenową w stopniu przewidzianym ustawą, a do których nie wpłynęła indywidualna prośba o </w:t>
      </w:r>
      <w:r w:rsidR="009A58B6">
        <w:rPr>
          <w:rFonts w:eastAsiaTheme="minorHAnsi"/>
          <w:b/>
          <w:sz w:val="24"/>
          <w:szCs w:val="24"/>
          <w:lang w:eastAsia="en-US"/>
        </w:rPr>
        <w:t>złożenie oświadczenia</w:t>
      </w:r>
      <w:bookmarkStart w:id="2" w:name="_GoBack"/>
      <w:bookmarkEnd w:id="2"/>
      <w:r w:rsidR="00D8799F">
        <w:rPr>
          <w:rFonts w:eastAsiaTheme="minorHAnsi"/>
          <w:b/>
          <w:sz w:val="24"/>
          <w:szCs w:val="24"/>
          <w:lang w:eastAsia="en-US"/>
        </w:rPr>
        <w:t>,</w:t>
      </w:r>
      <w:r w:rsidRPr="00871033">
        <w:rPr>
          <w:rFonts w:eastAsiaTheme="minorHAnsi"/>
          <w:b/>
          <w:sz w:val="24"/>
          <w:szCs w:val="24"/>
          <w:lang w:eastAsia="en-US"/>
        </w:rPr>
        <w:t xml:space="preserve"> o </w:t>
      </w:r>
      <w:r w:rsidR="009A58B6">
        <w:rPr>
          <w:rFonts w:eastAsiaTheme="minorHAnsi"/>
          <w:b/>
          <w:sz w:val="24"/>
          <w:szCs w:val="24"/>
          <w:lang w:eastAsia="en-US"/>
        </w:rPr>
        <w:t xml:space="preserve">wypełnienie oświadczenia </w:t>
      </w:r>
      <w:r w:rsidRPr="00871033">
        <w:rPr>
          <w:rFonts w:eastAsiaTheme="minorHAnsi"/>
          <w:b/>
          <w:sz w:val="24"/>
          <w:szCs w:val="24"/>
          <w:lang w:eastAsia="en-US"/>
        </w:rPr>
        <w:t xml:space="preserve">zgodnie z załączonym wzorem </w:t>
      </w:r>
      <w:r w:rsidR="0058649C">
        <w:rPr>
          <w:rFonts w:eastAsiaTheme="minorHAnsi"/>
          <w:b/>
          <w:sz w:val="24"/>
          <w:szCs w:val="24"/>
          <w:lang w:eastAsia="en-US"/>
        </w:rPr>
        <w:t xml:space="preserve">i złożenie </w:t>
      </w:r>
      <w:r w:rsidR="007449EE">
        <w:rPr>
          <w:rFonts w:eastAsiaTheme="minorHAnsi"/>
          <w:b/>
          <w:sz w:val="24"/>
          <w:szCs w:val="24"/>
          <w:lang w:eastAsia="en-US"/>
        </w:rPr>
        <w:br/>
      </w:r>
      <w:r w:rsidR="002318A8">
        <w:rPr>
          <w:rFonts w:eastAsiaTheme="minorHAnsi"/>
          <w:b/>
          <w:sz w:val="24"/>
          <w:szCs w:val="24"/>
          <w:lang w:eastAsia="en-US"/>
        </w:rPr>
        <w:t xml:space="preserve">w terminie określonym w ustawie </w:t>
      </w:r>
      <w:r w:rsidR="0058649C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2318A8">
        <w:rPr>
          <w:rFonts w:eastAsiaTheme="minorHAnsi"/>
          <w:b/>
          <w:sz w:val="24"/>
          <w:szCs w:val="24"/>
          <w:lang w:eastAsia="en-US"/>
        </w:rPr>
        <w:t xml:space="preserve">Prawo wodne </w:t>
      </w:r>
      <w:r w:rsidR="002318A8" w:rsidRPr="002318A8">
        <w:rPr>
          <w:b/>
          <w:sz w:val="24"/>
          <w:szCs w:val="24"/>
        </w:rPr>
        <w:t xml:space="preserve">w Urzędzie Miasta Tarnobrzega, </w:t>
      </w:r>
      <w:r w:rsidR="007449EE">
        <w:rPr>
          <w:b/>
          <w:sz w:val="24"/>
          <w:szCs w:val="24"/>
        </w:rPr>
        <w:br/>
      </w:r>
      <w:r w:rsidR="002318A8" w:rsidRPr="002318A8">
        <w:rPr>
          <w:b/>
          <w:sz w:val="24"/>
          <w:szCs w:val="24"/>
        </w:rPr>
        <w:t>ul. Mickiewicza 7, Biuro Obsługi Interesantów, sektor A, sala 1, stanowisko 5: Edukacja, Zdrowie, Kultura i Sport, Komunalny i Środowisko, Fundusze Pomocowe, w godzinach pracy urzędu</w:t>
      </w:r>
      <w:r w:rsidR="007449EE">
        <w:rPr>
          <w:b/>
          <w:sz w:val="24"/>
          <w:szCs w:val="24"/>
        </w:rPr>
        <w:t>.</w:t>
      </w:r>
    </w:p>
    <w:p w:rsidR="00871033" w:rsidRDefault="00871033" w:rsidP="007449EE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W razie pytań i wątpliwości prosimy o kontakt z Wydziałem Środowiska i Rolnictwa, nr telefonu 15 8181 224</w:t>
      </w:r>
    </w:p>
    <w:p w:rsidR="00871033" w:rsidRDefault="00871033" w:rsidP="00B34E5F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6E1E43" w:rsidRDefault="006E1E43"/>
    <w:p w:rsidR="00D8799F" w:rsidRDefault="00D8799F"/>
    <w:p w:rsidR="00D8799F" w:rsidRDefault="00D8799F"/>
    <w:p w:rsidR="00D8799F" w:rsidRDefault="00D8799F">
      <w:r>
        <w:t>Oświadczenie</w:t>
      </w:r>
    </w:p>
    <w:p w:rsidR="00D8799F" w:rsidRDefault="00D8799F"/>
    <w:p w:rsidR="00D8799F" w:rsidRDefault="00D8799F"/>
    <w:p w:rsidR="00D8799F" w:rsidRDefault="00D8799F"/>
    <w:p w:rsidR="00D8799F" w:rsidRDefault="00D8799F"/>
    <w:p w:rsidR="00D8799F" w:rsidRDefault="00D8799F"/>
    <w:p w:rsidR="00D8799F" w:rsidRDefault="00D8799F"/>
    <w:p w:rsidR="00D8799F" w:rsidRDefault="00D8799F"/>
    <w:p w:rsidR="00D8799F" w:rsidRDefault="00D8799F"/>
    <w:p w:rsidR="00D8799F" w:rsidRDefault="00D8799F"/>
    <w:p w:rsidR="00D8799F" w:rsidRDefault="00D8799F"/>
    <w:p w:rsidR="00D8799F" w:rsidRDefault="00D8799F"/>
    <w:p w:rsidR="00D8799F" w:rsidRDefault="00D8799F"/>
    <w:p w:rsidR="00D8799F" w:rsidRDefault="00D8799F"/>
    <w:p w:rsidR="00D8799F" w:rsidRDefault="00D8799F"/>
    <w:p w:rsidR="00D8799F" w:rsidRDefault="00D8799F"/>
    <w:p w:rsidR="00D8799F" w:rsidRDefault="00D8799F"/>
    <w:p w:rsidR="00D8799F" w:rsidRDefault="00D8799F"/>
    <w:p w:rsidR="00D8799F" w:rsidRDefault="00D8799F"/>
    <w:p w:rsidR="00D8799F" w:rsidRDefault="00D8799F"/>
    <w:p w:rsidR="00D8799F" w:rsidRDefault="00D8799F"/>
    <w:p w:rsidR="00D8799F" w:rsidRDefault="00D8799F"/>
    <w:p w:rsidR="00D8799F" w:rsidRDefault="00D8799F"/>
    <w:p w:rsidR="00D8799F" w:rsidRDefault="00D8799F"/>
    <w:p w:rsidR="00D8799F" w:rsidRDefault="00D8799F"/>
    <w:p w:rsidR="00D8799F" w:rsidRDefault="00D8799F"/>
    <w:p w:rsidR="00D8799F" w:rsidRDefault="00D8799F"/>
    <w:p w:rsidR="00D8799F" w:rsidRDefault="00D8799F"/>
    <w:p w:rsidR="00D8799F" w:rsidRDefault="00D8799F"/>
    <w:p w:rsidR="00D8799F" w:rsidRDefault="00D8799F"/>
    <w:p w:rsidR="00D8799F" w:rsidRDefault="00D8799F"/>
    <w:p w:rsidR="00D8799F" w:rsidRDefault="00D8799F"/>
    <w:p w:rsidR="00D8799F" w:rsidRDefault="00D8799F"/>
    <w:p w:rsidR="00D8799F" w:rsidRDefault="00D8799F"/>
    <w:p w:rsidR="00D8799F" w:rsidRDefault="00D8799F"/>
    <w:p w:rsidR="00D8799F" w:rsidRDefault="00D8799F"/>
    <w:p w:rsidR="00D8799F" w:rsidRDefault="00D8799F"/>
    <w:sectPr w:rsidR="00D87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FE8" w:rsidRDefault="00964FE8" w:rsidP="00FA4A03">
      <w:r>
        <w:separator/>
      </w:r>
    </w:p>
  </w:endnote>
  <w:endnote w:type="continuationSeparator" w:id="0">
    <w:p w:rsidR="00964FE8" w:rsidRDefault="00964FE8" w:rsidP="00FA4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FE8" w:rsidRDefault="00964FE8" w:rsidP="00FA4A03">
      <w:r>
        <w:separator/>
      </w:r>
    </w:p>
  </w:footnote>
  <w:footnote w:type="continuationSeparator" w:id="0">
    <w:p w:rsidR="00964FE8" w:rsidRDefault="00964FE8" w:rsidP="00FA4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93474"/>
    <w:multiLevelType w:val="hybridMultilevel"/>
    <w:tmpl w:val="DDEC4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B4E40"/>
    <w:multiLevelType w:val="hybridMultilevel"/>
    <w:tmpl w:val="7FFC5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73973"/>
    <w:multiLevelType w:val="hybridMultilevel"/>
    <w:tmpl w:val="E00E26A0"/>
    <w:lvl w:ilvl="0" w:tplc="C2AA72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ABF7222"/>
    <w:multiLevelType w:val="hybridMultilevel"/>
    <w:tmpl w:val="62A4967E"/>
    <w:lvl w:ilvl="0" w:tplc="F0C0B8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72422D77"/>
    <w:multiLevelType w:val="hybridMultilevel"/>
    <w:tmpl w:val="5B80A5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BB7"/>
    <w:rsid w:val="000444ED"/>
    <w:rsid w:val="000738E6"/>
    <w:rsid w:val="000D3DF2"/>
    <w:rsid w:val="00124E43"/>
    <w:rsid w:val="001F40FB"/>
    <w:rsid w:val="002110F7"/>
    <w:rsid w:val="0022513B"/>
    <w:rsid w:val="002318A8"/>
    <w:rsid w:val="00317F20"/>
    <w:rsid w:val="004A37E9"/>
    <w:rsid w:val="004E09AC"/>
    <w:rsid w:val="0058649C"/>
    <w:rsid w:val="005A3671"/>
    <w:rsid w:val="00644EA9"/>
    <w:rsid w:val="00644FA9"/>
    <w:rsid w:val="006E1E43"/>
    <w:rsid w:val="007449EE"/>
    <w:rsid w:val="00744FD8"/>
    <w:rsid w:val="00767A9B"/>
    <w:rsid w:val="007E2EEA"/>
    <w:rsid w:val="00871033"/>
    <w:rsid w:val="00903DE1"/>
    <w:rsid w:val="009063EC"/>
    <w:rsid w:val="00951C53"/>
    <w:rsid w:val="00964FE8"/>
    <w:rsid w:val="00967F6F"/>
    <w:rsid w:val="009A58B6"/>
    <w:rsid w:val="009E48F3"/>
    <w:rsid w:val="00B34E5F"/>
    <w:rsid w:val="00BF6C63"/>
    <w:rsid w:val="00BF6DA6"/>
    <w:rsid w:val="00C82292"/>
    <w:rsid w:val="00D24F92"/>
    <w:rsid w:val="00D73423"/>
    <w:rsid w:val="00D8799F"/>
    <w:rsid w:val="00DA7774"/>
    <w:rsid w:val="00DF2C32"/>
    <w:rsid w:val="00EE52BA"/>
    <w:rsid w:val="00EF0A49"/>
    <w:rsid w:val="00F25BDF"/>
    <w:rsid w:val="00FA4A03"/>
    <w:rsid w:val="00FE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41BAE"/>
  <w15:chartTrackingRefBased/>
  <w15:docId w15:val="{71C4565B-9920-46A4-8621-44344A9F6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2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3DE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F0A4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5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60BCF-149C-49E7-863C-0CEE236A4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586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U.Świstak</dc:creator>
  <cp:keywords/>
  <dc:description/>
  <cp:lastModifiedBy>U.Świstak</cp:lastModifiedBy>
  <cp:revision>9</cp:revision>
  <cp:lastPrinted>2019-01-11T10:40:00Z</cp:lastPrinted>
  <dcterms:created xsi:type="dcterms:W3CDTF">2019-01-11T09:37:00Z</dcterms:created>
  <dcterms:modified xsi:type="dcterms:W3CDTF">2019-01-11T10:43:00Z</dcterms:modified>
</cp:coreProperties>
</file>