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8C6" w14:textId="4F1448EA" w:rsidR="00981AB3" w:rsidRPr="00E13E52" w:rsidRDefault="00057DB8">
      <w:pPr>
        <w:rPr>
          <w:rFonts w:ascii="Arial" w:hAnsi="Arial" w:cs="Arial"/>
          <w:b/>
          <w:bCs/>
          <w:sz w:val="32"/>
          <w:szCs w:val="32"/>
        </w:rPr>
      </w:pPr>
      <w:r w:rsidRPr="00E13E52">
        <w:rPr>
          <w:rFonts w:ascii="Arial" w:hAnsi="Arial" w:cs="Arial"/>
          <w:b/>
          <w:bCs/>
          <w:sz w:val="32"/>
          <w:szCs w:val="32"/>
        </w:rPr>
        <w:t>Sprawozdanie z działalności kontrolnej w 201</w:t>
      </w:r>
      <w:r w:rsidR="00DA0C17">
        <w:rPr>
          <w:rFonts w:ascii="Arial" w:hAnsi="Arial" w:cs="Arial"/>
          <w:b/>
          <w:bCs/>
          <w:sz w:val="32"/>
          <w:szCs w:val="32"/>
        </w:rPr>
        <w:t>7</w:t>
      </w:r>
      <w:r w:rsidRPr="00E13E52">
        <w:rPr>
          <w:rFonts w:ascii="Arial" w:hAnsi="Arial" w:cs="Arial"/>
          <w:b/>
          <w:bCs/>
          <w:sz w:val="32"/>
          <w:szCs w:val="32"/>
        </w:rPr>
        <w:t xml:space="preserve"> roku.</w:t>
      </w:r>
    </w:p>
    <w:p w14:paraId="3DCA508F" w14:textId="28516981" w:rsidR="00A72F0E" w:rsidRPr="00CD4363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D4363">
        <w:rPr>
          <w:rFonts w:ascii="Arial" w:hAnsi="Arial" w:cs="Arial"/>
          <w:sz w:val="28"/>
          <w:szCs w:val="28"/>
        </w:rPr>
        <w:t xml:space="preserve">Kontrole wewnętrzne </w:t>
      </w:r>
    </w:p>
    <w:p w14:paraId="1862CB46" w14:textId="32013990" w:rsidR="00057DB8" w:rsidRDefault="00057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Przeprowadzono </w:t>
      </w:r>
      <w:r w:rsidR="00772E8D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 xml:space="preserve"> kontrol</w:t>
      </w:r>
      <w:r w:rsidR="009E48ED">
        <w:rPr>
          <w:rFonts w:ascii="Arial" w:hAnsi="Arial" w:cs="Arial"/>
          <w:sz w:val="28"/>
          <w:szCs w:val="28"/>
        </w:rPr>
        <w:t>e</w:t>
      </w:r>
      <w:r w:rsidR="00601947">
        <w:rPr>
          <w:rFonts w:ascii="Arial" w:hAnsi="Arial" w:cs="Arial"/>
          <w:sz w:val="28"/>
          <w:szCs w:val="28"/>
        </w:rPr>
        <w:t xml:space="preserve"> wewnętrzne</w:t>
      </w:r>
      <w:r>
        <w:rPr>
          <w:rFonts w:ascii="Arial" w:hAnsi="Arial" w:cs="Arial"/>
          <w:sz w:val="28"/>
          <w:szCs w:val="28"/>
        </w:rPr>
        <w:t xml:space="preserve">, w tym </w:t>
      </w:r>
      <w:r w:rsidR="00772E8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kontrol</w:t>
      </w:r>
      <w:r w:rsidR="009E48ED">
        <w:rPr>
          <w:rFonts w:ascii="Arial" w:hAnsi="Arial" w:cs="Arial"/>
          <w:sz w:val="28"/>
          <w:szCs w:val="28"/>
        </w:rPr>
        <w:t xml:space="preserve">i planowych i </w:t>
      </w:r>
      <w:r w:rsidR="00772E8D">
        <w:rPr>
          <w:rFonts w:ascii="Arial" w:hAnsi="Arial" w:cs="Arial"/>
          <w:sz w:val="28"/>
          <w:szCs w:val="28"/>
        </w:rPr>
        <w:t xml:space="preserve">17 </w:t>
      </w:r>
      <w:r w:rsidR="009E48ED">
        <w:rPr>
          <w:rFonts w:ascii="Arial" w:hAnsi="Arial" w:cs="Arial"/>
          <w:sz w:val="28"/>
          <w:szCs w:val="28"/>
        </w:rPr>
        <w:t xml:space="preserve">pozaplanowych, z czego </w:t>
      </w:r>
      <w:r w:rsidR="00772E8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9E48ED">
        <w:rPr>
          <w:rFonts w:ascii="Arial" w:hAnsi="Arial" w:cs="Arial"/>
          <w:sz w:val="28"/>
          <w:szCs w:val="28"/>
        </w:rPr>
        <w:t xml:space="preserve">kontroli </w:t>
      </w:r>
      <w:r>
        <w:rPr>
          <w:rFonts w:ascii="Arial" w:hAnsi="Arial" w:cs="Arial"/>
          <w:sz w:val="28"/>
          <w:szCs w:val="28"/>
        </w:rPr>
        <w:t>w jednostkach organizacyjnych miasta</w:t>
      </w:r>
      <w:r w:rsidR="009E48ED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 </w:t>
      </w:r>
      <w:r w:rsidR="00772E8D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w komórkach organizacyjnych Urzędu Miasta Tarnobrzega.</w:t>
      </w:r>
    </w:p>
    <w:p w14:paraId="386E473E" w14:textId="37B22BC0" w:rsidR="00601947" w:rsidRDefault="00601947" w:rsidP="00601947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1947">
        <w:rPr>
          <w:rFonts w:ascii="Arial" w:hAnsi="Arial" w:cs="Arial"/>
          <w:sz w:val="28"/>
          <w:szCs w:val="28"/>
        </w:rPr>
        <w:t>Kontrole planowe.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2421"/>
        <w:gridCol w:w="2145"/>
        <w:gridCol w:w="1765"/>
        <w:gridCol w:w="2087"/>
      </w:tblGrid>
      <w:tr w:rsidR="00EC00E6" w:rsidRPr="00CF4EC6" w14:paraId="53EDD4DE" w14:textId="77777777" w:rsidTr="00A809AC">
        <w:trPr>
          <w:tblHeader/>
        </w:trPr>
        <w:tc>
          <w:tcPr>
            <w:tcW w:w="617" w:type="dxa"/>
          </w:tcPr>
          <w:p w14:paraId="7D11A7BA" w14:textId="77777777" w:rsidR="00601947" w:rsidRPr="00A809AC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31" w:type="dxa"/>
          </w:tcPr>
          <w:p w14:paraId="295C7D70" w14:textId="77777777" w:rsidR="00601947" w:rsidRPr="00A809AC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Kontrolowana jednostka</w:t>
            </w:r>
          </w:p>
        </w:tc>
        <w:tc>
          <w:tcPr>
            <w:tcW w:w="2149" w:type="dxa"/>
          </w:tcPr>
          <w:p w14:paraId="5C44F6B2" w14:textId="77777777" w:rsidR="00601947" w:rsidRPr="00A809AC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768" w:type="dxa"/>
          </w:tcPr>
          <w:p w14:paraId="5CB8EFAA" w14:textId="77777777" w:rsidR="00601947" w:rsidRPr="00A809AC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Kontrolujący </w:t>
            </w:r>
          </w:p>
        </w:tc>
        <w:tc>
          <w:tcPr>
            <w:tcW w:w="2097" w:type="dxa"/>
          </w:tcPr>
          <w:p w14:paraId="3DCF4744" w14:textId="77777777" w:rsidR="00601947" w:rsidRPr="00A809AC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EC00E6" w:rsidRPr="00CF4EC6" w14:paraId="6B507B51" w14:textId="77777777" w:rsidTr="00A809AC">
        <w:tc>
          <w:tcPr>
            <w:tcW w:w="617" w:type="dxa"/>
          </w:tcPr>
          <w:p w14:paraId="660C2854" w14:textId="15684723" w:rsidR="00601947" w:rsidRPr="00CF4EC6" w:rsidRDefault="003F0B98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14:paraId="7B741CFE" w14:textId="5088023E" w:rsidR="00601947" w:rsidRPr="00CF4EC6" w:rsidRDefault="00222F5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nr 1</w:t>
            </w:r>
          </w:p>
        </w:tc>
        <w:tc>
          <w:tcPr>
            <w:tcW w:w="2149" w:type="dxa"/>
          </w:tcPr>
          <w:p w14:paraId="30892D7E" w14:textId="741BB4CB" w:rsidR="00601947" w:rsidRPr="00CF4EC6" w:rsidRDefault="00222F5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rozliczania stołówki przedszkolnej oraz wysokość opłat ponoszonych za korzystanie posiłków za 2016 rok.</w:t>
            </w:r>
          </w:p>
        </w:tc>
        <w:tc>
          <w:tcPr>
            <w:tcW w:w="1768" w:type="dxa"/>
          </w:tcPr>
          <w:p w14:paraId="19A2FFEF" w14:textId="756988D2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D414067" w14:textId="65F3D6EA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EC00E6" w:rsidRPr="00CF4EC6" w14:paraId="106C72F7" w14:textId="77777777" w:rsidTr="00A809AC">
        <w:tc>
          <w:tcPr>
            <w:tcW w:w="617" w:type="dxa"/>
          </w:tcPr>
          <w:p w14:paraId="0997D2B5" w14:textId="2D10945B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14:paraId="207B1C08" w14:textId="4AA27C90" w:rsidR="00601947" w:rsidRPr="00CF4EC6" w:rsidRDefault="00222F5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Integracyjne nr 9</w:t>
            </w:r>
          </w:p>
        </w:tc>
        <w:tc>
          <w:tcPr>
            <w:tcW w:w="2149" w:type="dxa"/>
          </w:tcPr>
          <w:p w14:paraId="2DEF342D" w14:textId="77CCE714" w:rsidR="00601947" w:rsidRPr="00CF4EC6" w:rsidRDefault="00222F5A" w:rsidP="00B6078B">
            <w:pPr>
              <w:rPr>
                <w:rFonts w:ascii="Arial" w:hAnsi="Arial" w:cs="Arial"/>
                <w:sz w:val="24"/>
                <w:szCs w:val="24"/>
              </w:rPr>
            </w:pPr>
            <w:r w:rsidRPr="00222F5A">
              <w:rPr>
                <w:rFonts w:ascii="Arial" w:hAnsi="Arial" w:cs="Arial"/>
                <w:sz w:val="24"/>
                <w:szCs w:val="24"/>
              </w:rPr>
              <w:t>Prawidłowość rozliczania stołówki przedszkolnej oraz wysokość opłat ponoszonych za korzystanie posiłków za 2016 rok.</w:t>
            </w:r>
          </w:p>
        </w:tc>
        <w:tc>
          <w:tcPr>
            <w:tcW w:w="1768" w:type="dxa"/>
          </w:tcPr>
          <w:p w14:paraId="4CB170F2" w14:textId="78DE6DCE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4E46E282" w14:textId="089BF317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 w:rsidRPr="00EC00E6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EC00E6" w:rsidRPr="00CF4EC6" w14:paraId="20B3B8F1" w14:textId="77777777" w:rsidTr="00A809AC">
        <w:tc>
          <w:tcPr>
            <w:tcW w:w="617" w:type="dxa"/>
          </w:tcPr>
          <w:p w14:paraId="2B832A20" w14:textId="6EC19788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14:paraId="61F3D089" w14:textId="6419BBF1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Szkół </w:t>
            </w:r>
            <w:r w:rsidR="00222F5A">
              <w:rPr>
                <w:rFonts w:ascii="Arial" w:hAnsi="Arial" w:cs="Arial"/>
                <w:sz w:val="24"/>
                <w:szCs w:val="24"/>
              </w:rPr>
              <w:t>im. Ks. Stanisława Staszica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14:paraId="6193F979" w14:textId="6AA27681" w:rsidR="00EC00E6" w:rsidRPr="00CF4EC6" w:rsidRDefault="00222F5A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Gospodarowanie środkami Zakładowego Funduszu Świadczeń Socjalnych</w:t>
            </w:r>
            <w:r w:rsidR="001E5E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E49">
              <w:rPr>
                <w:rFonts w:ascii="Arial" w:hAnsi="Arial" w:cs="Arial"/>
                <w:sz w:val="24"/>
                <w:szCs w:val="24"/>
              </w:rPr>
              <w:br/>
              <w:t>w 2016 roku.</w:t>
            </w:r>
          </w:p>
        </w:tc>
        <w:tc>
          <w:tcPr>
            <w:tcW w:w="1768" w:type="dxa"/>
          </w:tcPr>
          <w:p w14:paraId="04D691C5" w14:textId="26BF837C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6A2DAE1" w14:textId="01704877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EC00E6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EC00E6" w:rsidRPr="00CF4EC6" w14:paraId="32AACBC4" w14:textId="77777777" w:rsidTr="00A809AC">
        <w:tc>
          <w:tcPr>
            <w:tcW w:w="617" w:type="dxa"/>
          </w:tcPr>
          <w:p w14:paraId="29CAA8CE" w14:textId="7AF1925B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14:paraId="5EBAA39A" w14:textId="0DA04F5B" w:rsidR="00EC00E6" w:rsidRPr="00CF4EC6" w:rsidRDefault="001E5E49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Liceum Ogólnokształcące im. Mikołaja Kopernika</w:t>
            </w:r>
            <w:r w:rsidR="00EC00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14:paraId="532FF375" w14:textId="77777777" w:rsidR="00EC00E6" w:rsidRDefault="001E5E49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1E5E49">
              <w:rPr>
                <w:rFonts w:ascii="Arial" w:hAnsi="Arial" w:cs="Arial"/>
                <w:sz w:val="24"/>
                <w:szCs w:val="24"/>
              </w:rPr>
              <w:t>Gospodarowanie środkami Zakładowego Funduszu Świadczeń Socjalnych</w:t>
            </w:r>
          </w:p>
          <w:p w14:paraId="392330B3" w14:textId="5F94CDA7" w:rsidR="001E5E49" w:rsidRPr="00CF4EC6" w:rsidRDefault="001E5E49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2016 roku.</w:t>
            </w:r>
          </w:p>
        </w:tc>
        <w:tc>
          <w:tcPr>
            <w:tcW w:w="1768" w:type="dxa"/>
          </w:tcPr>
          <w:p w14:paraId="16101022" w14:textId="5BF5A072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2AD3156" w14:textId="77777777" w:rsidR="00EC00E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C00E6">
              <w:rPr>
                <w:rFonts w:ascii="Arial" w:hAnsi="Arial" w:cs="Arial"/>
                <w:sz w:val="24"/>
                <w:szCs w:val="24"/>
              </w:rPr>
              <w:t xml:space="preserve">Badanie metodą kompleksową. </w:t>
            </w:r>
          </w:p>
          <w:p w14:paraId="1DCDC037" w14:textId="77777777" w:rsidR="00EC00E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Kontrola sprawdzająca. </w:t>
            </w:r>
          </w:p>
          <w:p w14:paraId="0147984F" w14:textId="7284B30B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EC00E6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EC00E6" w:rsidRPr="00CF4EC6" w14:paraId="5F1CEDA7" w14:textId="77777777" w:rsidTr="00A809AC">
        <w:tc>
          <w:tcPr>
            <w:tcW w:w="617" w:type="dxa"/>
          </w:tcPr>
          <w:p w14:paraId="5D57F977" w14:textId="2FE1E8CD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431" w:type="dxa"/>
          </w:tcPr>
          <w:p w14:paraId="130A38B7" w14:textId="01059C34" w:rsidR="00EC00E6" w:rsidRPr="00CF4EC6" w:rsidRDefault="001E5E49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Miejski Żłobek</w:t>
            </w:r>
          </w:p>
        </w:tc>
        <w:tc>
          <w:tcPr>
            <w:tcW w:w="2149" w:type="dxa"/>
          </w:tcPr>
          <w:p w14:paraId="0A2E849F" w14:textId="6CC474CB" w:rsidR="00EC00E6" w:rsidRPr="00CF4EC6" w:rsidRDefault="00393FA9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393FA9">
              <w:rPr>
                <w:rFonts w:ascii="Arial" w:hAnsi="Arial" w:cs="Arial"/>
                <w:sz w:val="24"/>
                <w:szCs w:val="24"/>
              </w:rPr>
              <w:t xml:space="preserve">Prawidłowość </w:t>
            </w:r>
            <w:r w:rsidR="001E5E49">
              <w:rPr>
                <w:rFonts w:ascii="Arial" w:hAnsi="Arial" w:cs="Arial"/>
                <w:sz w:val="24"/>
                <w:szCs w:val="24"/>
              </w:rPr>
              <w:t xml:space="preserve">realizacji dochodów w I </w:t>
            </w:r>
            <w:r w:rsidR="001E5E49">
              <w:rPr>
                <w:rFonts w:ascii="Arial" w:hAnsi="Arial" w:cs="Arial"/>
                <w:sz w:val="24"/>
                <w:szCs w:val="24"/>
              </w:rPr>
              <w:lastRenderedPageBreak/>
              <w:t>półroczu 2017 oraz dokumentacja administracyjna, finansowa i organizacyjna dot. Żłobka Miejskiego w Samorządowym Centrum Usług Wspólnych obsługującym kontrolowany podmiot.</w:t>
            </w:r>
          </w:p>
        </w:tc>
        <w:tc>
          <w:tcPr>
            <w:tcW w:w="1768" w:type="dxa"/>
          </w:tcPr>
          <w:p w14:paraId="35A28DD2" w14:textId="10DEB8D6" w:rsidR="00EC00E6" w:rsidRPr="00CF4EC6" w:rsidRDefault="00393FA9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382784C3" w14:textId="1AE552ED" w:rsidR="00EC00E6" w:rsidRPr="00CF4EC6" w:rsidRDefault="00393FA9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393FA9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1E5E49" w:rsidRPr="00CF4EC6" w14:paraId="07FC15BF" w14:textId="77777777" w:rsidTr="00A809AC">
        <w:tc>
          <w:tcPr>
            <w:tcW w:w="617" w:type="dxa"/>
          </w:tcPr>
          <w:p w14:paraId="73D5FE13" w14:textId="41AC84EE" w:rsidR="001E5E49" w:rsidRPr="00CF4EC6" w:rsidRDefault="001E5E49" w:rsidP="001E5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31" w:type="dxa"/>
          </w:tcPr>
          <w:p w14:paraId="73811A02" w14:textId="12F55F7D" w:rsidR="001E5E49" w:rsidRPr="00CF4EC6" w:rsidRDefault="001E5E49" w:rsidP="001E5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Środowiska i Rolnictwa </w:t>
            </w:r>
          </w:p>
        </w:tc>
        <w:tc>
          <w:tcPr>
            <w:tcW w:w="2149" w:type="dxa"/>
          </w:tcPr>
          <w:p w14:paraId="3ACFA95A" w14:textId="528B4CF7" w:rsidR="001E5E49" w:rsidRPr="00CF4EC6" w:rsidRDefault="001E5E49" w:rsidP="001E5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dokonywania zamówień publicznych do równowartości kwoty 30 tys. Euro.</w:t>
            </w:r>
          </w:p>
        </w:tc>
        <w:tc>
          <w:tcPr>
            <w:tcW w:w="1768" w:type="dxa"/>
          </w:tcPr>
          <w:p w14:paraId="4BA0A774" w14:textId="0A4A7B27" w:rsidR="001E5E49" w:rsidRPr="00CF4EC6" w:rsidRDefault="001E5E49" w:rsidP="001E5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D44EB19" w14:textId="72B1816D" w:rsidR="001E5E49" w:rsidRPr="00CF4EC6" w:rsidRDefault="001E5E49" w:rsidP="001E5E49">
            <w:pPr>
              <w:rPr>
                <w:rFonts w:ascii="Arial" w:hAnsi="Arial" w:cs="Arial"/>
                <w:sz w:val="24"/>
                <w:szCs w:val="24"/>
              </w:rPr>
            </w:pPr>
            <w:r w:rsidRPr="00393FA9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</w:tbl>
    <w:p w14:paraId="64A6922C" w14:textId="65429466" w:rsidR="00601947" w:rsidRDefault="00601947" w:rsidP="00601947">
      <w:pPr>
        <w:pStyle w:val="Akapitzlist"/>
        <w:rPr>
          <w:rFonts w:ascii="Arial" w:hAnsi="Arial" w:cs="Arial"/>
          <w:sz w:val="28"/>
          <w:szCs w:val="28"/>
        </w:rPr>
      </w:pPr>
    </w:p>
    <w:p w14:paraId="4643F4E8" w14:textId="77777777" w:rsidR="00601947" w:rsidRPr="00601947" w:rsidRDefault="00601947" w:rsidP="00601947">
      <w:pPr>
        <w:pStyle w:val="Akapitzlist"/>
        <w:rPr>
          <w:rFonts w:ascii="Arial" w:hAnsi="Arial" w:cs="Arial"/>
          <w:sz w:val="28"/>
          <w:szCs w:val="28"/>
        </w:rPr>
      </w:pPr>
    </w:p>
    <w:p w14:paraId="43DB9239" w14:textId="50ADD431" w:rsidR="00601947" w:rsidRPr="00601947" w:rsidRDefault="00601947" w:rsidP="00601947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Kontrole poz</w:t>
      </w:r>
      <w:r w:rsidRPr="00601947">
        <w:rPr>
          <w:rFonts w:ascii="Arial" w:hAnsi="Arial" w:cs="Arial"/>
          <w:sz w:val="28"/>
          <w:szCs w:val="28"/>
        </w:rPr>
        <w:t>aplanowe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17"/>
        <w:gridCol w:w="2143"/>
        <w:gridCol w:w="1765"/>
        <w:gridCol w:w="2094"/>
      </w:tblGrid>
      <w:tr w:rsidR="00393FA9" w:rsidRPr="00CF4EC6" w14:paraId="42092BA5" w14:textId="77777777" w:rsidTr="00A809AC">
        <w:trPr>
          <w:tblHeader/>
        </w:trPr>
        <w:tc>
          <w:tcPr>
            <w:tcW w:w="617" w:type="dxa"/>
          </w:tcPr>
          <w:p w14:paraId="6E01B873" w14:textId="67D707F2" w:rsidR="00057DB8" w:rsidRPr="00A809AC" w:rsidRDefault="00057DB8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5867463"/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31" w:type="dxa"/>
          </w:tcPr>
          <w:p w14:paraId="530DFD33" w14:textId="4A018672" w:rsidR="00057DB8" w:rsidRPr="00A809AC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Kontrolowana jednostka</w:t>
            </w:r>
          </w:p>
        </w:tc>
        <w:tc>
          <w:tcPr>
            <w:tcW w:w="2149" w:type="dxa"/>
          </w:tcPr>
          <w:p w14:paraId="5AB77D3E" w14:textId="5D7498B0" w:rsidR="00057DB8" w:rsidRPr="00A809AC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768" w:type="dxa"/>
          </w:tcPr>
          <w:p w14:paraId="4C4CAD0F" w14:textId="655B9C28" w:rsidR="00057DB8" w:rsidRPr="00A809AC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Kontrolujący </w:t>
            </w:r>
          </w:p>
        </w:tc>
        <w:tc>
          <w:tcPr>
            <w:tcW w:w="2097" w:type="dxa"/>
          </w:tcPr>
          <w:p w14:paraId="3497E3C1" w14:textId="4FF410F8" w:rsidR="00057DB8" w:rsidRPr="00A809AC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393FA9" w:rsidRPr="00CF4EC6" w14:paraId="31E378CD" w14:textId="77777777" w:rsidTr="00601947">
        <w:tc>
          <w:tcPr>
            <w:tcW w:w="617" w:type="dxa"/>
          </w:tcPr>
          <w:p w14:paraId="74DC2C2F" w14:textId="51521192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14:paraId="3D97FFB6" w14:textId="1654E7BE" w:rsidR="00F722CE" w:rsidRPr="00CF4EC6" w:rsidRDefault="001E5E49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Organizacyjny</w:t>
            </w:r>
          </w:p>
        </w:tc>
        <w:tc>
          <w:tcPr>
            <w:tcW w:w="2149" w:type="dxa"/>
          </w:tcPr>
          <w:p w14:paraId="0B39ADAE" w14:textId="320972F4" w:rsidR="00F722CE" w:rsidRPr="00CF4EC6" w:rsidRDefault="001E5E49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zadań na wieloosobowym stanowisku ds. bieżących napraw, konserwacji sprzętu, administrowania budynkami i lokalami</w:t>
            </w:r>
            <w:r w:rsidR="00B27D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biurowymi</w:t>
            </w:r>
            <w:r w:rsidR="00B27D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3EC8A768" w14:textId="4F1E0E6D" w:rsidR="00F722CE" w:rsidRPr="00CF4EC6" w:rsidRDefault="00B27DCD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2CB074A" w14:textId="47100E8B" w:rsidR="00F722CE" w:rsidRPr="00CF4EC6" w:rsidRDefault="00B27DCD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B27DCD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B27DCD" w:rsidRPr="00CF4EC6" w14:paraId="591CC7B1" w14:textId="77777777" w:rsidTr="00601947">
        <w:tc>
          <w:tcPr>
            <w:tcW w:w="617" w:type="dxa"/>
          </w:tcPr>
          <w:p w14:paraId="7E9E1EEB" w14:textId="708FA621" w:rsidR="00B27DCD" w:rsidRPr="00CF4EC6" w:rsidRDefault="00B27DCD" w:rsidP="00B27DCD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14:paraId="13152465" w14:textId="2B08D1E3" w:rsidR="00B27DCD" w:rsidRPr="00CF4EC6" w:rsidRDefault="00B27DCD" w:rsidP="00B27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Organizacyjny</w:t>
            </w:r>
          </w:p>
        </w:tc>
        <w:tc>
          <w:tcPr>
            <w:tcW w:w="2149" w:type="dxa"/>
          </w:tcPr>
          <w:p w14:paraId="2D21F675" w14:textId="6D9FFD2F" w:rsidR="00B27DCD" w:rsidRPr="00CF4EC6" w:rsidRDefault="00B27DCD" w:rsidP="00B27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0AF8B016" w14:textId="5DE2BB82" w:rsidR="00B27DCD" w:rsidRPr="00CF4EC6" w:rsidRDefault="00B27DCD" w:rsidP="00B27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95365B7" w14:textId="77777777" w:rsidR="00B27DCD" w:rsidRDefault="00B27DCD" w:rsidP="00B27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0187FDB5" w14:textId="01D7A8DE" w:rsidR="00B27DCD" w:rsidRPr="00CF4EC6" w:rsidRDefault="009E2528" w:rsidP="00B27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 w:rsidR="00F85EA6">
              <w:rPr>
                <w:rFonts w:ascii="Arial" w:hAnsi="Arial" w:cs="Arial"/>
                <w:sz w:val="24"/>
                <w:szCs w:val="24"/>
              </w:rPr>
              <w:t xml:space="preserve"> wszystkim </w:t>
            </w:r>
            <w:r w:rsidR="00F85EA6">
              <w:rPr>
                <w:rFonts w:ascii="Arial" w:hAnsi="Arial" w:cs="Arial"/>
                <w:sz w:val="24"/>
                <w:szCs w:val="24"/>
              </w:rPr>
              <w:lastRenderedPageBreak/>
              <w:t>kontrolowanym wydziałom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5EA6" w:rsidRPr="00CF4EC6" w14:paraId="0CBFE919" w14:textId="77777777" w:rsidTr="00601947">
        <w:tc>
          <w:tcPr>
            <w:tcW w:w="617" w:type="dxa"/>
          </w:tcPr>
          <w:p w14:paraId="4025C152" w14:textId="1CA2AD0D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1" w:type="dxa"/>
          </w:tcPr>
          <w:p w14:paraId="03763AF0" w14:textId="3C4B40D3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Budżetu i Finansów</w:t>
            </w:r>
          </w:p>
        </w:tc>
        <w:tc>
          <w:tcPr>
            <w:tcW w:w="2149" w:type="dxa"/>
          </w:tcPr>
          <w:p w14:paraId="69BFBBFD" w14:textId="4FCEB068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7B9BB897" w14:textId="5E40560C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7521724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20057756" w14:textId="534EB3D7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5AD91346" w14:textId="77777777" w:rsidTr="00601947">
        <w:tc>
          <w:tcPr>
            <w:tcW w:w="617" w:type="dxa"/>
          </w:tcPr>
          <w:p w14:paraId="395E292B" w14:textId="45A88BC0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14:paraId="6C5E1C3A" w14:textId="1F09B10C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Spraw Obywatelskich</w:t>
            </w:r>
          </w:p>
        </w:tc>
        <w:tc>
          <w:tcPr>
            <w:tcW w:w="2149" w:type="dxa"/>
          </w:tcPr>
          <w:p w14:paraId="716DD374" w14:textId="47525A26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1D56090C" w14:textId="6531F2CF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0D56314D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08A5C73D" w14:textId="3EAE038E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4A3CFA80" w14:textId="77777777" w:rsidTr="00601947">
        <w:tc>
          <w:tcPr>
            <w:tcW w:w="617" w:type="dxa"/>
          </w:tcPr>
          <w:p w14:paraId="54C55366" w14:textId="7AC224AE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31" w:type="dxa"/>
          </w:tcPr>
          <w:p w14:paraId="311D4A45" w14:textId="19635651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Bezpieczeństwa i Zarządzania Kryzysowego</w:t>
            </w:r>
          </w:p>
        </w:tc>
        <w:tc>
          <w:tcPr>
            <w:tcW w:w="2149" w:type="dxa"/>
          </w:tcPr>
          <w:p w14:paraId="4BB70737" w14:textId="3D5951E0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479CB421" w14:textId="483CD0FB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4CB3B59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61B72616" w14:textId="73B09A39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25C3CCCC" w14:textId="77777777" w:rsidTr="00601947">
        <w:tc>
          <w:tcPr>
            <w:tcW w:w="617" w:type="dxa"/>
          </w:tcPr>
          <w:p w14:paraId="2062D88B" w14:textId="58A15990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31" w:type="dxa"/>
          </w:tcPr>
          <w:p w14:paraId="0B1A1062" w14:textId="5DDE55D6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Edukacji, Promocji i Kultury</w:t>
            </w:r>
          </w:p>
        </w:tc>
        <w:tc>
          <w:tcPr>
            <w:tcW w:w="2149" w:type="dxa"/>
          </w:tcPr>
          <w:p w14:paraId="01F348D0" w14:textId="26A6D1B2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6D3CF26E" w14:textId="602A0898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9197531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562D5FDF" w14:textId="40B1B5A3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35EE36BB" w14:textId="77777777" w:rsidTr="00601947">
        <w:tc>
          <w:tcPr>
            <w:tcW w:w="617" w:type="dxa"/>
          </w:tcPr>
          <w:p w14:paraId="63947F54" w14:textId="31D9037C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1" w:type="dxa"/>
          </w:tcPr>
          <w:p w14:paraId="52E5B5D2" w14:textId="07387A66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Gospodarki Komunalnej i Mieszkaniowej</w:t>
            </w:r>
          </w:p>
        </w:tc>
        <w:tc>
          <w:tcPr>
            <w:tcW w:w="2149" w:type="dxa"/>
          </w:tcPr>
          <w:p w14:paraId="517D203D" w14:textId="68C772E7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484AB407" w14:textId="4798A023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C920A13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74E951A6" w14:textId="09996F45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689A55A3" w14:textId="77777777" w:rsidTr="00601947">
        <w:tc>
          <w:tcPr>
            <w:tcW w:w="617" w:type="dxa"/>
          </w:tcPr>
          <w:p w14:paraId="556323C7" w14:textId="1BCC08DF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31" w:type="dxa"/>
          </w:tcPr>
          <w:p w14:paraId="57606D52" w14:textId="23608BD5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Środowiska i Rolnictwa</w:t>
            </w:r>
          </w:p>
        </w:tc>
        <w:tc>
          <w:tcPr>
            <w:tcW w:w="2149" w:type="dxa"/>
          </w:tcPr>
          <w:p w14:paraId="294ECF70" w14:textId="468FEE92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4F78BDB3" w14:textId="45442E4A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E4E60FD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661256D7" w14:textId="7FEBA937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75EE8461" w14:textId="77777777" w:rsidTr="00601947">
        <w:tc>
          <w:tcPr>
            <w:tcW w:w="617" w:type="dxa"/>
          </w:tcPr>
          <w:p w14:paraId="221C7047" w14:textId="5D8D9FA4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75867167"/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380C2085" w14:textId="54C0976E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Geodezji i Gospodarki Gruntami</w:t>
            </w:r>
          </w:p>
        </w:tc>
        <w:tc>
          <w:tcPr>
            <w:tcW w:w="2149" w:type="dxa"/>
          </w:tcPr>
          <w:p w14:paraId="44486828" w14:textId="1AC02B09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28D09834" w14:textId="63B0A2F9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0EC7A4FC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656BDC47" w14:textId="1C1110B8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3B49EF73" w14:textId="77777777" w:rsidTr="00601947">
        <w:tc>
          <w:tcPr>
            <w:tcW w:w="617" w:type="dxa"/>
          </w:tcPr>
          <w:p w14:paraId="465F98C0" w14:textId="60E9BFB9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75867784"/>
            <w:bookmarkEnd w:id="1"/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5C73E17A" w14:textId="7566686A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Komunikacji</w:t>
            </w:r>
          </w:p>
        </w:tc>
        <w:tc>
          <w:tcPr>
            <w:tcW w:w="2149" w:type="dxa"/>
          </w:tcPr>
          <w:p w14:paraId="649DFC74" w14:textId="593FC37F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1BEAE701" w14:textId="0A691F59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5BB2D06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07F41EB0" w14:textId="08BB1247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bookmarkEnd w:id="2"/>
      <w:tr w:rsidR="00F85EA6" w:rsidRPr="00CF4EC6" w14:paraId="43E09297" w14:textId="77777777" w:rsidTr="00601947">
        <w:tc>
          <w:tcPr>
            <w:tcW w:w="617" w:type="dxa"/>
          </w:tcPr>
          <w:p w14:paraId="20EDE524" w14:textId="7C474CB8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31" w:type="dxa"/>
          </w:tcPr>
          <w:p w14:paraId="617C4EA6" w14:textId="2C10CEF4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Urbanistyki, Architektury i Budownictwa</w:t>
            </w:r>
          </w:p>
        </w:tc>
        <w:tc>
          <w:tcPr>
            <w:tcW w:w="2149" w:type="dxa"/>
          </w:tcPr>
          <w:p w14:paraId="78E21576" w14:textId="7E3BC70F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145E43EF" w14:textId="7DE45A97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0BB8F222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7F60E93C" w14:textId="512DA8A4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003618DB" w14:textId="77777777" w:rsidTr="00601947">
        <w:tc>
          <w:tcPr>
            <w:tcW w:w="617" w:type="dxa"/>
          </w:tcPr>
          <w:p w14:paraId="794667A5" w14:textId="0C37DAD0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31" w:type="dxa"/>
          </w:tcPr>
          <w:p w14:paraId="1D031FFA" w14:textId="49746DD8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Techniczno-Inwestycyjny i Drogownictwa</w:t>
            </w:r>
          </w:p>
        </w:tc>
        <w:tc>
          <w:tcPr>
            <w:tcW w:w="2149" w:type="dxa"/>
          </w:tcPr>
          <w:p w14:paraId="1BEE7730" w14:textId="5650882E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265F3D36" w14:textId="3C745B13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FAB6E72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2EBC131D" w14:textId="4EB90792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70446878" w14:textId="77777777" w:rsidTr="00601947">
        <w:tc>
          <w:tcPr>
            <w:tcW w:w="617" w:type="dxa"/>
          </w:tcPr>
          <w:p w14:paraId="36642A74" w14:textId="1934A7B8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75867230"/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2431" w:type="dxa"/>
          </w:tcPr>
          <w:p w14:paraId="3BBD7404" w14:textId="205714C2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Rozwoju Miasta i  Funduszy Pomocowych</w:t>
            </w:r>
          </w:p>
        </w:tc>
        <w:tc>
          <w:tcPr>
            <w:tcW w:w="2149" w:type="dxa"/>
          </w:tcPr>
          <w:p w14:paraId="6E189771" w14:textId="6A851EC1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4076A9A9" w14:textId="56D6CA6F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2B64450E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2357898B" w14:textId="40B9FBD5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bookmarkEnd w:id="3"/>
      <w:tr w:rsidR="00F85EA6" w:rsidRPr="00CF4EC6" w14:paraId="03C62C9F" w14:textId="77777777" w:rsidTr="00601947">
        <w:tc>
          <w:tcPr>
            <w:tcW w:w="617" w:type="dxa"/>
          </w:tcPr>
          <w:p w14:paraId="0B68AEAB" w14:textId="15E9CCA4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31" w:type="dxa"/>
          </w:tcPr>
          <w:p w14:paraId="4A019F53" w14:textId="13EB6A6A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Rady Miasta</w:t>
            </w:r>
          </w:p>
        </w:tc>
        <w:tc>
          <w:tcPr>
            <w:tcW w:w="2149" w:type="dxa"/>
          </w:tcPr>
          <w:p w14:paraId="3B4A1EC0" w14:textId="0FF9CE59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258A7F4C" w14:textId="0920D8B2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9FEFABD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4D424E64" w14:textId="05E5EEC5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03709D28" w14:textId="77777777" w:rsidTr="00601947">
        <w:tc>
          <w:tcPr>
            <w:tcW w:w="617" w:type="dxa"/>
          </w:tcPr>
          <w:p w14:paraId="64AA7E84" w14:textId="0EB79668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31" w:type="dxa"/>
          </w:tcPr>
          <w:p w14:paraId="7BC474FA" w14:textId="098518EA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Informatyki</w:t>
            </w:r>
          </w:p>
        </w:tc>
        <w:tc>
          <w:tcPr>
            <w:tcW w:w="2149" w:type="dxa"/>
          </w:tcPr>
          <w:p w14:paraId="3AC891A8" w14:textId="7D6DE5F3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3B88B72B" w14:textId="4C25EC5F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105A154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06E7BDFF" w14:textId="300B0256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wszystkim kontrolowanym wydziałom.</w:t>
            </w:r>
          </w:p>
        </w:tc>
      </w:tr>
      <w:tr w:rsidR="00F85EA6" w:rsidRPr="00CF4EC6" w14:paraId="70468AC6" w14:textId="77777777" w:rsidTr="00601947">
        <w:tc>
          <w:tcPr>
            <w:tcW w:w="617" w:type="dxa"/>
          </w:tcPr>
          <w:p w14:paraId="1249BFE1" w14:textId="7F53158D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31" w:type="dxa"/>
          </w:tcPr>
          <w:p w14:paraId="3252E4FE" w14:textId="406FB24A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Zamówień Publicznych</w:t>
            </w:r>
          </w:p>
        </w:tc>
        <w:tc>
          <w:tcPr>
            <w:tcW w:w="2149" w:type="dxa"/>
          </w:tcPr>
          <w:p w14:paraId="3127BE57" w14:textId="7C1B8F43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5CBDCFD1" w14:textId="65E9CBD4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1656985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78DA7850" w14:textId="1A8DE9B6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tr w:rsidR="00F85EA6" w:rsidRPr="00CF4EC6" w14:paraId="66A57E8A" w14:textId="77777777" w:rsidTr="00601947">
        <w:tc>
          <w:tcPr>
            <w:tcW w:w="617" w:type="dxa"/>
          </w:tcPr>
          <w:p w14:paraId="0A208612" w14:textId="3909D62A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31" w:type="dxa"/>
          </w:tcPr>
          <w:p w14:paraId="1CC40CD3" w14:textId="38987237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Straż Miejska</w:t>
            </w:r>
          </w:p>
        </w:tc>
        <w:tc>
          <w:tcPr>
            <w:tcW w:w="2149" w:type="dxa"/>
          </w:tcPr>
          <w:p w14:paraId="282CBB8B" w14:textId="4854046F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obowiązku prowadzenia Centralnego Rejestru Umów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Porozumień </w:t>
            </w:r>
            <w:r>
              <w:rPr>
                <w:rFonts w:ascii="Arial" w:hAnsi="Arial" w:cs="Arial"/>
                <w:sz w:val="24"/>
                <w:szCs w:val="24"/>
              </w:rPr>
              <w:br/>
              <w:t>w programie EDICTA.</w:t>
            </w:r>
          </w:p>
        </w:tc>
        <w:tc>
          <w:tcPr>
            <w:tcW w:w="1768" w:type="dxa"/>
          </w:tcPr>
          <w:p w14:paraId="57238282" w14:textId="553D839E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14BAF27" w14:textId="77777777" w:rsidR="00F85EA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w trybie uproszczonym. </w:t>
            </w:r>
          </w:p>
          <w:p w14:paraId="0852AC37" w14:textId="5F8B424F" w:rsidR="00F85EA6" w:rsidRPr="00CF4EC6" w:rsidRDefault="00F85EA6" w:rsidP="00F85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sprawozdania</w:t>
            </w:r>
            <w:r>
              <w:t xml:space="preserve"> </w:t>
            </w:r>
            <w:r w:rsidRPr="009E2528">
              <w:rPr>
                <w:rFonts w:ascii="Arial" w:hAnsi="Arial" w:cs="Arial"/>
                <w:sz w:val="24"/>
                <w:szCs w:val="24"/>
              </w:rPr>
              <w:t>Prezydent wydał zalecenia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wszystkim kontrolowanym wydziałom.</w:t>
            </w:r>
          </w:p>
        </w:tc>
      </w:tr>
      <w:bookmarkEnd w:id="0"/>
    </w:tbl>
    <w:p w14:paraId="21258279" w14:textId="603AE9CB" w:rsidR="00057DB8" w:rsidRDefault="00057DB8" w:rsidP="00057DB8">
      <w:pPr>
        <w:rPr>
          <w:rFonts w:ascii="Arial" w:hAnsi="Arial" w:cs="Arial"/>
          <w:sz w:val="28"/>
          <w:szCs w:val="28"/>
        </w:rPr>
      </w:pPr>
    </w:p>
    <w:p w14:paraId="4F27E9D6" w14:textId="16EECF41" w:rsidR="00A72F0E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4" w:name="_Hlk76722369"/>
      <w:r w:rsidRPr="00CD4363">
        <w:rPr>
          <w:rFonts w:ascii="Arial" w:hAnsi="Arial" w:cs="Arial"/>
          <w:sz w:val="28"/>
          <w:szCs w:val="28"/>
        </w:rPr>
        <w:t>Kontrole prawidłowości pobrania i wykorzystania dotacji</w:t>
      </w:r>
      <w:r w:rsidR="00AC6CCD">
        <w:rPr>
          <w:rFonts w:ascii="Arial" w:hAnsi="Arial" w:cs="Arial"/>
          <w:sz w:val="28"/>
          <w:szCs w:val="28"/>
        </w:rPr>
        <w:t xml:space="preserve"> </w:t>
      </w:r>
      <w:r w:rsidR="00AC6CCD" w:rsidRPr="00AC6CCD">
        <w:rPr>
          <w:rFonts w:ascii="Arial" w:hAnsi="Arial" w:cs="Arial"/>
          <w:sz w:val="28"/>
          <w:szCs w:val="28"/>
        </w:rPr>
        <w:t xml:space="preserve">udzielonych w trybie ustawy </w:t>
      </w:r>
      <w:r w:rsidR="00715053">
        <w:rPr>
          <w:rFonts w:ascii="Arial" w:hAnsi="Arial" w:cs="Arial"/>
          <w:sz w:val="28"/>
          <w:szCs w:val="28"/>
        </w:rPr>
        <w:t xml:space="preserve">o systemie oświaty, ustawy </w:t>
      </w:r>
      <w:r w:rsidR="00715053">
        <w:rPr>
          <w:rFonts w:ascii="Arial" w:hAnsi="Arial" w:cs="Arial"/>
          <w:sz w:val="28"/>
          <w:szCs w:val="28"/>
        </w:rPr>
        <w:br/>
      </w:r>
      <w:r w:rsidR="00AC6CCD" w:rsidRPr="00AC6CCD">
        <w:rPr>
          <w:rFonts w:ascii="Arial" w:hAnsi="Arial" w:cs="Arial"/>
          <w:sz w:val="28"/>
          <w:szCs w:val="28"/>
        </w:rPr>
        <w:t>o działalności pożytku publicznego i o wolontariacie</w:t>
      </w:r>
      <w:r w:rsidR="00AC6CCD">
        <w:rPr>
          <w:rFonts w:ascii="Arial" w:hAnsi="Arial" w:cs="Arial"/>
          <w:sz w:val="28"/>
          <w:szCs w:val="28"/>
        </w:rPr>
        <w:t xml:space="preserve"> (UDPPW)</w:t>
      </w:r>
      <w:r w:rsidR="00F425F7">
        <w:rPr>
          <w:rFonts w:ascii="Arial" w:hAnsi="Arial" w:cs="Arial"/>
          <w:sz w:val="28"/>
          <w:szCs w:val="28"/>
        </w:rPr>
        <w:t xml:space="preserve">, </w:t>
      </w:r>
      <w:r w:rsidR="005B3FCC">
        <w:rPr>
          <w:rFonts w:ascii="Arial" w:hAnsi="Arial" w:cs="Arial"/>
          <w:sz w:val="28"/>
          <w:szCs w:val="28"/>
        </w:rPr>
        <w:t>ustawy o sporcie</w:t>
      </w:r>
      <w:r w:rsidR="00F425F7">
        <w:rPr>
          <w:rFonts w:ascii="Arial" w:hAnsi="Arial" w:cs="Arial"/>
          <w:sz w:val="28"/>
          <w:szCs w:val="28"/>
        </w:rPr>
        <w:t xml:space="preserve"> i ustawy o finansach publicznych</w:t>
      </w:r>
      <w:r w:rsidR="005B3FCC">
        <w:rPr>
          <w:rFonts w:ascii="Arial" w:hAnsi="Arial" w:cs="Arial"/>
          <w:sz w:val="28"/>
          <w:szCs w:val="28"/>
        </w:rPr>
        <w:t>.</w:t>
      </w:r>
    </w:p>
    <w:p w14:paraId="17C7FAAD" w14:textId="31BD66A4" w:rsidR="00715053" w:rsidRPr="0096746E" w:rsidRDefault="000267E4" w:rsidP="000267E4">
      <w:pPr>
        <w:ind w:left="360"/>
        <w:rPr>
          <w:rFonts w:ascii="Arial" w:hAnsi="Arial" w:cs="Arial"/>
          <w:sz w:val="24"/>
          <w:szCs w:val="24"/>
        </w:rPr>
      </w:pPr>
      <w:r w:rsidRPr="0096746E">
        <w:rPr>
          <w:rFonts w:ascii="Arial" w:hAnsi="Arial" w:cs="Arial"/>
          <w:sz w:val="24"/>
          <w:szCs w:val="24"/>
        </w:rPr>
        <w:t xml:space="preserve">Skontrolowano </w:t>
      </w:r>
      <w:r w:rsidR="007D7FAA" w:rsidRPr="0096746E">
        <w:rPr>
          <w:rFonts w:ascii="Arial" w:hAnsi="Arial" w:cs="Arial"/>
          <w:sz w:val="24"/>
          <w:szCs w:val="24"/>
        </w:rPr>
        <w:t>16</w:t>
      </w:r>
      <w:r w:rsidR="00494E47" w:rsidRPr="0096746E">
        <w:rPr>
          <w:rFonts w:ascii="Arial" w:hAnsi="Arial" w:cs="Arial"/>
          <w:sz w:val="24"/>
          <w:szCs w:val="24"/>
        </w:rPr>
        <w:t xml:space="preserve"> </w:t>
      </w:r>
      <w:r w:rsidRPr="0096746E">
        <w:rPr>
          <w:rFonts w:ascii="Arial" w:hAnsi="Arial" w:cs="Arial"/>
          <w:sz w:val="24"/>
          <w:szCs w:val="24"/>
        </w:rPr>
        <w:t xml:space="preserve"> podmiotów i realizowanych przez nie </w:t>
      </w:r>
      <w:r w:rsidR="007D7FAA" w:rsidRPr="0096746E">
        <w:rPr>
          <w:rFonts w:ascii="Arial" w:hAnsi="Arial" w:cs="Arial"/>
          <w:sz w:val="24"/>
          <w:szCs w:val="24"/>
        </w:rPr>
        <w:t>29</w:t>
      </w:r>
      <w:r w:rsidR="00494E47" w:rsidRPr="0096746E">
        <w:rPr>
          <w:rFonts w:ascii="Arial" w:hAnsi="Arial" w:cs="Arial"/>
          <w:sz w:val="24"/>
          <w:szCs w:val="24"/>
        </w:rPr>
        <w:t xml:space="preserve"> </w:t>
      </w:r>
      <w:r w:rsidRPr="0096746E">
        <w:rPr>
          <w:rFonts w:ascii="Arial" w:hAnsi="Arial" w:cs="Arial"/>
          <w:sz w:val="24"/>
          <w:szCs w:val="24"/>
        </w:rPr>
        <w:t xml:space="preserve"> zadań publicznych dotowanych</w:t>
      </w:r>
      <w:r w:rsidR="00B90BDC" w:rsidRPr="0096746E">
        <w:rPr>
          <w:rFonts w:ascii="Arial" w:hAnsi="Arial" w:cs="Arial"/>
          <w:sz w:val="24"/>
          <w:szCs w:val="24"/>
        </w:rPr>
        <w:t xml:space="preserve"> ze środków publicznych z budżetu Miasta Tarnobrzega </w:t>
      </w:r>
      <w:r w:rsidRPr="0096746E">
        <w:rPr>
          <w:rFonts w:ascii="Arial" w:hAnsi="Arial" w:cs="Arial"/>
          <w:sz w:val="24"/>
          <w:szCs w:val="24"/>
        </w:rPr>
        <w:t xml:space="preserve">w łącznej kwocie </w:t>
      </w:r>
      <w:r w:rsidR="00772E8D" w:rsidRPr="0096746E">
        <w:rPr>
          <w:rFonts w:ascii="Arial" w:hAnsi="Arial" w:cs="Arial"/>
          <w:sz w:val="24"/>
          <w:szCs w:val="24"/>
        </w:rPr>
        <w:t>4 222 383,11</w:t>
      </w:r>
      <w:r w:rsidR="00B90BDC" w:rsidRPr="0096746E">
        <w:rPr>
          <w:rFonts w:ascii="Arial" w:hAnsi="Arial" w:cs="Arial"/>
          <w:sz w:val="24"/>
          <w:szCs w:val="24"/>
        </w:rPr>
        <w:t xml:space="preserve"> zł</w:t>
      </w:r>
      <w:r w:rsidRPr="0096746E">
        <w:rPr>
          <w:rFonts w:ascii="Arial" w:hAnsi="Arial" w:cs="Arial"/>
          <w:sz w:val="24"/>
          <w:szCs w:val="24"/>
        </w:rPr>
        <w:t>.</w:t>
      </w:r>
      <w:r w:rsidR="00715053" w:rsidRPr="0096746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2501"/>
        <w:gridCol w:w="2022"/>
        <w:gridCol w:w="1800"/>
        <w:gridCol w:w="2095"/>
      </w:tblGrid>
      <w:tr w:rsidR="00F425F7" w:rsidRPr="00CF4EC6" w14:paraId="67486CA5" w14:textId="77777777" w:rsidTr="00A809AC">
        <w:trPr>
          <w:tblHeader/>
        </w:trPr>
        <w:tc>
          <w:tcPr>
            <w:tcW w:w="617" w:type="dxa"/>
          </w:tcPr>
          <w:p w14:paraId="227E3FFE" w14:textId="26464CFA" w:rsidR="00A72F0E" w:rsidRPr="00A809AC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6069AC11" w14:textId="68BED1B9" w:rsidR="00A72F0E" w:rsidRPr="00A809AC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50FAFC3D" w14:textId="418A70CF" w:rsidR="00A72F0E" w:rsidRPr="00A809AC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47AB97DC" w14:textId="20DFF882" w:rsidR="00A72F0E" w:rsidRPr="00A809AC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1CEDBBC0" w14:textId="4F1FB62B" w:rsidR="00A72F0E" w:rsidRPr="00A809AC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F425F7" w:rsidRPr="00CF4EC6" w14:paraId="527E9F06" w14:textId="77777777" w:rsidTr="00B6078B">
        <w:tc>
          <w:tcPr>
            <w:tcW w:w="617" w:type="dxa"/>
          </w:tcPr>
          <w:p w14:paraId="607CE31C" w14:textId="57DCFB9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32219BF7" w14:textId="416D8357" w:rsidR="00AC6CCD" w:rsidRPr="00CF4EC6" w:rsidRDefault="009E2528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Publiczne Katolickie Gimnazjum im. Św. Jana Pawła II</w:t>
            </w:r>
          </w:p>
        </w:tc>
        <w:tc>
          <w:tcPr>
            <w:tcW w:w="2031" w:type="dxa"/>
          </w:tcPr>
          <w:p w14:paraId="4E6910B2" w14:textId="518109E3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715053">
              <w:rPr>
                <w:rFonts w:ascii="Arial" w:hAnsi="Arial" w:cs="Arial"/>
                <w:sz w:val="24"/>
                <w:szCs w:val="24"/>
              </w:rPr>
              <w:t xml:space="preserve">oświatowej </w:t>
            </w:r>
            <w:r w:rsidR="009E2528">
              <w:rPr>
                <w:rFonts w:ascii="Arial" w:hAnsi="Arial" w:cs="Arial"/>
                <w:sz w:val="24"/>
                <w:szCs w:val="24"/>
              </w:rPr>
              <w:t>w</w:t>
            </w:r>
            <w:r w:rsidR="00715053">
              <w:rPr>
                <w:rFonts w:ascii="Arial" w:hAnsi="Arial" w:cs="Arial"/>
                <w:sz w:val="24"/>
                <w:szCs w:val="24"/>
              </w:rPr>
              <w:t xml:space="preserve"> 2015 </w:t>
            </w:r>
            <w:r w:rsidR="009E2528">
              <w:rPr>
                <w:rFonts w:ascii="Arial" w:hAnsi="Arial" w:cs="Arial"/>
                <w:sz w:val="24"/>
                <w:szCs w:val="24"/>
              </w:rPr>
              <w:t>r.</w:t>
            </w:r>
            <w:r w:rsidR="00715053">
              <w:rPr>
                <w:rFonts w:ascii="Arial" w:hAnsi="Arial" w:cs="Arial"/>
                <w:sz w:val="24"/>
                <w:szCs w:val="24"/>
              </w:rPr>
              <w:br/>
            </w:r>
            <w:r w:rsidR="00B90BDC">
              <w:rPr>
                <w:rFonts w:ascii="Arial" w:hAnsi="Arial" w:cs="Arial"/>
                <w:sz w:val="24"/>
                <w:szCs w:val="24"/>
              </w:rPr>
              <w:t>w k</w:t>
            </w:r>
            <w:r w:rsidR="00715053">
              <w:rPr>
                <w:rFonts w:ascii="Arial" w:hAnsi="Arial" w:cs="Arial"/>
                <w:sz w:val="24"/>
                <w:szCs w:val="24"/>
              </w:rPr>
              <w:t>w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ocie </w:t>
            </w:r>
            <w:r w:rsidR="009E2528">
              <w:rPr>
                <w:rFonts w:ascii="Arial" w:hAnsi="Arial" w:cs="Arial"/>
                <w:sz w:val="24"/>
                <w:szCs w:val="24"/>
              </w:rPr>
              <w:t>1 677 033,48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2FB25ED2" w14:textId="5F5F11E3" w:rsidR="00AC6CCD" w:rsidRPr="00CF4EC6" w:rsidRDefault="00494E47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8EC762E" w14:textId="0ADD36D0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9E2528" w:rsidRPr="00CF4EC6" w14:paraId="5E21080C" w14:textId="77777777" w:rsidTr="00A72F0E">
        <w:tc>
          <w:tcPr>
            <w:tcW w:w="617" w:type="dxa"/>
          </w:tcPr>
          <w:p w14:paraId="3265F31E" w14:textId="31A71F42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76722216"/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0C2C9F24" w14:textId="77E0B845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Publiczna Zasadnicza Szkoła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Zawodowa w Tarnobrzegu </w:t>
            </w:r>
          </w:p>
        </w:tc>
        <w:tc>
          <w:tcPr>
            <w:tcW w:w="2031" w:type="dxa"/>
          </w:tcPr>
          <w:p w14:paraId="26E1E85E" w14:textId="673B3957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Prawidłowość pobrania 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wykorzystania dotacji oświatowej w 2015 r.</w:t>
            </w:r>
            <w:r>
              <w:rPr>
                <w:rFonts w:ascii="Arial" w:hAnsi="Arial" w:cs="Arial"/>
                <w:sz w:val="24"/>
                <w:szCs w:val="24"/>
              </w:rPr>
              <w:br/>
              <w:t>w kwocie 240 780,05 zł.</w:t>
            </w:r>
          </w:p>
        </w:tc>
        <w:tc>
          <w:tcPr>
            <w:tcW w:w="1804" w:type="dxa"/>
          </w:tcPr>
          <w:p w14:paraId="439C3225" w14:textId="03DA7A34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5A3C80AB" w14:textId="2ED5F8C7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Postępowanie kontrolne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kontynuowano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2018 r. </w:t>
            </w:r>
          </w:p>
        </w:tc>
      </w:tr>
      <w:bookmarkEnd w:id="4"/>
      <w:tr w:rsidR="009E2528" w:rsidRPr="00CF4EC6" w14:paraId="702E6E4E" w14:textId="77777777" w:rsidTr="00A72F0E">
        <w:tc>
          <w:tcPr>
            <w:tcW w:w="617" w:type="dxa"/>
          </w:tcPr>
          <w:p w14:paraId="343E8BBA" w14:textId="6D9B635D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3" w:type="dxa"/>
          </w:tcPr>
          <w:p w14:paraId="5E833077" w14:textId="7F937E46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Niepubliczne Liceum Ogólnokształcące Dla Dorosłych</w:t>
            </w:r>
          </w:p>
        </w:tc>
        <w:tc>
          <w:tcPr>
            <w:tcW w:w="2031" w:type="dxa"/>
          </w:tcPr>
          <w:p w14:paraId="69E73386" w14:textId="755A1F08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kwocie </w:t>
            </w:r>
            <w:r>
              <w:rPr>
                <w:rFonts w:ascii="Arial" w:hAnsi="Arial" w:cs="Arial"/>
                <w:sz w:val="24"/>
                <w:szCs w:val="24"/>
              </w:rPr>
              <w:br/>
              <w:t>13 513,00 zł.</w:t>
            </w:r>
          </w:p>
        </w:tc>
        <w:tc>
          <w:tcPr>
            <w:tcW w:w="1804" w:type="dxa"/>
          </w:tcPr>
          <w:p w14:paraId="65B083E7" w14:textId="6F8ECAF8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FC12828" w14:textId="26532E2E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Postępowanie kontrolne kontynuowano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2018 r. </w:t>
            </w:r>
          </w:p>
        </w:tc>
      </w:tr>
      <w:tr w:rsidR="009E2528" w:rsidRPr="00CF4EC6" w14:paraId="4D099585" w14:textId="77777777" w:rsidTr="00A72F0E">
        <w:tc>
          <w:tcPr>
            <w:tcW w:w="617" w:type="dxa"/>
          </w:tcPr>
          <w:p w14:paraId="6EDEB9D1" w14:textId="160C1AFD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14:paraId="718B86AD" w14:textId="4E704002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Niepubliczne Policealne Studium Zawodowe Informatyki</w:t>
            </w:r>
          </w:p>
        </w:tc>
        <w:tc>
          <w:tcPr>
            <w:tcW w:w="2031" w:type="dxa"/>
          </w:tcPr>
          <w:p w14:paraId="648AEB11" w14:textId="77777777" w:rsidR="009E2528" w:rsidRP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4068D5A6" w14:textId="77777777" w:rsidR="009E2528" w:rsidRP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10BA8F84" w14:textId="0CCEDE6B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97 271,60</w:t>
            </w:r>
            <w:r w:rsidRPr="009E2528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60206762" w14:textId="540D8121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62B0FCA" w14:textId="0676EA83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Postępowanie kontrolne kontynuowano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2018 r. </w:t>
            </w:r>
          </w:p>
        </w:tc>
      </w:tr>
      <w:tr w:rsidR="009E2528" w:rsidRPr="00CF4EC6" w14:paraId="03BEA69D" w14:textId="77777777" w:rsidTr="00A72F0E">
        <w:tc>
          <w:tcPr>
            <w:tcW w:w="617" w:type="dxa"/>
          </w:tcPr>
          <w:p w14:paraId="03B9E0B1" w14:textId="27C0B522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14:paraId="0CEDA3D2" w14:textId="2D4D804B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Policyjne Liceum Ogólnokształcące</w:t>
            </w:r>
          </w:p>
        </w:tc>
        <w:tc>
          <w:tcPr>
            <w:tcW w:w="2031" w:type="dxa"/>
          </w:tcPr>
          <w:p w14:paraId="71DF8FC4" w14:textId="77777777" w:rsidR="009E2528" w:rsidRP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289B58DA" w14:textId="77777777" w:rsidR="009E2528" w:rsidRP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13B267A3" w14:textId="2638B7CB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507 470,99</w:t>
            </w:r>
            <w:r w:rsidRPr="009E2528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3E3EA278" w14:textId="251FC4B4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0B734040" w14:textId="77777777" w:rsidR="009E2528" w:rsidRP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Postępowanie kontrolne kontynuowano </w:t>
            </w:r>
          </w:p>
          <w:p w14:paraId="03EBAFA9" w14:textId="5F748C13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tr w:rsidR="009E2528" w:rsidRPr="00CF4EC6" w14:paraId="4717D948" w14:textId="77777777" w:rsidTr="00A72F0E">
        <w:tc>
          <w:tcPr>
            <w:tcW w:w="617" w:type="dxa"/>
          </w:tcPr>
          <w:p w14:paraId="440A7BB3" w14:textId="2082BB57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14:paraId="61385160" w14:textId="65097C6E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Niepubliczne Uzupełniające Technikum Budowlane</w:t>
            </w:r>
          </w:p>
        </w:tc>
        <w:tc>
          <w:tcPr>
            <w:tcW w:w="2031" w:type="dxa"/>
          </w:tcPr>
          <w:p w14:paraId="03492441" w14:textId="77777777" w:rsidR="009E2528" w:rsidRP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28007894" w14:textId="77777777" w:rsidR="009E2528" w:rsidRP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4896B76D" w14:textId="318588B7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50 572,00</w:t>
            </w:r>
            <w:r w:rsidRPr="009E2528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5907AB7C" w14:textId="1A320C4C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9905B90" w14:textId="77777777" w:rsidR="009E2528" w:rsidRPr="009E2528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Postępowanie kontrolne kontynuowano </w:t>
            </w:r>
          </w:p>
          <w:p w14:paraId="164A9A8D" w14:textId="62159773" w:rsidR="009E2528" w:rsidRPr="00CF4EC6" w:rsidRDefault="009E2528" w:rsidP="009E2528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tr w:rsidR="00491A4C" w:rsidRPr="00CF4EC6" w14:paraId="0CFC563D" w14:textId="77777777" w:rsidTr="00A72F0E">
        <w:tc>
          <w:tcPr>
            <w:tcW w:w="617" w:type="dxa"/>
          </w:tcPr>
          <w:p w14:paraId="78F772A0" w14:textId="553CB286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14:paraId="47F54B4D" w14:textId="4D82FE20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Niepubliczne Uzupełniające Technikum </w:t>
            </w:r>
            <w:r>
              <w:rPr>
                <w:rFonts w:ascii="Arial" w:hAnsi="Arial" w:cs="Arial"/>
                <w:sz w:val="24"/>
                <w:szCs w:val="24"/>
              </w:rPr>
              <w:t>Fryzjerskie</w:t>
            </w:r>
          </w:p>
        </w:tc>
        <w:tc>
          <w:tcPr>
            <w:tcW w:w="2031" w:type="dxa"/>
          </w:tcPr>
          <w:p w14:paraId="2945B4CC" w14:textId="77777777" w:rsidR="00491A4C" w:rsidRPr="009E2528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7235C442" w14:textId="77777777" w:rsidR="00491A4C" w:rsidRPr="009E2528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2856A776" w14:textId="11DDFF8F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9 964</w:t>
            </w:r>
            <w:r w:rsidRPr="009E2528">
              <w:rPr>
                <w:rFonts w:ascii="Arial" w:hAnsi="Arial" w:cs="Arial"/>
                <w:sz w:val="24"/>
                <w:szCs w:val="24"/>
              </w:rPr>
              <w:t>,00 zł.</w:t>
            </w:r>
          </w:p>
        </w:tc>
        <w:tc>
          <w:tcPr>
            <w:tcW w:w="1804" w:type="dxa"/>
          </w:tcPr>
          <w:p w14:paraId="1F630F38" w14:textId="358AF5F6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47C56EA2" w14:textId="77777777" w:rsidR="00491A4C" w:rsidRPr="009E2528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Postępowanie kontrolne kontynuowano </w:t>
            </w:r>
          </w:p>
          <w:p w14:paraId="364B9769" w14:textId="7C320D19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bookmarkEnd w:id="5"/>
      <w:tr w:rsidR="00491A4C" w:rsidRPr="00CF4EC6" w14:paraId="0E06B231" w14:textId="77777777" w:rsidTr="00A72F0E">
        <w:tc>
          <w:tcPr>
            <w:tcW w:w="617" w:type="dxa"/>
          </w:tcPr>
          <w:p w14:paraId="096FA3CB" w14:textId="6576E13A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3" w:type="dxa"/>
          </w:tcPr>
          <w:p w14:paraId="1AEB5088" w14:textId="207E0A93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Publiczne Gimnazjum Dla  Dorosłych r 1</w:t>
            </w:r>
          </w:p>
        </w:tc>
        <w:tc>
          <w:tcPr>
            <w:tcW w:w="2031" w:type="dxa"/>
          </w:tcPr>
          <w:p w14:paraId="46BEFC22" w14:textId="77777777" w:rsidR="00491A4C" w:rsidRPr="009E2528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Prawidłowość pobrania i wykorzystania dotacji oświatowej w 2015 r.</w:t>
            </w:r>
          </w:p>
          <w:p w14:paraId="27DB8982" w14:textId="77777777" w:rsidR="00491A4C" w:rsidRPr="009E2528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w kwocie </w:t>
            </w:r>
          </w:p>
          <w:p w14:paraId="507D2435" w14:textId="6013027F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14 214,49</w:t>
            </w:r>
            <w:r w:rsidRPr="009E2528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6BE2E4EF" w14:textId="2F0A9C69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12A1F40" w14:textId="77777777" w:rsidR="00491A4C" w:rsidRPr="009E2528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 xml:space="preserve">Postępowanie kontrolne kontynuowano </w:t>
            </w:r>
          </w:p>
          <w:p w14:paraId="7A75A34D" w14:textId="57FDAA7F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9E2528">
              <w:rPr>
                <w:rFonts w:ascii="Arial" w:hAnsi="Arial" w:cs="Arial"/>
                <w:sz w:val="24"/>
                <w:szCs w:val="24"/>
              </w:rPr>
              <w:t>w 2018 r.</w:t>
            </w:r>
          </w:p>
        </w:tc>
      </w:tr>
      <w:tr w:rsidR="00491A4C" w:rsidRPr="00CF4EC6" w14:paraId="600199A7" w14:textId="77777777" w:rsidTr="00A72F0E">
        <w:tc>
          <w:tcPr>
            <w:tcW w:w="617" w:type="dxa"/>
          </w:tcPr>
          <w:p w14:paraId="31EEC6F6" w14:textId="726B41E2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13" w:type="dxa"/>
          </w:tcPr>
          <w:p w14:paraId="305397F2" w14:textId="3B33E721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Moje Miasto Tarnobrzeg</w:t>
            </w:r>
          </w:p>
        </w:tc>
        <w:tc>
          <w:tcPr>
            <w:tcW w:w="2031" w:type="dxa"/>
          </w:tcPr>
          <w:p w14:paraId="11F8EAD2" w14:textId="7F11722A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 5 363,50 zł</w:t>
            </w:r>
          </w:p>
        </w:tc>
        <w:tc>
          <w:tcPr>
            <w:tcW w:w="1804" w:type="dxa"/>
          </w:tcPr>
          <w:p w14:paraId="15552DD8" w14:textId="451F394B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FCC69BE" w14:textId="5B0BD2A6" w:rsidR="00491A4C" w:rsidRPr="00CF4EC6" w:rsidRDefault="007D7FAA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Kontynuacja kontroli z 2016 r. </w:t>
            </w:r>
            <w:r w:rsidR="00491A4C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491A4C" w:rsidRPr="00CF4EC6" w14:paraId="05875861" w14:textId="77777777" w:rsidTr="00A72F0E">
        <w:tc>
          <w:tcPr>
            <w:tcW w:w="617" w:type="dxa"/>
          </w:tcPr>
          <w:p w14:paraId="387090C8" w14:textId="3EBF7131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14:paraId="516F1ED3" w14:textId="288932AE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Przyjaciół Zespołu Szkół Specjalnych</w:t>
            </w:r>
          </w:p>
        </w:tc>
        <w:tc>
          <w:tcPr>
            <w:tcW w:w="2031" w:type="dxa"/>
          </w:tcPr>
          <w:p w14:paraId="2EFE5A26" w14:textId="0B81C2BB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12 000,00 zł.</w:t>
            </w:r>
          </w:p>
        </w:tc>
        <w:tc>
          <w:tcPr>
            <w:tcW w:w="1804" w:type="dxa"/>
          </w:tcPr>
          <w:p w14:paraId="6ED520F2" w14:textId="59E5C138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015DC626" w14:textId="26CB2653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491A4C" w:rsidRPr="00CF4EC6" w14:paraId="472BB05E" w14:textId="77777777" w:rsidTr="00A72F0E">
        <w:tc>
          <w:tcPr>
            <w:tcW w:w="617" w:type="dxa"/>
          </w:tcPr>
          <w:p w14:paraId="34563A09" w14:textId="7ACC37C9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13" w:type="dxa"/>
          </w:tcPr>
          <w:p w14:paraId="6AFD4477" w14:textId="25CE8CBB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Klub Abstynenta „Krokus”</w:t>
            </w:r>
          </w:p>
        </w:tc>
        <w:tc>
          <w:tcPr>
            <w:tcW w:w="2031" w:type="dxa"/>
          </w:tcPr>
          <w:p w14:paraId="113877F1" w14:textId="6208A453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44 000,00 zł.</w:t>
            </w:r>
          </w:p>
        </w:tc>
        <w:tc>
          <w:tcPr>
            <w:tcW w:w="1804" w:type="dxa"/>
          </w:tcPr>
          <w:p w14:paraId="3E5E073B" w14:textId="5E326C6A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848427E" w14:textId="79308298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491A4C" w:rsidRPr="00CF4EC6" w14:paraId="74D819F7" w14:textId="77777777" w:rsidTr="00A72F0E">
        <w:tc>
          <w:tcPr>
            <w:tcW w:w="617" w:type="dxa"/>
          </w:tcPr>
          <w:p w14:paraId="7219E2C2" w14:textId="5821A92A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13" w:type="dxa"/>
          </w:tcPr>
          <w:p w14:paraId="661D19CC" w14:textId="16920BA5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Profilaktyczne „Brzeg”</w:t>
            </w:r>
          </w:p>
        </w:tc>
        <w:tc>
          <w:tcPr>
            <w:tcW w:w="2031" w:type="dxa"/>
          </w:tcPr>
          <w:p w14:paraId="0573818D" w14:textId="30CBE0B2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19 500,00 zł.</w:t>
            </w:r>
          </w:p>
        </w:tc>
        <w:tc>
          <w:tcPr>
            <w:tcW w:w="1804" w:type="dxa"/>
          </w:tcPr>
          <w:p w14:paraId="3B3DBAEA" w14:textId="4F760E00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4A3881CB" w14:textId="319EE865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491A4C" w:rsidRPr="00CF4EC6" w14:paraId="119906CE" w14:textId="77777777" w:rsidTr="00166D4D">
        <w:tc>
          <w:tcPr>
            <w:tcW w:w="617" w:type="dxa"/>
          </w:tcPr>
          <w:p w14:paraId="6F9E88A0" w14:textId="3AEE45F6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13" w:type="dxa"/>
          </w:tcPr>
          <w:p w14:paraId="2FEC4DB9" w14:textId="5BABA449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Związek Sportowy Tarnobrzeski Klub Szachowy</w:t>
            </w:r>
          </w:p>
        </w:tc>
        <w:tc>
          <w:tcPr>
            <w:tcW w:w="2031" w:type="dxa"/>
          </w:tcPr>
          <w:p w14:paraId="176E85C1" w14:textId="582B61AE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17 000,00 zł.</w:t>
            </w:r>
          </w:p>
        </w:tc>
        <w:tc>
          <w:tcPr>
            <w:tcW w:w="1804" w:type="dxa"/>
          </w:tcPr>
          <w:p w14:paraId="060E04E6" w14:textId="77777777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2DE9F7A" w14:textId="24C99C23" w:rsidR="00491A4C" w:rsidRPr="00CF4EC6" w:rsidRDefault="00491A4C" w:rsidP="0049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 w wydatkowaniu środków publicznych.</w:t>
            </w:r>
          </w:p>
        </w:tc>
      </w:tr>
      <w:tr w:rsidR="007D7FAA" w:rsidRPr="00CF4EC6" w14:paraId="37A4BE9A" w14:textId="77777777" w:rsidTr="00166D4D">
        <w:tc>
          <w:tcPr>
            <w:tcW w:w="617" w:type="dxa"/>
          </w:tcPr>
          <w:p w14:paraId="36A6CD80" w14:textId="0508D9CD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13" w:type="dxa"/>
          </w:tcPr>
          <w:p w14:paraId="382677F9" w14:textId="30F83824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Rodzin Katolickich Diecezji Sandomierskiej</w:t>
            </w:r>
          </w:p>
        </w:tc>
        <w:tc>
          <w:tcPr>
            <w:tcW w:w="2031" w:type="dxa"/>
          </w:tcPr>
          <w:p w14:paraId="36D56872" w14:textId="58AF8450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23 700,00 zł.</w:t>
            </w:r>
          </w:p>
        </w:tc>
        <w:tc>
          <w:tcPr>
            <w:tcW w:w="1804" w:type="dxa"/>
          </w:tcPr>
          <w:p w14:paraId="3414A0DA" w14:textId="77777777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66B90F5" w14:textId="3823CC38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7D7FAA" w:rsidRPr="00CF4EC6" w14:paraId="528BB1E8" w14:textId="77777777" w:rsidTr="00166D4D">
        <w:tc>
          <w:tcPr>
            <w:tcW w:w="617" w:type="dxa"/>
          </w:tcPr>
          <w:p w14:paraId="4A055656" w14:textId="2F52580B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76721416"/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513" w:type="dxa"/>
          </w:tcPr>
          <w:p w14:paraId="49CDF8AF" w14:textId="5292EDE1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Kultury Fizycznej Klub Biegacza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31" w:type="dxa"/>
          </w:tcPr>
          <w:p w14:paraId="7DCA2A70" w14:textId="652F8C49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40 000,00 zł.</w:t>
            </w:r>
          </w:p>
        </w:tc>
        <w:tc>
          <w:tcPr>
            <w:tcW w:w="1804" w:type="dxa"/>
          </w:tcPr>
          <w:p w14:paraId="4FCAF4DC" w14:textId="3E742F26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8208499" w14:textId="41CA2442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bookmarkEnd w:id="6"/>
      <w:tr w:rsidR="007D7FAA" w:rsidRPr="00CF4EC6" w14:paraId="1A0D5370" w14:textId="77777777" w:rsidTr="00491A4C">
        <w:tc>
          <w:tcPr>
            <w:tcW w:w="617" w:type="dxa"/>
          </w:tcPr>
          <w:p w14:paraId="356FF7A2" w14:textId="51EE69F8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13" w:type="dxa"/>
          </w:tcPr>
          <w:p w14:paraId="237BE0A3" w14:textId="77777777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Koszykarski Klub Sportowy Siarka Tarnobrzeg S.A.</w:t>
            </w:r>
          </w:p>
        </w:tc>
        <w:tc>
          <w:tcPr>
            <w:tcW w:w="2031" w:type="dxa"/>
          </w:tcPr>
          <w:p w14:paraId="62659E6F" w14:textId="77777777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1 450 000,00 zł.</w:t>
            </w:r>
          </w:p>
        </w:tc>
        <w:tc>
          <w:tcPr>
            <w:tcW w:w="1804" w:type="dxa"/>
          </w:tcPr>
          <w:p w14:paraId="6F7C04A1" w14:textId="77777777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4DEF091" w14:textId="77777777" w:rsidR="007D7FAA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Kontynuacja kontroli z 2016 r.</w:t>
            </w:r>
          </w:p>
          <w:p w14:paraId="09EE67B5" w14:textId="751DC8AF" w:rsidR="007D7FAA" w:rsidRPr="00CF4EC6" w:rsidRDefault="007D7FAA" w:rsidP="007D7FAA">
            <w:pPr>
              <w:rPr>
                <w:rFonts w:ascii="Arial" w:hAnsi="Arial" w:cs="Arial"/>
                <w:sz w:val="24"/>
                <w:szCs w:val="24"/>
              </w:rPr>
            </w:pPr>
            <w:r w:rsidRPr="007D7FAA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</w:tbl>
    <w:p w14:paraId="491D915C" w14:textId="1B4C7189" w:rsidR="00A72F0E" w:rsidRDefault="00A72F0E" w:rsidP="00A72F0E">
      <w:pPr>
        <w:rPr>
          <w:rFonts w:ascii="Arial" w:hAnsi="Arial" w:cs="Arial"/>
          <w:sz w:val="28"/>
          <w:szCs w:val="28"/>
        </w:rPr>
      </w:pPr>
    </w:p>
    <w:p w14:paraId="53EE1568" w14:textId="0DDBDC0C" w:rsidR="00634481" w:rsidRDefault="005F7D3A" w:rsidP="00772E8D">
      <w:pPr>
        <w:rPr>
          <w:rFonts w:ascii="Arial" w:hAnsi="Arial" w:cs="Arial"/>
          <w:sz w:val="24"/>
          <w:szCs w:val="24"/>
        </w:rPr>
      </w:pPr>
      <w:r w:rsidRPr="00772E8D">
        <w:rPr>
          <w:rFonts w:ascii="Arial" w:hAnsi="Arial" w:cs="Arial"/>
          <w:sz w:val="24"/>
          <w:szCs w:val="24"/>
        </w:rPr>
        <w:t xml:space="preserve">W </w:t>
      </w:r>
      <w:r w:rsidR="00772E8D" w:rsidRPr="00772E8D">
        <w:rPr>
          <w:rFonts w:ascii="Arial" w:hAnsi="Arial" w:cs="Arial"/>
          <w:sz w:val="24"/>
          <w:szCs w:val="24"/>
        </w:rPr>
        <w:t>siedmiu</w:t>
      </w:r>
      <w:r w:rsidRPr="00772E8D">
        <w:rPr>
          <w:rFonts w:ascii="Arial" w:hAnsi="Arial" w:cs="Arial"/>
          <w:sz w:val="24"/>
          <w:szCs w:val="24"/>
        </w:rPr>
        <w:t xml:space="preserve"> przypadkach (</w:t>
      </w:r>
      <w:r w:rsidR="00772E8D" w:rsidRPr="00772E8D">
        <w:rPr>
          <w:rFonts w:ascii="Arial" w:hAnsi="Arial" w:cs="Arial"/>
          <w:sz w:val="24"/>
          <w:szCs w:val="24"/>
        </w:rPr>
        <w:t>Publiczna Zasadnicza Szkoła Zawodowa,</w:t>
      </w:r>
      <w:r w:rsidR="00772E8D">
        <w:rPr>
          <w:rFonts w:ascii="Arial" w:hAnsi="Arial" w:cs="Arial"/>
          <w:sz w:val="24"/>
          <w:szCs w:val="24"/>
        </w:rPr>
        <w:t xml:space="preserve"> </w:t>
      </w:r>
      <w:r w:rsidR="00772E8D" w:rsidRPr="00772E8D">
        <w:rPr>
          <w:rFonts w:ascii="Arial" w:hAnsi="Arial" w:cs="Arial"/>
          <w:sz w:val="24"/>
          <w:szCs w:val="24"/>
        </w:rPr>
        <w:t>III Niepubliczne Liceum Ogólnokształcące Dla Dorosłych, Niepubliczne Policealne Studium Zawodowe Informatyki, Policyjne Liceum Ogólnokształcące, Niepubliczne Uzupełniające Technikum Budowlane, Niepubliczne Uzupełniające Technikum Fryzjerskie</w:t>
      </w:r>
      <w:r w:rsidR="00772E8D">
        <w:rPr>
          <w:rFonts w:ascii="Arial" w:hAnsi="Arial" w:cs="Arial"/>
          <w:sz w:val="24"/>
          <w:szCs w:val="24"/>
        </w:rPr>
        <w:t>, Publiczne Gimnazjum nr 1 Dla Dorosłych</w:t>
      </w:r>
      <w:r w:rsidRPr="00772E8D">
        <w:rPr>
          <w:rFonts w:ascii="Arial" w:hAnsi="Arial" w:cs="Arial"/>
          <w:sz w:val="24"/>
          <w:szCs w:val="24"/>
        </w:rPr>
        <w:t xml:space="preserve">) postępowanie </w:t>
      </w:r>
      <w:r w:rsidR="00772E8D">
        <w:rPr>
          <w:rFonts w:ascii="Arial" w:hAnsi="Arial" w:cs="Arial"/>
          <w:sz w:val="24"/>
          <w:szCs w:val="24"/>
        </w:rPr>
        <w:t xml:space="preserve">nie </w:t>
      </w:r>
      <w:r w:rsidRPr="00772E8D">
        <w:rPr>
          <w:rFonts w:ascii="Arial" w:hAnsi="Arial" w:cs="Arial"/>
          <w:sz w:val="24"/>
          <w:szCs w:val="24"/>
        </w:rPr>
        <w:t>z</w:t>
      </w:r>
      <w:r w:rsidR="00772E8D">
        <w:rPr>
          <w:rFonts w:ascii="Arial" w:hAnsi="Arial" w:cs="Arial"/>
          <w:sz w:val="24"/>
          <w:szCs w:val="24"/>
        </w:rPr>
        <w:t>ostało z</w:t>
      </w:r>
      <w:r w:rsidRPr="00772E8D">
        <w:rPr>
          <w:rFonts w:ascii="Arial" w:hAnsi="Arial" w:cs="Arial"/>
          <w:sz w:val="24"/>
          <w:szCs w:val="24"/>
        </w:rPr>
        <w:t>akończon</w:t>
      </w:r>
      <w:r w:rsidR="00772E8D">
        <w:rPr>
          <w:rFonts w:ascii="Arial" w:hAnsi="Arial" w:cs="Arial"/>
          <w:sz w:val="24"/>
          <w:szCs w:val="24"/>
        </w:rPr>
        <w:t>e</w:t>
      </w:r>
      <w:r w:rsidRPr="00772E8D">
        <w:rPr>
          <w:rFonts w:ascii="Arial" w:hAnsi="Arial" w:cs="Arial"/>
          <w:sz w:val="24"/>
          <w:szCs w:val="24"/>
        </w:rPr>
        <w:t xml:space="preserve"> w 2017 r.</w:t>
      </w:r>
    </w:p>
    <w:p w14:paraId="082C66F1" w14:textId="7808BE5B" w:rsidR="00772E8D" w:rsidRPr="00CD4363" w:rsidRDefault="00772E8D" w:rsidP="00772E8D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CD4363">
        <w:rPr>
          <w:rFonts w:ascii="Arial" w:hAnsi="Arial" w:cs="Arial"/>
          <w:sz w:val="28"/>
          <w:szCs w:val="28"/>
        </w:rPr>
        <w:t>Kontrole nad podmiotami organizującym</w:t>
      </w:r>
      <w:r w:rsidR="0096746E" w:rsidRPr="00CD4363">
        <w:rPr>
          <w:rFonts w:ascii="Arial" w:hAnsi="Arial" w:cs="Arial"/>
          <w:sz w:val="28"/>
          <w:szCs w:val="28"/>
        </w:rPr>
        <w:t>i</w:t>
      </w:r>
      <w:r w:rsidRPr="00CD4363">
        <w:rPr>
          <w:rFonts w:ascii="Arial" w:hAnsi="Arial" w:cs="Arial"/>
          <w:sz w:val="28"/>
          <w:szCs w:val="28"/>
        </w:rPr>
        <w:t xml:space="preserve"> pracę z rodziną </w:t>
      </w:r>
      <w:r w:rsidR="0096746E" w:rsidRPr="00CD4363">
        <w:rPr>
          <w:rFonts w:ascii="Arial" w:hAnsi="Arial" w:cs="Arial"/>
          <w:sz w:val="28"/>
          <w:szCs w:val="28"/>
        </w:rPr>
        <w:br/>
      </w:r>
      <w:r w:rsidRPr="00CD4363">
        <w:rPr>
          <w:rFonts w:ascii="Arial" w:hAnsi="Arial" w:cs="Arial"/>
          <w:sz w:val="28"/>
          <w:szCs w:val="28"/>
        </w:rPr>
        <w:t>i placówkami wsparcia dziennego.</w:t>
      </w:r>
    </w:p>
    <w:p w14:paraId="3A035195" w14:textId="25F034BC" w:rsidR="00772E8D" w:rsidRPr="0096746E" w:rsidRDefault="00772E8D" w:rsidP="00772E8D">
      <w:pPr>
        <w:rPr>
          <w:rFonts w:ascii="Arial" w:hAnsi="Arial" w:cs="Arial"/>
          <w:sz w:val="24"/>
          <w:szCs w:val="24"/>
        </w:rPr>
      </w:pPr>
      <w:r w:rsidRPr="0096746E">
        <w:rPr>
          <w:rFonts w:ascii="Arial" w:hAnsi="Arial" w:cs="Arial"/>
          <w:sz w:val="24"/>
          <w:szCs w:val="24"/>
        </w:rPr>
        <w:t xml:space="preserve">Skontrolowano 2 placówki wsparcia dziennego prowadzone przez </w:t>
      </w:r>
      <w:r w:rsidR="0096746E" w:rsidRPr="0096746E">
        <w:rPr>
          <w:rFonts w:ascii="Arial" w:hAnsi="Arial" w:cs="Arial"/>
          <w:sz w:val="24"/>
          <w:szCs w:val="24"/>
        </w:rPr>
        <w:t>Towarzystwo Przyjaciół dzieci – Oddział Okręgowy w Tarnobrzegu</w:t>
      </w:r>
      <w:r w:rsidRPr="0096746E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99"/>
        <w:gridCol w:w="2021"/>
        <w:gridCol w:w="1802"/>
        <w:gridCol w:w="2097"/>
      </w:tblGrid>
      <w:tr w:rsidR="00772E8D" w:rsidRPr="00CF4EC6" w14:paraId="771A4660" w14:textId="77777777" w:rsidTr="00A809AC">
        <w:trPr>
          <w:tblHeader/>
        </w:trPr>
        <w:tc>
          <w:tcPr>
            <w:tcW w:w="617" w:type="dxa"/>
          </w:tcPr>
          <w:p w14:paraId="2C5DA65C" w14:textId="77777777" w:rsidR="00772E8D" w:rsidRPr="00A809AC" w:rsidRDefault="00772E8D" w:rsidP="00902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1FC3DA1C" w14:textId="77777777" w:rsidR="00772E8D" w:rsidRPr="00A809AC" w:rsidRDefault="00772E8D" w:rsidP="00902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379330F9" w14:textId="77777777" w:rsidR="00772E8D" w:rsidRPr="00A809AC" w:rsidRDefault="00772E8D" w:rsidP="00902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24CAA144" w14:textId="77777777" w:rsidR="00772E8D" w:rsidRPr="00A809AC" w:rsidRDefault="00772E8D" w:rsidP="00902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0C997B42" w14:textId="77777777" w:rsidR="00772E8D" w:rsidRPr="00A809AC" w:rsidRDefault="00772E8D" w:rsidP="00902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9AC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772E8D" w:rsidRPr="00CF4EC6" w14:paraId="3C7240CA" w14:textId="77777777" w:rsidTr="0090247D">
        <w:tc>
          <w:tcPr>
            <w:tcW w:w="617" w:type="dxa"/>
          </w:tcPr>
          <w:p w14:paraId="460AC1F1" w14:textId="77777777" w:rsidR="00772E8D" w:rsidRPr="00CF4EC6" w:rsidRDefault="00772E8D" w:rsidP="00902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25BF1823" w14:textId="7F915C76" w:rsidR="00772E8D" w:rsidRPr="00CF4EC6" w:rsidRDefault="0096746E" w:rsidP="00902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Środowiskowe Ognisko Wychowawcze „Promyk”</w:t>
            </w:r>
          </w:p>
        </w:tc>
        <w:tc>
          <w:tcPr>
            <w:tcW w:w="2031" w:type="dxa"/>
          </w:tcPr>
          <w:p w14:paraId="2F0DCB89" w14:textId="6742E10E" w:rsidR="00772E8D" w:rsidRPr="00CF4EC6" w:rsidRDefault="0096746E" w:rsidP="00902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zadań statutowych w 2017 r.</w:t>
            </w:r>
          </w:p>
        </w:tc>
        <w:tc>
          <w:tcPr>
            <w:tcW w:w="1804" w:type="dxa"/>
          </w:tcPr>
          <w:p w14:paraId="3F4611EC" w14:textId="77777777" w:rsidR="00772E8D" w:rsidRPr="00CF4EC6" w:rsidRDefault="00772E8D" w:rsidP="00902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E2A6BB0" w14:textId="67963EC2" w:rsidR="00772E8D" w:rsidRPr="00CF4EC6" w:rsidRDefault="0096746E" w:rsidP="00902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96746E" w:rsidRPr="00CF4EC6" w14:paraId="2E71A2F5" w14:textId="77777777" w:rsidTr="0090247D">
        <w:tc>
          <w:tcPr>
            <w:tcW w:w="617" w:type="dxa"/>
          </w:tcPr>
          <w:p w14:paraId="062C56FC" w14:textId="77777777" w:rsidR="0096746E" w:rsidRPr="00CF4EC6" w:rsidRDefault="0096746E" w:rsidP="00967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6E11AD9A" w14:textId="51CBAA6A" w:rsidR="0096746E" w:rsidRPr="00CF4EC6" w:rsidRDefault="0096746E" w:rsidP="00967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Środowiskowe Ognisko Wychowawcze „Uśmiech”</w:t>
            </w:r>
          </w:p>
        </w:tc>
        <w:tc>
          <w:tcPr>
            <w:tcW w:w="2031" w:type="dxa"/>
          </w:tcPr>
          <w:p w14:paraId="373DE5A8" w14:textId="76B9D617" w:rsidR="0096746E" w:rsidRPr="00CF4EC6" w:rsidRDefault="0096746E" w:rsidP="00967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zadań statutowych w 2017 r.</w:t>
            </w:r>
          </w:p>
        </w:tc>
        <w:tc>
          <w:tcPr>
            <w:tcW w:w="1804" w:type="dxa"/>
          </w:tcPr>
          <w:p w14:paraId="5CA0297C" w14:textId="77777777" w:rsidR="0096746E" w:rsidRPr="00CF4EC6" w:rsidRDefault="0096746E" w:rsidP="00967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07645085" w14:textId="5C2A8DFE" w:rsidR="0096746E" w:rsidRPr="00CF4EC6" w:rsidRDefault="0096746E" w:rsidP="00967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</w:tbl>
    <w:p w14:paraId="46957F51" w14:textId="77777777" w:rsidR="00772E8D" w:rsidRPr="00772E8D" w:rsidRDefault="00772E8D" w:rsidP="00772E8D">
      <w:pPr>
        <w:rPr>
          <w:rFonts w:ascii="Arial" w:hAnsi="Arial" w:cs="Arial"/>
          <w:sz w:val="24"/>
          <w:szCs w:val="24"/>
        </w:rPr>
      </w:pPr>
    </w:p>
    <w:p w14:paraId="045F8003" w14:textId="20DA35B2" w:rsidR="00E13E52" w:rsidRDefault="00CD4363" w:rsidP="00CD4363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Postępowania administracyjne w </w:t>
      </w:r>
      <w:r w:rsidR="00F85EA6">
        <w:rPr>
          <w:rFonts w:ascii="Arial" w:hAnsi="Arial" w:cs="Arial"/>
          <w:sz w:val="28"/>
          <w:szCs w:val="28"/>
        </w:rPr>
        <w:t>sprawie</w:t>
      </w:r>
      <w:r>
        <w:rPr>
          <w:rFonts w:ascii="Arial" w:hAnsi="Arial" w:cs="Arial"/>
          <w:sz w:val="28"/>
          <w:szCs w:val="28"/>
        </w:rPr>
        <w:t xml:space="preserve"> określenia wysokości niepodatkowych należności budżetowych o charakterze publicznoprawnym z tytułu dotacji pobranej nienależnie, </w:t>
      </w:r>
      <w:r>
        <w:rPr>
          <w:rFonts w:ascii="Arial" w:hAnsi="Arial" w:cs="Arial"/>
          <w:sz w:val="28"/>
          <w:szCs w:val="28"/>
        </w:rPr>
        <w:br/>
        <w:t xml:space="preserve">w nadmiernej wysokości lub wykorzystanej niezgodnie </w:t>
      </w:r>
      <w:r>
        <w:rPr>
          <w:rFonts w:ascii="Arial" w:hAnsi="Arial" w:cs="Arial"/>
          <w:sz w:val="28"/>
          <w:szCs w:val="28"/>
        </w:rPr>
        <w:br/>
        <w:t>z przeznaczeniem</w:t>
      </w:r>
      <w:r w:rsidR="00F85EA6">
        <w:rPr>
          <w:rFonts w:ascii="Arial" w:hAnsi="Arial" w:cs="Arial"/>
          <w:sz w:val="28"/>
          <w:szCs w:val="28"/>
        </w:rPr>
        <w:t>,</w:t>
      </w:r>
      <w:r w:rsidR="00974D0A">
        <w:rPr>
          <w:rFonts w:ascii="Arial" w:hAnsi="Arial" w:cs="Arial"/>
          <w:sz w:val="28"/>
          <w:szCs w:val="28"/>
        </w:rPr>
        <w:t xml:space="preserve"> wszczęte w wyniku uprzednio przeprowadzonych kontroli</w:t>
      </w:r>
      <w:r>
        <w:rPr>
          <w:rFonts w:ascii="Arial" w:hAnsi="Arial" w:cs="Arial"/>
          <w:sz w:val="28"/>
          <w:szCs w:val="28"/>
        </w:rPr>
        <w:t>:</w:t>
      </w:r>
    </w:p>
    <w:p w14:paraId="0C9D792B" w14:textId="052D50F2" w:rsidR="00CD4363" w:rsidRPr="00CD4363" w:rsidRDefault="00CD4363" w:rsidP="00CD4363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Wszczęto postępowanie dotyczące </w:t>
      </w:r>
      <w:r w:rsidRPr="00CD4363">
        <w:rPr>
          <w:rFonts w:ascii="Arial" w:hAnsi="Arial" w:cs="Arial"/>
          <w:sz w:val="28"/>
          <w:szCs w:val="28"/>
        </w:rPr>
        <w:t>Niepubliczne</w:t>
      </w:r>
      <w:r>
        <w:rPr>
          <w:rFonts w:ascii="Arial" w:hAnsi="Arial" w:cs="Arial"/>
          <w:sz w:val="28"/>
          <w:szCs w:val="28"/>
        </w:rPr>
        <w:t>go</w:t>
      </w:r>
      <w:r w:rsidRPr="00CD4363">
        <w:rPr>
          <w:rFonts w:ascii="Arial" w:hAnsi="Arial" w:cs="Arial"/>
          <w:sz w:val="28"/>
          <w:szCs w:val="28"/>
        </w:rPr>
        <w:t xml:space="preserve"> Przedszkol</w:t>
      </w:r>
      <w:r>
        <w:rPr>
          <w:rFonts w:ascii="Arial" w:hAnsi="Arial" w:cs="Arial"/>
          <w:sz w:val="28"/>
          <w:szCs w:val="28"/>
        </w:rPr>
        <w:t>a</w:t>
      </w:r>
      <w:r w:rsidRPr="00CD4363">
        <w:rPr>
          <w:rFonts w:ascii="Arial" w:hAnsi="Arial" w:cs="Arial"/>
          <w:sz w:val="28"/>
          <w:szCs w:val="28"/>
        </w:rPr>
        <w:t xml:space="preserve"> „Bajkowa Chatka” w Tarnobrzegu. </w:t>
      </w:r>
      <w:r>
        <w:rPr>
          <w:rFonts w:ascii="Arial" w:hAnsi="Arial" w:cs="Arial"/>
          <w:sz w:val="28"/>
          <w:szCs w:val="28"/>
        </w:rPr>
        <w:t xml:space="preserve">Sprawa dotyczy </w:t>
      </w:r>
      <w:r w:rsidRPr="00CD4363">
        <w:rPr>
          <w:rFonts w:ascii="Arial" w:hAnsi="Arial" w:cs="Arial"/>
          <w:sz w:val="28"/>
          <w:szCs w:val="28"/>
        </w:rPr>
        <w:t>określenia wysokości podlegającej zwrotowi dotacji pobranej w nadmiernej wysokości, niewykorzystanej w terminie oraz wykorzystanej niezgodnie z przeznaczeniem, udzielonej tej placówce w latach</w:t>
      </w:r>
      <w:r>
        <w:rPr>
          <w:rFonts w:ascii="Arial" w:hAnsi="Arial" w:cs="Arial"/>
          <w:sz w:val="28"/>
          <w:szCs w:val="28"/>
        </w:rPr>
        <w:t xml:space="preserve"> </w:t>
      </w:r>
      <w:r w:rsidRPr="00CD4363">
        <w:rPr>
          <w:rFonts w:ascii="Arial" w:hAnsi="Arial" w:cs="Arial"/>
          <w:sz w:val="28"/>
          <w:szCs w:val="28"/>
        </w:rPr>
        <w:t>2013 – 2016 w łącznej kwocie 779 043,56 zł.</w:t>
      </w:r>
    </w:p>
    <w:sectPr w:rsidR="00CD4363" w:rsidRPr="00CD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E0CB" w14:textId="77777777" w:rsidR="004D70D2" w:rsidRDefault="004D70D2" w:rsidP="00DF4221">
      <w:pPr>
        <w:spacing w:after="0" w:line="240" w:lineRule="auto"/>
      </w:pPr>
      <w:r>
        <w:separator/>
      </w:r>
    </w:p>
  </w:endnote>
  <w:endnote w:type="continuationSeparator" w:id="0">
    <w:p w14:paraId="7D22B96D" w14:textId="77777777" w:rsidR="004D70D2" w:rsidRDefault="004D70D2" w:rsidP="00DF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3C88" w14:textId="77777777" w:rsidR="004D70D2" w:rsidRDefault="004D70D2" w:rsidP="00DF4221">
      <w:pPr>
        <w:spacing w:after="0" w:line="240" w:lineRule="auto"/>
      </w:pPr>
      <w:r>
        <w:separator/>
      </w:r>
    </w:p>
  </w:footnote>
  <w:footnote w:type="continuationSeparator" w:id="0">
    <w:p w14:paraId="23627370" w14:textId="77777777" w:rsidR="004D70D2" w:rsidRDefault="004D70D2" w:rsidP="00DF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5D0F"/>
    <w:multiLevelType w:val="hybridMultilevel"/>
    <w:tmpl w:val="39944420"/>
    <w:lvl w:ilvl="0" w:tplc="A266D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77740"/>
    <w:multiLevelType w:val="hybridMultilevel"/>
    <w:tmpl w:val="3A3C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105A"/>
    <w:multiLevelType w:val="hybridMultilevel"/>
    <w:tmpl w:val="8E36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9EC"/>
    <w:multiLevelType w:val="hybridMultilevel"/>
    <w:tmpl w:val="161A5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4992"/>
    <w:multiLevelType w:val="hybridMultilevel"/>
    <w:tmpl w:val="252E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08E9"/>
    <w:multiLevelType w:val="hybridMultilevel"/>
    <w:tmpl w:val="D2C0B77A"/>
    <w:lvl w:ilvl="0" w:tplc="7B305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B8"/>
    <w:rsid w:val="000267E4"/>
    <w:rsid w:val="000533FA"/>
    <w:rsid w:val="00057DB8"/>
    <w:rsid w:val="000949CC"/>
    <w:rsid w:val="000E590C"/>
    <w:rsid w:val="00166D4D"/>
    <w:rsid w:val="001E5E49"/>
    <w:rsid w:val="00222F5A"/>
    <w:rsid w:val="002A4B4D"/>
    <w:rsid w:val="00392DAF"/>
    <w:rsid w:val="00393FA9"/>
    <w:rsid w:val="003F0B98"/>
    <w:rsid w:val="00491A4C"/>
    <w:rsid w:val="00494E47"/>
    <w:rsid w:val="004D70D2"/>
    <w:rsid w:val="005A5334"/>
    <w:rsid w:val="005B3FCC"/>
    <w:rsid w:val="005F7D3A"/>
    <w:rsid w:val="00601947"/>
    <w:rsid w:val="00634481"/>
    <w:rsid w:val="00693ED4"/>
    <w:rsid w:val="00715053"/>
    <w:rsid w:val="00772E8D"/>
    <w:rsid w:val="007D7FAA"/>
    <w:rsid w:val="0096746E"/>
    <w:rsid w:val="00974D0A"/>
    <w:rsid w:val="00981AB3"/>
    <w:rsid w:val="009A611F"/>
    <w:rsid w:val="009E2528"/>
    <w:rsid w:val="009E48ED"/>
    <w:rsid w:val="00A45CFB"/>
    <w:rsid w:val="00A72F0E"/>
    <w:rsid w:val="00A809AC"/>
    <w:rsid w:val="00AC6CCD"/>
    <w:rsid w:val="00B27DCD"/>
    <w:rsid w:val="00B54AEE"/>
    <w:rsid w:val="00B90BDC"/>
    <w:rsid w:val="00B93D53"/>
    <w:rsid w:val="00CD4363"/>
    <w:rsid w:val="00CF4EC6"/>
    <w:rsid w:val="00DA0C17"/>
    <w:rsid w:val="00DF4221"/>
    <w:rsid w:val="00E13E52"/>
    <w:rsid w:val="00EC00E6"/>
    <w:rsid w:val="00F425F7"/>
    <w:rsid w:val="00F53BBB"/>
    <w:rsid w:val="00F722CE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BB2"/>
  <w15:chartTrackingRefBased/>
  <w15:docId w15:val="{12180BBE-7686-4641-8A0F-D73FDAB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DB8"/>
    <w:pPr>
      <w:ind w:left="720"/>
      <w:contextualSpacing/>
    </w:pPr>
  </w:style>
  <w:style w:type="table" w:styleId="Tabela-Siatka">
    <w:name w:val="Table Grid"/>
    <w:basedOn w:val="Standardowy"/>
    <w:uiPriority w:val="39"/>
    <w:rsid w:val="0005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0C"/>
  </w:style>
  <w:style w:type="paragraph" w:styleId="Stopka">
    <w:name w:val="footer"/>
    <w:basedOn w:val="Normalny"/>
    <w:link w:val="StopkaZnak"/>
    <w:uiPriority w:val="99"/>
    <w:unhideWhenUsed/>
    <w:rsid w:val="000E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T.Bobrowski</dc:creator>
  <cp:keywords/>
  <dc:description/>
  <cp:lastModifiedBy>M.Sędyka</cp:lastModifiedBy>
  <cp:revision>17</cp:revision>
  <dcterms:created xsi:type="dcterms:W3CDTF">2021-06-29T09:21:00Z</dcterms:created>
  <dcterms:modified xsi:type="dcterms:W3CDTF">2021-11-05T09:18:00Z</dcterms:modified>
</cp:coreProperties>
</file>