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7C30" w14:textId="19490CCA" w:rsidR="00966FB8" w:rsidRPr="00871586" w:rsidRDefault="008A0C68" w:rsidP="008A0C68">
      <w:pPr>
        <w:pStyle w:val="Nagwek1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PREZYDENT MIASTA TARNOBRZEGA                                </w:t>
      </w:r>
      <w:r w:rsidR="00966FB8" w:rsidRPr="00EA7CFF">
        <w:rPr>
          <w:rFonts w:ascii="Verdana" w:hAnsi="Verdana"/>
          <w:sz w:val="20"/>
        </w:rPr>
        <w:t>Tarnobrzeg, dnia 20</w:t>
      </w:r>
      <w:r w:rsidR="00B712E2">
        <w:rPr>
          <w:rFonts w:ascii="Verdana" w:hAnsi="Verdana"/>
          <w:sz w:val="20"/>
        </w:rPr>
        <w:t>21</w:t>
      </w:r>
      <w:r w:rsidR="00966FB8" w:rsidRPr="00EA7CFF">
        <w:rPr>
          <w:rFonts w:ascii="Verdana" w:hAnsi="Verdana"/>
          <w:sz w:val="20"/>
        </w:rPr>
        <w:t>-</w:t>
      </w:r>
      <w:r w:rsidR="00B712E2">
        <w:rPr>
          <w:rFonts w:ascii="Verdana" w:hAnsi="Verdana"/>
          <w:sz w:val="20"/>
        </w:rPr>
        <w:t>0</w:t>
      </w:r>
      <w:r w:rsidR="00385B19">
        <w:rPr>
          <w:rFonts w:ascii="Verdana" w:hAnsi="Verdana"/>
          <w:sz w:val="20"/>
        </w:rPr>
        <w:t>7</w:t>
      </w:r>
      <w:r w:rsidR="00966FB8" w:rsidRPr="00192C9B">
        <w:rPr>
          <w:rFonts w:ascii="Verdana" w:hAnsi="Verdana"/>
          <w:sz w:val="20"/>
        </w:rPr>
        <w:t>-</w:t>
      </w:r>
      <w:r w:rsidR="00385B19">
        <w:rPr>
          <w:rFonts w:ascii="Verdana" w:hAnsi="Verdana"/>
          <w:sz w:val="20"/>
        </w:rPr>
        <w:t>0</w:t>
      </w:r>
      <w:r w:rsidR="00BE7BAE">
        <w:rPr>
          <w:rFonts w:ascii="Verdana" w:hAnsi="Verdana"/>
          <w:sz w:val="20"/>
        </w:rPr>
        <w:t>7</w:t>
      </w:r>
    </w:p>
    <w:p w14:paraId="5A631567" w14:textId="2F1D0815" w:rsidR="00894F85" w:rsidRDefault="00202B90" w:rsidP="005729BF">
      <w:pPr>
        <w:pStyle w:val="Nagwek1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GKŚ-</w:t>
      </w:r>
      <w:r w:rsidR="00B712E2">
        <w:rPr>
          <w:rFonts w:ascii="Verdana" w:hAnsi="Verdana"/>
          <w:sz w:val="20"/>
        </w:rPr>
        <w:t>II</w:t>
      </w:r>
      <w:r w:rsidR="00966FB8" w:rsidRPr="00EA7CFF">
        <w:rPr>
          <w:rFonts w:ascii="Verdana" w:hAnsi="Verdana"/>
          <w:sz w:val="20"/>
        </w:rPr>
        <w:t>.6220.</w:t>
      </w:r>
      <w:r w:rsidR="00BE7BAE">
        <w:rPr>
          <w:rFonts w:ascii="Verdana" w:hAnsi="Verdana"/>
          <w:sz w:val="20"/>
        </w:rPr>
        <w:t>6</w:t>
      </w:r>
      <w:r w:rsidR="00966FB8" w:rsidRPr="00EA7CFF">
        <w:rPr>
          <w:rFonts w:ascii="Verdana" w:hAnsi="Verdana"/>
          <w:sz w:val="20"/>
        </w:rPr>
        <w:t>.20</w:t>
      </w:r>
      <w:r w:rsidR="00B712E2">
        <w:rPr>
          <w:rFonts w:ascii="Verdana" w:hAnsi="Verdana"/>
          <w:sz w:val="20"/>
        </w:rPr>
        <w:t>2</w:t>
      </w:r>
      <w:r w:rsidR="00385B19">
        <w:rPr>
          <w:rFonts w:ascii="Verdana" w:hAnsi="Verdana"/>
          <w:sz w:val="20"/>
        </w:rPr>
        <w:t>1</w:t>
      </w:r>
    </w:p>
    <w:p w14:paraId="2638F3B3" w14:textId="77777777" w:rsidR="00F25565" w:rsidRPr="005E5B6E" w:rsidRDefault="00F25565" w:rsidP="005729BF">
      <w:pPr>
        <w:pStyle w:val="Nagwek3"/>
        <w:spacing w:line="360" w:lineRule="auto"/>
        <w:jc w:val="center"/>
        <w:rPr>
          <w:rFonts w:ascii="Verdana" w:hAnsi="Verdana"/>
          <w:b w:val="0"/>
          <w:color w:val="auto"/>
          <w:sz w:val="20"/>
          <w:szCs w:val="20"/>
        </w:rPr>
      </w:pPr>
      <w:r w:rsidRPr="005E5B6E">
        <w:rPr>
          <w:rFonts w:ascii="Verdana" w:hAnsi="Verdana"/>
          <w:color w:val="auto"/>
          <w:sz w:val="20"/>
          <w:szCs w:val="20"/>
        </w:rPr>
        <w:t>D  E  C  Y  Z  J  A</w:t>
      </w:r>
    </w:p>
    <w:p w14:paraId="355D52EB" w14:textId="77777777" w:rsidR="00F25565" w:rsidRPr="005E5B6E" w:rsidRDefault="00F25565" w:rsidP="005729BF">
      <w:pPr>
        <w:pStyle w:val="Tekstpodstawowy2"/>
        <w:spacing w:after="0" w:line="360" w:lineRule="auto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Działając na podstawie:</w:t>
      </w:r>
    </w:p>
    <w:p w14:paraId="5842D883" w14:textId="6F6E7EC7" w:rsidR="00F25565" w:rsidRDefault="00F25565" w:rsidP="005729BF">
      <w:pPr>
        <w:numPr>
          <w:ilvl w:val="0"/>
          <w:numId w:val="5"/>
        </w:numPr>
        <w:tabs>
          <w:tab w:val="clear" w:pos="360"/>
        </w:tabs>
        <w:spacing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art. 75 ust. 1 pkt 4, art. 84, art. 85 ust. 1, ust. 2 </w:t>
      </w:r>
      <w:r w:rsidR="00B603CD" w:rsidRPr="005E5B6E">
        <w:rPr>
          <w:rFonts w:ascii="Verdana" w:hAnsi="Verdana"/>
          <w:sz w:val="20"/>
          <w:szCs w:val="20"/>
        </w:rPr>
        <w:t>pkt.</w:t>
      </w:r>
      <w:r w:rsidRPr="005E5B6E">
        <w:rPr>
          <w:rFonts w:ascii="Verdana" w:hAnsi="Verdana"/>
          <w:sz w:val="20"/>
          <w:szCs w:val="20"/>
        </w:rPr>
        <w:t xml:space="preserve"> 2 i ust. 3 ustawy z dnia </w:t>
      </w:r>
      <w:r w:rsidRPr="005E5B6E">
        <w:rPr>
          <w:rFonts w:ascii="Verdana" w:hAnsi="Verdana"/>
          <w:sz w:val="20"/>
          <w:szCs w:val="20"/>
        </w:rPr>
        <w:br/>
        <w:t xml:space="preserve">3 października 2008r. o udostępnianiu informacji o środowisku i jego ochronie, udziale społeczeństwa w ochronie środowiska oraz o ocenach oddziaływania na środowisko </w:t>
      </w:r>
      <w:r w:rsidR="008341E0" w:rsidRPr="005E5B6E">
        <w:rPr>
          <w:rFonts w:ascii="Verdana" w:hAnsi="Verdana"/>
          <w:sz w:val="20"/>
          <w:szCs w:val="20"/>
        </w:rPr>
        <w:t>(</w:t>
      </w:r>
      <w:r w:rsidR="000872C6" w:rsidRPr="00F9611B">
        <w:rPr>
          <w:rFonts w:ascii="Verdana" w:eastAsiaTheme="minorEastAsia" w:hAnsi="Verdana"/>
          <w:sz w:val="20"/>
          <w:szCs w:val="20"/>
        </w:rPr>
        <w:t xml:space="preserve">tekst jednolity: </w:t>
      </w:r>
      <w:bookmarkStart w:id="0" w:name="_Hlk67485992"/>
      <w:r w:rsidR="00B712E2" w:rsidRPr="00B712E2">
        <w:rPr>
          <w:rFonts w:ascii="Verdana" w:eastAsiaTheme="minorEastAsia" w:hAnsi="Verdana"/>
          <w:sz w:val="20"/>
          <w:szCs w:val="20"/>
        </w:rPr>
        <w:t>Dz. U. z 2021 r. poz. 247</w:t>
      </w:r>
      <w:bookmarkEnd w:id="0"/>
      <w:r w:rsidR="00295B09">
        <w:rPr>
          <w:rFonts w:ascii="Verdana" w:eastAsiaTheme="minorEastAsia" w:hAnsi="Verdana"/>
          <w:sz w:val="20"/>
          <w:szCs w:val="20"/>
        </w:rPr>
        <w:t xml:space="preserve"> z późniejszymi zmianami</w:t>
      </w:r>
      <w:r w:rsidR="008341E0" w:rsidRPr="005E5B6E">
        <w:rPr>
          <w:rFonts w:ascii="Verdana" w:hAnsi="Verdana"/>
          <w:sz w:val="20"/>
          <w:szCs w:val="20"/>
        </w:rPr>
        <w:t>)</w:t>
      </w:r>
      <w:r w:rsidRPr="005E5B6E">
        <w:rPr>
          <w:rFonts w:ascii="Verdana" w:hAnsi="Verdana"/>
          <w:sz w:val="20"/>
          <w:szCs w:val="20"/>
        </w:rPr>
        <w:t>,</w:t>
      </w:r>
    </w:p>
    <w:p w14:paraId="1778FCF3" w14:textId="741E429E" w:rsidR="00F25565" w:rsidRPr="005E5B6E" w:rsidRDefault="00F25565" w:rsidP="005729BF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art. 104  ustawy z dnia 14 czerwca 1960 r. – Kodeks postępowania administracyjnego                                            </w:t>
      </w:r>
      <w:r w:rsidR="001C1E55" w:rsidRPr="005E5B6E">
        <w:rPr>
          <w:rFonts w:ascii="Verdana" w:hAnsi="Verdana"/>
          <w:sz w:val="20"/>
          <w:szCs w:val="20"/>
        </w:rPr>
        <w:t>(</w:t>
      </w:r>
      <w:r w:rsidR="001C1E55" w:rsidRPr="005E5B6E">
        <w:rPr>
          <w:rFonts w:ascii="Verdana" w:hAnsi="Verdana" w:cs="Tahoma"/>
          <w:bCs/>
          <w:sz w:val="20"/>
          <w:szCs w:val="20"/>
        </w:rPr>
        <w:t xml:space="preserve">tekst jednolity: </w:t>
      </w:r>
      <w:r w:rsidR="00B712E2" w:rsidRPr="00B712E2">
        <w:rPr>
          <w:rFonts w:ascii="Verdana" w:hAnsi="Verdana" w:cs="Tahoma"/>
          <w:bCs/>
          <w:sz w:val="20"/>
          <w:szCs w:val="20"/>
        </w:rPr>
        <w:t>Dz. U. z 202</w:t>
      </w:r>
      <w:r w:rsidR="00A20EEB">
        <w:rPr>
          <w:rFonts w:ascii="Verdana" w:hAnsi="Verdana" w:cs="Tahoma"/>
          <w:bCs/>
          <w:sz w:val="20"/>
          <w:szCs w:val="20"/>
        </w:rPr>
        <w:t>1</w:t>
      </w:r>
      <w:r w:rsidR="00B712E2" w:rsidRPr="00B712E2">
        <w:rPr>
          <w:rFonts w:ascii="Verdana" w:hAnsi="Verdana" w:cs="Tahoma"/>
          <w:bCs/>
          <w:sz w:val="20"/>
          <w:szCs w:val="20"/>
        </w:rPr>
        <w:t xml:space="preserve"> r. poz. </w:t>
      </w:r>
      <w:r w:rsidR="00A20EEB" w:rsidRPr="00A20EEB">
        <w:rPr>
          <w:rFonts w:ascii="Verdana" w:hAnsi="Verdana" w:cs="Tahoma"/>
          <w:bCs/>
          <w:sz w:val="20"/>
          <w:szCs w:val="20"/>
        </w:rPr>
        <w:t>735</w:t>
      </w:r>
      <w:r w:rsidR="001C1E55" w:rsidRPr="005E5B6E">
        <w:rPr>
          <w:rFonts w:ascii="Verdana" w:hAnsi="Verdana"/>
          <w:sz w:val="20"/>
          <w:szCs w:val="20"/>
        </w:rPr>
        <w:t>)</w:t>
      </w:r>
      <w:r w:rsidRPr="005E5B6E">
        <w:rPr>
          <w:rFonts w:ascii="Verdana" w:hAnsi="Verdana"/>
          <w:sz w:val="20"/>
          <w:szCs w:val="20"/>
        </w:rPr>
        <w:t>,</w:t>
      </w:r>
    </w:p>
    <w:p w14:paraId="178CA436" w14:textId="643BFF25" w:rsidR="00972621" w:rsidRDefault="00F25565" w:rsidP="005729BF">
      <w:pPr>
        <w:pStyle w:val="western"/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po rozpatrzeniu wniosku </w:t>
      </w:r>
      <w:bookmarkStart w:id="1" w:name="_Hlk69891135"/>
      <w:r w:rsidR="00BE7BAE" w:rsidRPr="00BE7BAE">
        <w:rPr>
          <w:rFonts w:ascii="Verdana" w:hAnsi="Verdana"/>
          <w:bCs/>
          <w:sz w:val="20"/>
        </w:rPr>
        <w:t>TECHNILAND Grzegorz Lasota, ul. Strefowa 5, 39-400 Tarnobrzeg</w:t>
      </w:r>
      <w:bookmarkEnd w:id="1"/>
    </w:p>
    <w:p w14:paraId="09846C5C" w14:textId="77777777" w:rsidR="00F25565" w:rsidRDefault="00F25565" w:rsidP="005729BF">
      <w:pPr>
        <w:pStyle w:val="western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E5B6E">
        <w:rPr>
          <w:rFonts w:ascii="Verdana" w:hAnsi="Verdana"/>
          <w:b/>
          <w:sz w:val="20"/>
          <w:szCs w:val="20"/>
        </w:rPr>
        <w:t>p o s t a n a w i a m</w:t>
      </w:r>
    </w:p>
    <w:p w14:paraId="58601EA0" w14:textId="43CCD76D" w:rsidR="00A0034B" w:rsidRPr="00385B19" w:rsidRDefault="00FC05E7" w:rsidP="00107117">
      <w:pPr>
        <w:pStyle w:val="Akapitzlist"/>
        <w:numPr>
          <w:ilvl w:val="0"/>
          <w:numId w:val="10"/>
        </w:numPr>
        <w:tabs>
          <w:tab w:val="left" w:pos="-6096"/>
        </w:tabs>
        <w:spacing w:line="360" w:lineRule="auto"/>
        <w:ind w:left="284" w:hanging="284"/>
        <w:jc w:val="both"/>
        <w:rPr>
          <w:rStyle w:val="FontStyle20"/>
          <w:rFonts w:ascii="Verdana" w:hAnsi="Verdana" w:cs="Times New Roman"/>
          <w:b/>
        </w:rPr>
      </w:pPr>
      <w:r w:rsidRPr="00542E10">
        <w:rPr>
          <w:rFonts w:ascii="Verdana" w:hAnsi="Verdana"/>
          <w:b/>
          <w:sz w:val="20"/>
          <w:szCs w:val="20"/>
        </w:rPr>
        <w:t>Stwierdzić brak potrzeby przeprowadzenia oceny oddziaływania na środowisko dla przedsięwzięcia pn.</w:t>
      </w:r>
      <w:r w:rsidR="00A0034B">
        <w:rPr>
          <w:rFonts w:ascii="Verdana" w:hAnsi="Verdana"/>
          <w:b/>
          <w:sz w:val="20"/>
          <w:szCs w:val="20"/>
        </w:rPr>
        <w:t xml:space="preserve"> </w:t>
      </w:r>
      <w:r w:rsidR="00BE7BAE" w:rsidRPr="00BE7BAE">
        <w:rPr>
          <w:rFonts w:ascii="Verdana" w:eastAsia="CharterPl" w:hAnsi="Verdana" w:cs="CharterPl"/>
          <w:b/>
          <w:sz w:val="20"/>
          <w:szCs w:val="20"/>
        </w:rPr>
        <w:t xml:space="preserve">„Przetwarzanie odpadów innych niż niebezpieczne </w:t>
      </w:r>
      <w:r w:rsidR="00BE7BAE">
        <w:rPr>
          <w:rFonts w:ascii="Verdana" w:eastAsia="CharterPl" w:hAnsi="Verdana" w:cs="CharterPl"/>
          <w:b/>
          <w:sz w:val="20"/>
          <w:szCs w:val="20"/>
        </w:rPr>
        <w:br/>
      </w:r>
      <w:r w:rsidR="00BE7BAE" w:rsidRPr="00BE7BAE">
        <w:rPr>
          <w:rFonts w:ascii="Verdana" w:eastAsia="CharterPl" w:hAnsi="Verdana" w:cs="CharterPl"/>
          <w:b/>
          <w:sz w:val="20"/>
          <w:szCs w:val="20"/>
        </w:rPr>
        <w:t xml:space="preserve">w celu uzyskania gotowych produktów w Tarnobrzegu przy ul. Strefowej, na działce o nr. </w:t>
      </w:r>
      <w:proofErr w:type="spellStart"/>
      <w:r w:rsidR="00BE7BAE" w:rsidRPr="00BE7BAE">
        <w:rPr>
          <w:rFonts w:ascii="Verdana" w:eastAsia="CharterPl" w:hAnsi="Verdana" w:cs="CharterPl"/>
          <w:b/>
          <w:sz w:val="20"/>
          <w:szCs w:val="20"/>
        </w:rPr>
        <w:t>ewid</w:t>
      </w:r>
      <w:proofErr w:type="spellEnd"/>
      <w:r w:rsidR="00BE7BAE" w:rsidRPr="00BE7BAE">
        <w:rPr>
          <w:rFonts w:ascii="Verdana" w:eastAsia="CharterPl" w:hAnsi="Verdana" w:cs="CharterPl"/>
          <w:b/>
          <w:sz w:val="20"/>
          <w:szCs w:val="20"/>
        </w:rPr>
        <w:t>. 227/38”</w:t>
      </w:r>
      <w:r w:rsidR="008902DE" w:rsidRPr="000C3F81">
        <w:rPr>
          <w:rFonts w:ascii="Verdana" w:eastAsia="CharterPl" w:hAnsi="Verdana" w:cs="CharterPl"/>
          <w:b/>
          <w:sz w:val="20"/>
          <w:szCs w:val="20"/>
        </w:rPr>
        <w:t>.</w:t>
      </w:r>
      <w:r w:rsidR="00D6608A">
        <w:rPr>
          <w:rFonts w:ascii="Verdana" w:eastAsia="CharterPl" w:hAnsi="Verdana" w:cs="CharterPl"/>
          <w:b/>
          <w:sz w:val="20"/>
          <w:szCs w:val="20"/>
        </w:rPr>
        <w:t xml:space="preserve">  </w:t>
      </w:r>
    </w:p>
    <w:p w14:paraId="4CFB1315" w14:textId="77777777" w:rsidR="00A0034B" w:rsidRPr="00A0034B" w:rsidRDefault="00A0034B" w:rsidP="00A0034B">
      <w:pPr>
        <w:pStyle w:val="Style8"/>
        <w:widowControl/>
        <w:tabs>
          <w:tab w:val="left" w:pos="-5387"/>
        </w:tabs>
        <w:spacing w:before="5" w:line="25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5717DC20" w14:textId="77777777" w:rsidR="00D0327B" w:rsidRPr="00FC05E7" w:rsidRDefault="00F25565" w:rsidP="00107117">
      <w:pPr>
        <w:pStyle w:val="Akapitzlist"/>
        <w:numPr>
          <w:ilvl w:val="0"/>
          <w:numId w:val="10"/>
        </w:numPr>
        <w:tabs>
          <w:tab w:val="left" w:pos="-6096"/>
        </w:tabs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FC05E7">
        <w:rPr>
          <w:rFonts w:ascii="Verdana" w:hAnsi="Verdana"/>
          <w:b/>
          <w:bCs/>
          <w:sz w:val="20"/>
          <w:szCs w:val="20"/>
          <w:lang w:eastAsia="ar-SA"/>
        </w:rPr>
        <w:t>Charakterystyka przedsięwzięcia stanowi załącznik do niniejszej decyzji</w:t>
      </w:r>
      <w:r w:rsidRPr="00FC05E7">
        <w:rPr>
          <w:rFonts w:ascii="Verdana" w:hAnsi="Verdana"/>
          <w:b/>
          <w:sz w:val="20"/>
          <w:szCs w:val="20"/>
        </w:rPr>
        <w:t>.</w:t>
      </w:r>
    </w:p>
    <w:p w14:paraId="4964AD1D" w14:textId="77777777" w:rsidR="00937375" w:rsidRDefault="00937375" w:rsidP="00937375">
      <w:pPr>
        <w:pStyle w:val="Tekstpodstawowywcity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3652042F" w14:textId="77777777" w:rsidR="00F25565" w:rsidRDefault="00F25565" w:rsidP="00937375">
      <w:pPr>
        <w:pStyle w:val="Tekstpodstawowywcity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5E5B6E">
        <w:rPr>
          <w:rFonts w:ascii="Verdana" w:hAnsi="Verdana"/>
          <w:b/>
          <w:sz w:val="20"/>
          <w:szCs w:val="20"/>
        </w:rPr>
        <w:t>U Z A S A D N I E N I E</w:t>
      </w:r>
    </w:p>
    <w:p w14:paraId="03773FF7" w14:textId="77777777" w:rsidR="00937375" w:rsidRPr="005E5B6E" w:rsidRDefault="00937375" w:rsidP="00937375">
      <w:pPr>
        <w:pStyle w:val="Tekstpodstawowywcity"/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0DDA5C0" w14:textId="2048CD84" w:rsidR="00F25565" w:rsidRPr="005E5B6E" w:rsidRDefault="00F25565" w:rsidP="005729BF">
      <w:pPr>
        <w:pStyle w:val="Tekstpodstawowywcity"/>
        <w:spacing w:after="0" w:line="36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Realizując obowiązek wynikający z art. 71 ust. 2 pkt</w:t>
      </w:r>
      <w:r w:rsidR="0049668F" w:rsidRPr="005E5B6E">
        <w:rPr>
          <w:rFonts w:ascii="Verdana" w:hAnsi="Verdana"/>
          <w:sz w:val="20"/>
          <w:szCs w:val="20"/>
        </w:rPr>
        <w:t>.</w:t>
      </w:r>
      <w:r w:rsidRPr="005E5B6E">
        <w:rPr>
          <w:rFonts w:ascii="Verdana" w:hAnsi="Verdana"/>
          <w:sz w:val="20"/>
          <w:szCs w:val="20"/>
        </w:rPr>
        <w:t xml:space="preserve"> 2 ustawy z dnia </w:t>
      </w:r>
      <w:r w:rsidRPr="005E5B6E">
        <w:rPr>
          <w:rFonts w:ascii="Verdana" w:hAnsi="Verdana"/>
          <w:sz w:val="20"/>
          <w:szCs w:val="20"/>
        </w:rPr>
        <w:br/>
        <w:t>3 października 2008 r. o udostępnianiu informacji o środowisku i jego ochronie, udziale społeczeństwa w ochronie środowiska oraz o ocenach oddziaływania na środowisko (</w:t>
      </w:r>
      <w:r w:rsidR="00113BAD" w:rsidRPr="005E5B6E">
        <w:rPr>
          <w:rFonts w:ascii="Verdana" w:hAnsi="Verdana"/>
          <w:sz w:val="20"/>
          <w:szCs w:val="20"/>
        </w:rPr>
        <w:t xml:space="preserve">tekst jednolity: </w:t>
      </w:r>
      <w:r w:rsidR="00D3576E" w:rsidRPr="00B712E2">
        <w:rPr>
          <w:rFonts w:ascii="Verdana" w:eastAsiaTheme="minorEastAsia" w:hAnsi="Verdana"/>
          <w:sz w:val="20"/>
          <w:szCs w:val="20"/>
        </w:rPr>
        <w:t>Dz. U. z 2021 r. poz. 247</w:t>
      </w:r>
      <w:r w:rsidR="00295B09">
        <w:rPr>
          <w:rFonts w:ascii="Verdana" w:eastAsiaTheme="minorEastAsia" w:hAnsi="Verdana"/>
          <w:sz w:val="20"/>
          <w:szCs w:val="20"/>
        </w:rPr>
        <w:t xml:space="preserve"> późniejszymi zmianami</w:t>
      </w:r>
      <w:r w:rsidR="00113BAD" w:rsidRPr="005E5B6E">
        <w:rPr>
          <w:rFonts w:ascii="Verdana" w:hAnsi="Verdana"/>
          <w:sz w:val="20"/>
          <w:szCs w:val="20"/>
        </w:rPr>
        <w:t>)</w:t>
      </w:r>
      <w:r w:rsidR="00BB141C">
        <w:rPr>
          <w:rFonts w:ascii="Verdana" w:hAnsi="Verdana"/>
          <w:sz w:val="20"/>
          <w:szCs w:val="20"/>
        </w:rPr>
        <w:t xml:space="preserve"> dalej ustawy </w:t>
      </w:r>
      <w:proofErr w:type="spellStart"/>
      <w:r w:rsidR="00BB141C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, </w:t>
      </w:r>
      <w:r w:rsidR="00237D84" w:rsidRPr="00237D84">
        <w:rPr>
          <w:rFonts w:ascii="Verdana" w:hAnsi="Verdana"/>
          <w:sz w:val="20"/>
          <w:szCs w:val="20"/>
        </w:rPr>
        <w:t>TECHNILAND Grzegorz Lasota, ul. Strefowa 5, 39-400 Tarnobrzeg</w:t>
      </w:r>
      <w:r w:rsidR="008902DE" w:rsidRPr="00736339">
        <w:rPr>
          <w:rFonts w:ascii="Verdana" w:hAnsi="Verdana"/>
          <w:sz w:val="20"/>
        </w:rPr>
        <w:t>,</w:t>
      </w:r>
      <w:r w:rsidR="008902DE" w:rsidRPr="008B775A">
        <w:rPr>
          <w:rFonts w:ascii="Verdana" w:hAnsi="Verdana"/>
          <w:sz w:val="20"/>
        </w:rPr>
        <w:t xml:space="preserve"> w dniu </w:t>
      </w:r>
      <w:r w:rsidR="00237D84" w:rsidRPr="00237D84">
        <w:rPr>
          <w:rFonts w:ascii="Verdana" w:hAnsi="Verdana"/>
          <w:sz w:val="20"/>
        </w:rPr>
        <w:t xml:space="preserve">19 kwietnia </w:t>
      </w:r>
      <w:r w:rsidR="00BA1D76">
        <w:rPr>
          <w:rFonts w:ascii="Verdana" w:hAnsi="Verdana"/>
          <w:sz w:val="20"/>
        </w:rPr>
        <w:t>202</w:t>
      </w:r>
      <w:r w:rsidR="00295B09">
        <w:rPr>
          <w:rFonts w:ascii="Verdana" w:hAnsi="Verdana"/>
          <w:sz w:val="20"/>
        </w:rPr>
        <w:t>1</w:t>
      </w:r>
      <w:r w:rsidR="00BA1D76">
        <w:rPr>
          <w:rFonts w:ascii="Verdana" w:hAnsi="Verdana"/>
          <w:sz w:val="20"/>
        </w:rPr>
        <w:t>r</w:t>
      </w:r>
      <w:r w:rsidR="008902DE" w:rsidRPr="008B775A">
        <w:rPr>
          <w:rFonts w:ascii="Verdana" w:hAnsi="Verdana"/>
          <w:sz w:val="20"/>
        </w:rPr>
        <w:t>.</w:t>
      </w:r>
      <w:r w:rsidR="00BA1D76">
        <w:rPr>
          <w:rFonts w:ascii="Verdana" w:hAnsi="Verdana"/>
          <w:sz w:val="20"/>
        </w:rPr>
        <w:t xml:space="preserve"> </w:t>
      </w:r>
      <w:r w:rsidR="00AC35BD">
        <w:rPr>
          <w:rFonts w:ascii="Verdana" w:hAnsi="Verdana"/>
          <w:sz w:val="20"/>
        </w:rPr>
        <w:t>złoży</w:t>
      </w:r>
      <w:r w:rsidR="00295B09">
        <w:rPr>
          <w:rFonts w:ascii="Verdana" w:hAnsi="Verdana"/>
          <w:sz w:val="20"/>
        </w:rPr>
        <w:t>ła</w:t>
      </w:r>
      <w:r w:rsidR="00AC35BD">
        <w:rPr>
          <w:rFonts w:ascii="Verdana" w:hAnsi="Verdana"/>
          <w:sz w:val="20"/>
        </w:rPr>
        <w:t xml:space="preserve"> wniosek o </w:t>
      </w:r>
      <w:r w:rsidR="006F51BB">
        <w:rPr>
          <w:rFonts w:ascii="Verdana" w:hAnsi="Verdana"/>
          <w:sz w:val="20"/>
          <w:szCs w:val="20"/>
        </w:rPr>
        <w:t>wydani</w:t>
      </w:r>
      <w:r w:rsidR="00AC35BD">
        <w:rPr>
          <w:rFonts w:ascii="Verdana" w:hAnsi="Verdana"/>
          <w:sz w:val="20"/>
          <w:szCs w:val="20"/>
        </w:rPr>
        <w:t>e</w:t>
      </w:r>
      <w:r w:rsidR="006F51BB">
        <w:rPr>
          <w:rFonts w:ascii="Verdana" w:hAnsi="Verdana"/>
          <w:sz w:val="20"/>
          <w:szCs w:val="20"/>
        </w:rPr>
        <w:t xml:space="preserve"> decyzji o środowiskowych uwar</w:t>
      </w:r>
      <w:r w:rsidR="00021AD0">
        <w:rPr>
          <w:rFonts w:ascii="Verdana" w:hAnsi="Verdana"/>
          <w:sz w:val="20"/>
          <w:szCs w:val="20"/>
        </w:rPr>
        <w:t xml:space="preserve">unkowaniach dla przedsięwzięcia </w:t>
      </w:r>
      <w:r w:rsidR="006F51BB">
        <w:rPr>
          <w:rFonts w:ascii="Verdana" w:hAnsi="Verdana"/>
          <w:sz w:val="20"/>
          <w:szCs w:val="20"/>
        </w:rPr>
        <w:t>pn</w:t>
      </w:r>
      <w:r w:rsidR="00021AD0">
        <w:rPr>
          <w:rFonts w:ascii="Verdana" w:hAnsi="Verdana"/>
          <w:sz w:val="20"/>
          <w:szCs w:val="20"/>
        </w:rPr>
        <w:t xml:space="preserve">. </w:t>
      </w:r>
      <w:r w:rsidR="00237D84" w:rsidRPr="00237D84">
        <w:rPr>
          <w:rFonts w:ascii="Verdana" w:eastAsia="CharterPl" w:hAnsi="Verdana" w:cs="CharterPl"/>
          <w:sz w:val="20"/>
          <w:szCs w:val="20"/>
        </w:rPr>
        <w:t xml:space="preserve">„Przetwarzanie odpadów innych niż niebezpieczne w celu uzyskania gotowych produktów </w:t>
      </w:r>
      <w:r w:rsidR="00237D84" w:rsidRPr="00237D84">
        <w:rPr>
          <w:rFonts w:ascii="Verdana" w:eastAsia="CharterPl" w:hAnsi="Verdana" w:cs="CharterPl"/>
          <w:sz w:val="20"/>
          <w:szCs w:val="20"/>
        </w:rPr>
        <w:br/>
        <w:t xml:space="preserve">w Tarnobrzegu przy ul. Strefowej, na działce o nr. </w:t>
      </w:r>
      <w:proofErr w:type="spellStart"/>
      <w:r w:rsidR="00237D84" w:rsidRPr="00237D84">
        <w:rPr>
          <w:rFonts w:ascii="Verdana" w:eastAsia="CharterPl" w:hAnsi="Verdana" w:cs="CharterPl"/>
          <w:sz w:val="20"/>
          <w:szCs w:val="20"/>
        </w:rPr>
        <w:t>ewid</w:t>
      </w:r>
      <w:proofErr w:type="spellEnd"/>
      <w:r w:rsidR="00237D84" w:rsidRPr="00237D84">
        <w:rPr>
          <w:rFonts w:ascii="Verdana" w:eastAsia="CharterPl" w:hAnsi="Verdana" w:cs="CharterPl"/>
          <w:sz w:val="20"/>
          <w:szCs w:val="20"/>
        </w:rPr>
        <w:t>. 227/38”</w:t>
      </w:r>
      <w:r w:rsidR="006F51BB" w:rsidRPr="00237D84">
        <w:rPr>
          <w:rFonts w:ascii="Verdana" w:eastAsia="CharterPl" w:hAnsi="Verdana" w:cs="CharterPl"/>
          <w:sz w:val="20"/>
          <w:szCs w:val="20"/>
        </w:rPr>
        <w:t>.</w:t>
      </w:r>
    </w:p>
    <w:p w14:paraId="222C6103" w14:textId="77777777" w:rsidR="00F25565" w:rsidRPr="005E5B6E" w:rsidRDefault="00F25565" w:rsidP="005729BF">
      <w:pPr>
        <w:pStyle w:val="western"/>
        <w:spacing w:before="0" w:after="0" w:line="360" w:lineRule="auto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Do wniosku, zgodnie z art. 74 ust. 1 ww. ustawy, dołączono: </w:t>
      </w:r>
    </w:p>
    <w:p w14:paraId="1B9274A7" w14:textId="77777777" w:rsidR="00F25565" w:rsidRPr="005E5B6E" w:rsidRDefault="00F25565" w:rsidP="005729BF">
      <w:pPr>
        <w:pStyle w:val="western"/>
        <w:numPr>
          <w:ilvl w:val="0"/>
          <w:numId w:val="4"/>
        </w:numPr>
        <w:spacing w:before="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kartę informacyjną przedsięwzięcia </w:t>
      </w:r>
    </w:p>
    <w:p w14:paraId="5C91E5DC" w14:textId="77777777" w:rsidR="00F25565" w:rsidRPr="005E5B6E" w:rsidRDefault="00F25565" w:rsidP="005729BF">
      <w:pPr>
        <w:pStyle w:val="western"/>
        <w:numPr>
          <w:ilvl w:val="0"/>
          <w:numId w:val="3"/>
        </w:numPr>
        <w:spacing w:before="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>poświadczoną przez Prezydenta Miasta Tarnobrzega kopię mapy ewidencyjnej obejmującą przewidywany teren, na którym będzie realizowane przedsięwzięcie, oraz obejmującą obszar, na który będzie oddziaływać przedsięwzięcie,</w:t>
      </w:r>
    </w:p>
    <w:p w14:paraId="642C15CA" w14:textId="77777777" w:rsidR="008E30CA" w:rsidRPr="00FC05E7" w:rsidRDefault="00F25565" w:rsidP="005729BF">
      <w:pPr>
        <w:pStyle w:val="western"/>
        <w:numPr>
          <w:ilvl w:val="0"/>
          <w:numId w:val="3"/>
        </w:numPr>
        <w:spacing w:before="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wypis z ewidencji gruntów obejmujący przewidywany teren, na którym będzie realizowane przedsięwzięcie, oraz </w:t>
      </w:r>
      <w:r w:rsidR="00021AD0">
        <w:rPr>
          <w:rFonts w:ascii="Verdana" w:hAnsi="Verdana"/>
          <w:sz w:val="20"/>
          <w:szCs w:val="20"/>
        </w:rPr>
        <w:t xml:space="preserve">dokument potwierdzający iż teren </w:t>
      </w:r>
      <w:r w:rsidRPr="005E5B6E">
        <w:rPr>
          <w:rFonts w:ascii="Verdana" w:hAnsi="Verdana"/>
          <w:sz w:val="20"/>
          <w:szCs w:val="20"/>
        </w:rPr>
        <w:t>obejmujący obszar, na który będzie oddziaływać przedsięwzięcie</w:t>
      </w:r>
      <w:r w:rsidR="00021AD0">
        <w:rPr>
          <w:rFonts w:ascii="Verdana" w:hAnsi="Verdana"/>
          <w:sz w:val="20"/>
          <w:szCs w:val="20"/>
        </w:rPr>
        <w:t xml:space="preserve"> ma więcej niż 10 właścicieli</w:t>
      </w:r>
      <w:r w:rsidRPr="005E5B6E">
        <w:rPr>
          <w:rFonts w:ascii="Verdana" w:hAnsi="Verdana"/>
          <w:sz w:val="20"/>
          <w:szCs w:val="20"/>
        </w:rPr>
        <w:t>.</w:t>
      </w:r>
    </w:p>
    <w:p w14:paraId="3F3DD420" w14:textId="4E1A9D4E" w:rsidR="00A96D53" w:rsidRDefault="00A96D53" w:rsidP="005729BF">
      <w:pPr>
        <w:pStyle w:val="Style6"/>
        <w:widowControl/>
        <w:spacing w:line="360" w:lineRule="auto"/>
        <w:rPr>
          <w:rFonts w:ascii="Verdana" w:eastAsia="Times New Roman" w:hAnsi="Verdana" w:cs="Times New Roman"/>
          <w:sz w:val="20"/>
          <w:szCs w:val="20"/>
        </w:rPr>
      </w:pPr>
    </w:p>
    <w:p w14:paraId="0A4CE3AB" w14:textId="43594B18" w:rsidR="006F51BB" w:rsidRDefault="00021AD0" w:rsidP="00216795">
      <w:pPr>
        <w:pStyle w:val="Style6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lastRenderedPageBreak/>
        <w:t>P</w:t>
      </w:r>
      <w:r>
        <w:rPr>
          <w:rFonts w:ascii="Verdana" w:hAnsi="Verdana"/>
          <w:sz w:val="20"/>
          <w:szCs w:val="20"/>
        </w:rPr>
        <w:t>lanowane przedsięwzięcie</w:t>
      </w:r>
      <w:r w:rsidR="00A96D53">
        <w:rPr>
          <w:rFonts w:ascii="Verdana" w:hAnsi="Verdana"/>
          <w:sz w:val="20"/>
          <w:szCs w:val="20"/>
        </w:rPr>
        <w:t xml:space="preserve"> </w:t>
      </w:r>
      <w:r w:rsidR="00A96D53" w:rsidRPr="00A96D53">
        <w:rPr>
          <w:rFonts w:ascii="Verdana" w:hAnsi="Verdana"/>
          <w:sz w:val="20"/>
          <w:szCs w:val="20"/>
        </w:rPr>
        <w:t>zostało zaliczone do kategorii przedsięwzięć mogących potencjalnie znacząco oddziaływać na środowisko, o których mowa w § 59 ust. 1 pkt 2 ustawy</w:t>
      </w:r>
      <w:r w:rsidR="00A96D53">
        <w:rPr>
          <w:rFonts w:ascii="Verdana" w:hAnsi="Verdana"/>
          <w:sz w:val="20"/>
          <w:szCs w:val="20"/>
        </w:rPr>
        <w:t xml:space="preserve"> </w:t>
      </w:r>
      <w:proofErr w:type="spellStart"/>
      <w:r w:rsidR="00A96D53">
        <w:rPr>
          <w:rFonts w:ascii="Verdana" w:hAnsi="Verdana"/>
          <w:sz w:val="20"/>
          <w:szCs w:val="20"/>
        </w:rPr>
        <w:t>ooś</w:t>
      </w:r>
      <w:proofErr w:type="spellEnd"/>
      <w:r w:rsidR="00A96D5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="00A96D53">
        <w:rPr>
          <w:rFonts w:ascii="Verdana" w:hAnsi="Verdana"/>
          <w:sz w:val="20"/>
          <w:szCs w:val="20"/>
        </w:rPr>
        <w:t>w związku z</w:t>
      </w:r>
      <w:r>
        <w:rPr>
          <w:rFonts w:ascii="Verdana" w:hAnsi="Verdana"/>
          <w:sz w:val="20"/>
          <w:szCs w:val="20"/>
        </w:rPr>
        <w:t xml:space="preserve"> </w:t>
      </w:r>
      <w:r w:rsidRPr="0094458B">
        <w:rPr>
          <w:rStyle w:val="FontStyle19"/>
          <w:rFonts w:ascii="Verdana" w:hAnsi="Verdana"/>
        </w:rPr>
        <w:t xml:space="preserve">§ 3 ust. 1 pkt </w:t>
      </w:r>
      <w:r w:rsidR="00EE5F21">
        <w:rPr>
          <w:rStyle w:val="FontStyle19"/>
          <w:rFonts w:ascii="Verdana" w:hAnsi="Verdana"/>
        </w:rPr>
        <w:t>82</w:t>
      </w:r>
      <w:r w:rsidRPr="0094458B">
        <w:rPr>
          <w:rFonts w:ascii="Verdana" w:hAnsi="Verdana"/>
          <w:sz w:val="20"/>
          <w:szCs w:val="20"/>
        </w:rPr>
        <w:t xml:space="preserve"> (</w:t>
      </w:r>
      <w:r w:rsidR="004A2498" w:rsidRPr="004A2498">
        <w:rPr>
          <w:rFonts w:ascii="Verdana" w:hAnsi="Verdana"/>
          <w:i/>
          <w:sz w:val="20"/>
          <w:szCs w:val="20"/>
        </w:rPr>
        <w:t xml:space="preserve">instalacje związane z przetwarzaniem </w:t>
      </w:r>
      <w:r w:rsidR="004A2498">
        <w:rPr>
          <w:rFonts w:ascii="Verdana" w:hAnsi="Verdana"/>
          <w:i/>
          <w:sz w:val="20"/>
          <w:szCs w:val="20"/>
        </w:rPr>
        <w:br/>
      </w:r>
      <w:r w:rsidR="004A2498" w:rsidRPr="004A2498">
        <w:rPr>
          <w:rFonts w:ascii="Verdana" w:hAnsi="Verdana"/>
          <w:i/>
          <w:sz w:val="20"/>
          <w:szCs w:val="20"/>
        </w:rPr>
        <w:t xml:space="preserve">w rozumieniu </w:t>
      </w:r>
      <w:hyperlink r:id="rId8" w:anchor="/document/17940659?unitId=art(3)ust(1)pkt(21)&amp;cm=DOCUMENT" w:history="1">
        <w:r w:rsidR="004A2498" w:rsidRPr="004A2498">
          <w:rPr>
            <w:rStyle w:val="Hipercze"/>
            <w:rFonts w:ascii="Verdana" w:hAnsi="Verdana"/>
            <w:iCs/>
            <w:color w:val="auto"/>
            <w:sz w:val="20"/>
            <w:szCs w:val="20"/>
            <w:u w:val="none"/>
          </w:rPr>
          <w:t>art. 3 ust. 1 pkt 21</w:t>
        </w:r>
      </w:hyperlink>
      <w:r w:rsidR="004A2498" w:rsidRPr="004A2498">
        <w:rPr>
          <w:rFonts w:ascii="Verdana" w:hAnsi="Verdana"/>
          <w:i/>
          <w:sz w:val="20"/>
          <w:szCs w:val="20"/>
        </w:rPr>
        <w:t xml:space="preserve"> ustawy z dnia 14 grudnia 2012 r. o odpadach odpadów, inne niż wymienione w § 2 ust. 1 pkt 41-47, z wyłączeniem instalacji do wytwarzania biogazu rolniczego w rozumieniu </w:t>
      </w:r>
      <w:hyperlink r:id="rId9" w:anchor="/document/18182244?unitId=art(2)pkt(2)&amp;cm=DOCUMENT" w:history="1">
        <w:r w:rsidR="004A2498" w:rsidRPr="004A2498">
          <w:rPr>
            <w:rStyle w:val="Hipercze"/>
            <w:rFonts w:ascii="Verdana" w:hAnsi="Verdana"/>
            <w:iCs/>
            <w:color w:val="auto"/>
            <w:sz w:val="20"/>
            <w:szCs w:val="20"/>
            <w:u w:val="none"/>
          </w:rPr>
          <w:t>art. 2 pkt 2</w:t>
        </w:r>
      </w:hyperlink>
      <w:r w:rsidR="004A2498" w:rsidRPr="004A2498">
        <w:rPr>
          <w:rFonts w:ascii="Verdana" w:hAnsi="Verdana"/>
          <w:i/>
          <w:sz w:val="20"/>
          <w:szCs w:val="20"/>
        </w:rPr>
        <w:t xml:space="preserve"> ustawy z dnia 20 lutego 2015 r. o odnawialnych źródłach energii, o zainstalowanej mocy elektrycznej nie większej niż 0,5 MW lub wytwarzających ekwiwalentną ilość biogazu rolniczego wykorzystywanego do innych celów niż produkcja energii elektrycznej, a także miejsca retencji powierzchniowej odpadów oraz rekultywacja składowisk odpadów;</w:t>
      </w:r>
      <w:r w:rsidRPr="0094458B">
        <w:rPr>
          <w:rFonts w:ascii="Verdana" w:eastAsiaTheme="minorHAnsi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rozporządzenia Rady Ministrów z dnia </w:t>
      </w:r>
      <w:r w:rsidRPr="00382553">
        <w:rPr>
          <w:rFonts w:ascii="Verdana" w:hAnsi="Verdana"/>
          <w:sz w:val="20"/>
          <w:szCs w:val="20"/>
        </w:rPr>
        <w:t>10 września 2019 r.</w:t>
      </w:r>
      <w:r w:rsidR="00A71C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sprawie przedsięwzięć mogących znacząco oddziaływać na środowisko (Dz. U. z 2019r</w:t>
      </w:r>
      <w:r w:rsidR="00ED16E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, </w:t>
      </w:r>
      <w:r w:rsidRPr="00382553">
        <w:rPr>
          <w:rFonts w:ascii="Verdana" w:hAnsi="Verdana"/>
          <w:sz w:val="20"/>
          <w:szCs w:val="20"/>
        </w:rPr>
        <w:t>poz. 1839</w:t>
      </w:r>
      <w:r>
        <w:rPr>
          <w:rFonts w:ascii="Verdana" w:hAnsi="Verdana"/>
          <w:sz w:val="20"/>
          <w:szCs w:val="20"/>
        </w:rPr>
        <w:t>), dla których obowiązek przeprowadzenia oceny oddziaływania na środowisko może być wymagany.</w:t>
      </w:r>
      <w:r w:rsidR="00D51C39">
        <w:rPr>
          <w:rFonts w:ascii="Verdana" w:hAnsi="Verdana"/>
          <w:sz w:val="20"/>
          <w:szCs w:val="20"/>
        </w:rPr>
        <w:t xml:space="preserve"> </w:t>
      </w:r>
    </w:p>
    <w:p w14:paraId="78A4476F" w14:textId="77777777" w:rsidR="000F7407" w:rsidRDefault="000F7407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42C6BF35" w14:textId="1CA17222" w:rsidR="000763F5" w:rsidRDefault="000763F5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Na podstawie art. 59 ust. 1 pkt. 2 ustawy </w:t>
      </w:r>
      <w:proofErr w:type="spellStart"/>
      <w:r w:rsidR="00BB141C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 p</w:t>
      </w:r>
      <w:r w:rsidRPr="005E5B6E">
        <w:rPr>
          <w:rFonts w:ascii="Verdana" w:hAnsi="Verdana"/>
          <w:color w:val="000000"/>
          <w:sz w:val="20"/>
          <w:szCs w:val="20"/>
        </w:rPr>
        <w:t xml:space="preserve">rzeprowadzenia oceny oddziaływania przedsięwzięcia na środowisko wymaga realizacja </w:t>
      </w:r>
      <w:bookmarkStart w:id="2" w:name="mip34222558"/>
      <w:bookmarkEnd w:id="2"/>
      <w:r w:rsidRPr="005E5B6E">
        <w:rPr>
          <w:rFonts w:ascii="Verdana" w:hAnsi="Verdana"/>
          <w:color w:val="000000"/>
          <w:sz w:val="20"/>
          <w:szCs w:val="20"/>
        </w:rPr>
        <w:t>planowanego przedsięwzięcia mogącego potencjalnie znacząco oddziaływać na środowisko, jeżeli obowiązek przeprowadzenia oceny oddziaływania przedsięwzięcia na środowisko został stwierdzony.</w:t>
      </w:r>
    </w:p>
    <w:p w14:paraId="524F88B5" w14:textId="77777777" w:rsidR="000F7407" w:rsidRDefault="000F7407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5DA234E9" w14:textId="5155594C" w:rsidR="00894F85" w:rsidRPr="005E5B6E" w:rsidRDefault="00894F85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Zgodnie z art. 63 ust.1 ustawy </w:t>
      </w:r>
      <w:proofErr w:type="spellStart"/>
      <w:r w:rsidR="00BB141C">
        <w:rPr>
          <w:rFonts w:ascii="Verdana" w:hAnsi="Verdana"/>
          <w:sz w:val="20"/>
          <w:szCs w:val="20"/>
        </w:rPr>
        <w:t>ooś</w:t>
      </w:r>
      <w:proofErr w:type="spellEnd"/>
      <w:r w:rsidRPr="005E5B6E">
        <w:rPr>
          <w:rFonts w:ascii="Verdana" w:hAnsi="Verdana"/>
          <w:sz w:val="20"/>
          <w:szCs w:val="20"/>
        </w:rPr>
        <w:t xml:space="preserve"> obowiązek przeprowadzenia oceny oddziaływania przedsięwzięcia na środowisko dla planowanego przedsięwzięcia mogącego potencjalnie znacząco oddziaływać na środowi</w:t>
      </w:r>
      <w:r w:rsidR="00281258" w:rsidRPr="005E5B6E">
        <w:rPr>
          <w:rFonts w:ascii="Verdana" w:hAnsi="Verdana"/>
          <w:sz w:val="20"/>
          <w:szCs w:val="20"/>
        </w:rPr>
        <w:t xml:space="preserve">sko stwierdza, </w:t>
      </w:r>
      <w:r w:rsidRPr="005E5B6E">
        <w:rPr>
          <w:rFonts w:ascii="Verdana" w:hAnsi="Verdana"/>
          <w:sz w:val="20"/>
          <w:szCs w:val="20"/>
        </w:rPr>
        <w:t>w drodze postanowienia, organ właściwy do wydania decyzji o środowiskowych uwarunkowaniach</w:t>
      </w:r>
      <w:r w:rsidR="00CC2314">
        <w:rPr>
          <w:rFonts w:ascii="Verdana" w:hAnsi="Verdana"/>
          <w:sz w:val="20"/>
          <w:szCs w:val="20"/>
        </w:rPr>
        <w:t xml:space="preserve">. </w:t>
      </w:r>
    </w:p>
    <w:p w14:paraId="3878AA62" w14:textId="77777777" w:rsidR="000F7407" w:rsidRDefault="000F7407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2D4B4A0" w14:textId="503C6843" w:rsidR="006C47F2" w:rsidRDefault="00255514" w:rsidP="005729BF">
      <w:pPr>
        <w:pStyle w:val="western"/>
        <w:spacing w:before="0"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55514">
        <w:rPr>
          <w:rFonts w:ascii="Verdana" w:hAnsi="Verdana"/>
          <w:sz w:val="20"/>
          <w:szCs w:val="20"/>
        </w:rPr>
        <w:t xml:space="preserve">Zgodnie z art. 64 ust.1 ustawy </w:t>
      </w:r>
      <w:proofErr w:type="spellStart"/>
      <w:r w:rsidRPr="00255514">
        <w:rPr>
          <w:rFonts w:ascii="Verdana" w:hAnsi="Verdana"/>
          <w:sz w:val="20"/>
          <w:szCs w:val="20"/>
        </w:rPr>
        <w:t>ooś</w:t>
      </w:r>
      <w:proofErr w:type="spellEnd"/>
      <w:r w:rsidRPr="00255514">
        <w:rPr>
          <w:rFonts w:ascii="Verdana" w:hAnsi="Verdana"/>
          <w:sz w:val="20"/>
          <w:szCs w:val="20"/>
        </w:rPr>
        <w:t xml:space="preserve">,  postanowienie wydaje się po zasięgnięciu opinii odpowiednich organów tj. </w:t>
      </w:r>
      <w:bookmarkStart w:id="3" w:name="_Hlk532547552"/>
      <w:r w:rsidR="006C47F2" w:rsidRPr="00495833">
        <w:rPr>
          <w:rFonts w:ascii="Verdana" w:hAnsi="Verdana"/>
          <w:sz w:val="20"/>
          <w:szCs w:val="20"/>
        </w:rPr>
        <w:t xml:space="preserve">Regionalnego Dyrektora Ochrony Środowiska, Państwowego Powiatowego Inspektora Sanitarnego oraz </w:t>
      </w:r>
      <w:r w:rsidR="006C47F2" w:rsidRPr="00495833">
        <w:rPr>
          <w:rFonts w:ascii="Verdana" w:eastAsiaTheme="minorEastAsia" w:hAnsi="Verdana" w:cstheme="minorBidi"/>
          <w:sz w:val="20"/>
          <w:szCs w:val="20"/>
        </w:rPr>
        <w:t>organu właściwego do wydania oceny wodnoprawnej, o której mowa w przepisach ustawy z dnia 20 lipca 2017 r. - Prawo wodne</w:t>
      </w:r>
      <w:r w:rsidR="006C47F2" w:rsidRPr="00495833">
        <w:rPr>
          <w:rFonts w:ascii="Verdana" w:hAnsi="Verdana"/>
          <w:sz w:val="20"/>
          <w:szCs w:val="20"/>
        </w:rPr>
        <w:t xml:space="preserve">. </w:t>
      </w:r>
      <w:r w:rsidR="00FC05E7" w:rsidRPr="00495833">
        <w:rPr>
          <w:rFonts w:ascii="Verdana" w:hAnsi="Verdana"/>
          <w:sz w:val="20"/>
          <w:szCs w:val="20"/>
        </w:rPr>
        <w:t xml:space="preserve">Prezydent Miasta Tarnobrzega wnioskiem z dnia </w:t>
      </w:r>
      <w:r w:rsidR="004A2498">
        <w:rPr>
          <w:rFonts w:ascii="Verdana" w:hAnsi="Verdana"/>
          <w:sz w:val="20"/>
          <w:szCs w:val="20"/>
        </w:rPr>
        <w:t>7 maja</w:t>
      </w:r>
      <w:r w:rsidR="00BA1D76">
        <w:rPr>
          <w:rFonts w:ascii="Verdana" w:hAnsi="Verdana"/>
          <w:sz w:val="20"/>
          <w:szCs w:val="20"/>
        </w:rPr>
        <w:t xml:space="preserve"> </w:t>
      </w:r>
      <w:r w:rsidR="00FC05E7" w:rsidRPr="00495833">
        <w:rPr>
          <w:rFonts w:ascii="Verdana" w:hAnsi="Verdana"/>
          <w:sz w:val="20"/>
          <w:szCs w:val="20"/>
        </w:rPr>
        <w:t>20</w:t>
      </w:r>
      <w:r w:rsidR="00BA1D76">
        <w:rPr>
          <w:rFonts w:ascii="Verdana" w:hAnsi="Verdana"/>
          <w:sz w:val="20"/>
          <w:szCs w:val="20"/>
        </w:rPr>
        <w:t>2</w:t>
      </w:r>
      <w:r w:rsidR="00FC05E7" w:rsidRPr="00495833">
        <w:rPr>
          <w:rFonts w:ascii="Verdana" w:hAnsi="Verdana"/>
          <w:sz w:val="20"/>
          <w:szCs w:val="20"/>
        </w:rPr>
        <w:t xml:space="preserve">1r. wystąpił do Regionalnego Dyrektora Ochrony Środowiska w Rzeszowie, Państwowego Powiatowego Inspektora Sanitarnego w Tarnobrzegu oraz </w:t>
      </w:r>
      <w:bookmarkStart w:id="4" w:name="_Hlk39657593"/>
      <w:r w:rsidR="00BA1D76" w:rsidRPr="00382553">
        <w:rPr>
          <w:rFonts w:ascii="Verdana" w:hAnsi="Verdana" w:cs="Arial"/>
          <w:bCs/>
          <w:sz w:val="20"/>
          <w:szCs w:val="20"/>
        </w:rPr>
        <w:t>Dyrektor</w:t>
      </w:r>
      <w:r w:rsidR="00BA1D76">
        <w:rPr>
          <w:rFonts w:ascii="Verdana" w:hAnsi="Verdana" w:cs="Arial"/>
          <w:bCs/>
          <w:sz w:val="20"/>
          <w:szCs w:val="20"/>
        </w:rPr>
        <w:t>a</w:t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 Zarządu Zlewni w </w:t>
      </w:r>
      <w:r w:rsidR="00BA1D76">
        <w:rPr>
          <w:rFonts w:ascii="Verdana" w:hAnsi="Verdana" w:cs="Arial"/>
          <w:bCs/>
          <w:sz w:val="20"/>
          <w:szCs w:val="20"/>
        </w:rPr>
        <w:t>Sandomierzu</w:t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 Państwowe</w:t>
      </w:r>
      <w:r w:rsidR="00BA1D76">
        <w:rPr>
          <w:rFonts w:ascii="Verdana" w:hAnsi="Verdana" w:cs="Arial"/>
          <w:bCs/>
          <w:sz w:val="20"/>
          <w:szCs w:val="20"/>
        </w:rPr>
        <w:t>go</w:t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 Gospodarstw</w:t>
      </w:r>
      <w:r w:rsidR="00BA1D76">
        <w:rPr>
          <w:rFonts w:ascii="Verdana" w:hAnsi="Verdana" w:cs="Arial"/>
          <w:bCs/>
          <w:sz w:val="20"/>
          <w:szCs w:val="20"/>
        </w:rPr>
        <w:t>a</w:t>
      </w:r>
      <w:r w:rsidR="00BA1D76" w:rsidRPr="00382553">
        <w:rPr>
          <w:rFonts w:ascii="Verdana" w:hAnsi="Verdana" w:cs="Arial"/>
          <w:bCs/>
          <w:sz w:val="20"/>
          <w:szCs w:val="20"/>
        </w:rPr>
        <w:t xml:space="preserve"> Wodne</w:t>
      </w:r>
      <w:r w:rsidR="00BA1D76">
        <w:rPr>
          <w:rFonts w:ascii="Verdana" w:hAnsi="Verdana" w:cs="Arial"/>
          <w:bCs/>
          <w:sz w:val="20"/>
          <w:szCs w:val="20"/>
        </w:rPr>
        <w:t>go</w:t>
      </w:r>
      <w:bookmarkEnd w:id="4"/>
      <w:r w:rsidR="00BA1D76">
        <w:rPr>
          <w:rFonts w:ascii="Verdana" w:hAnsi="Verdana" w:cs="Arial"/>
          <w:bCs/>
          <w:sz w:val="20"/>
          <w:szCs w:val="20"/>
        </w:rPr>
        <w:t xml:space="preserve"> Wody Polskie</w:t>
      </w:r>
      <w:r w:rsidR="00BA1D76" w:rsidRPr="00495833">
        <w:rPr>
          <w:rFonts w:ascii="Verdana" w:hAnsi="Verdana"/>
          <w:sz w:val="20"/>
          <w:szCs w:val="20"/>
        </w:rPr>
        <w:t xml:space="preserve"> </w:t>
      </w:r>
      <w:r w:rsidR="00FC05E7" w:rsidRPr="00495833">
        <w:rPr>
          <w:rFonts w:ascii="Verdana" w:hAnsi="Verdana"/>
          <w:sz w:val="20"/>
          <w:szCs w:val="20"/>
        </w:rPr>
        <w:t>o opinię w sprawie potrzeby przeprowadzenia oceny oddziaływania przedsięwzięcia na środowisko, a w przypadku stwierdzenia takiej potrzeby, o określenie zakresu raportu oddziaływania przedsięwzięcia na środowisko</w:t>
      </w:r>
      <w:r w:rsidR="006C47F2" w:rsidRPr="00495833">
        <w:rPr>
          <w:rFonts w:ascii="Verdana" w:hAnsi="Verdana"/>
          <w:sz w:val="20"/>
          <w:szCs w:val="20"/>
        </w:rPr>
        <w:t xml:space="preserve">. </w:t>
      </w:r>
    </w:p>
    <w:p w14:paraId="4969C59D" w14:textId="77777777" w:rsidR="000F7407" w:rsidRDefault="000F7407" w:rsidP="004A2498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bookmarkStart w:id="5" w:name="_Hlk6914508"/>
      <w:bookmarkStart w:id="6" w:name="_Hlk532547674"/>
      <w:bookmarkStart w:id="7" w:name="_Hlk165599"/>
      <w:bookmarkEnd w:id="3"/>
    </w:p>
    <w:p w14:paraId="532C513C" w14:textId="082D357E" w:rsidR="00130FA3" w:rsidRPr="00130FA3" w:rsidRDefault="00FC05E7" w:rsidP="004A2498">
      <w:pPr>
        <w:spacing w:line="360" w:lineRule="auto"/>
        <w:ind w:firstLine="709"/>
        <w:jc w:val="both"/>
        <w:rPr>
          <w:rStyle w:val="FontStyle19"/>
          <w:rFonts w:ascii="Verdana" w:hAnsi="Verdana"/>
        </w:rPr>
      </w:pPr>
      <w:r w:rsidRPr="007B17E9">
        <w:rPr>
          <w:rFonts w:ascii="Verdana" w:hAnsi="Verdana"/>
          <w:sz w:val="20"/>
          <w:szCs w:val="20"/>
        </w:rPr>
        <w:t>Reg</w:t>
      </w:r>
      <w:r w:rsidRPr="00FC05E7">
        <w:rPr>
          <w:rFonts w:ascii="Verdana" w:hAnsi="Verdana"/>
          <w:sz w:val="20"/>
          <w:szCs w:val="20"/>
        </w:rPr>
        <w:t xml:space="preserve">ionalny Dyrektor Ochrony Środowiska w Rzeszowie </w:t>
      </w:r>
      <w:bookmarkEnd w:id="5"/>
      <w:r w:rsidR="007B17E9" w:rsidRPr="007B17E9">
        <w:rPr>
          <w:rFonts w:ascii="Verdana" w:hAnsi="Verdana"/>
          <w:sz w:val="20"/>
          <w:szCs w:val="20"/>
          <w:lang w:bidi="pl-PL"/>
        </w:rPr>
        <w:t xml:space="preserve">pismem z dnia </w:t>
      </w:r>
      <w:r w:rsidR="004A2498">
        <w:rPr>
          <w:rFonts w:ascii="Verdana" w:hAnsi="Verdana"/>
          <w:sz w:val="20"/>
          <w:szCs w:val="20"/>
          <w:lang w:bidi="pl-PL"/>
        </w:rPr>
        <w:t>2 czerwca</w:t>
      </w:r>
      <w:r w:rsidR="007B17E9" w:rsidRPr="007B17E9">
        <w:rPr>
          <w:rFonts w:ascii="Verdana" w:hAnsi="Verdana"/>
          <w:sz w:val="20"/>
          <w:szCs w:val="20"/>
          <w:lang w:bidi="pl-PL"/>
        </w:rPr>
        <w:t xml:space="preserve">  2021r. znak: WOOŚ.4220.23.</w:t>
      </w:r>
      <w:r w:rsidR="004A2498">
        <w:rPr>
          <w:rFonts w:ascii="Verdana" w:hAnsi="Verdana"/>
          <w:sz w:val="20"/>
          <w:szCs w:val="20"/>
          <w:lang w:bidi="pl-PL"/>
        </w:rPr>
        <w:t>5</w:t>
      </w:r>
      <w:r w:rsidR="007B17E9" w:rsidRPr="007B17E9">
        <w:rPr>
          <w:rFonts w:ascii="Verdana" w:hAnsi="Verdana"/>
          <w:sz w:val="20"/>
          <w:szCs w:val="20"/>
          <w:lang w:bidi="pl-PL"/>
        </w:rPr>
        <w:t>.2021.</w:t>
      </w:r>
      <w:r w:rsidR="004A2498">
        <w:rPr>
          <w:rFonts w:ascii="Verdana" w:hAnsi="Verdana"/>
          <w:sz w:val="20"/>
          <w:szCs w:val="20"/>
          <w:lang w:bidi="pl-PL"/>
        </w:rPr>
        <w:t>IM</w:t>
      </w:r>
      <w:r w:rsidR="007B17E9" w:rsidRPr="007B17E9">
        <w:rPr>
          <w:rFonts w:ascii="Verdana" w:hAnsi="Verdana"/>
          <w:sz w:val="20"/>
          <w:szCs w:val="20"/>
          <w:lang w:bidi="pl-PL"/>
        </w:rPr>
        <w:t>.</w:t>
      </w:r>
      <w:r w:rsidR="004A2498">
        <w:rPr>
          <w:rFonts w:ascii="Verdana" w:hAnsi="Verdana"/>
          <w:sz w:val="20"/>
          <w:szCs w:val="20"/>
          <w:lang w:bidi="pl-PL"/>
        </w:rPr>
        <w:t>5</w:t>
      </w:r>
      <w:r w:rsidR="007B17E9">
        <w:rPr>
          <w:rFonts w:ascii="Verdana" w:hAnsi="Verdana"/>
          <w:sz w:val="20"/>
          <w:szCs w:val="20"/>
          <w:lang w:bidi="pl-PL"/>
        </w:rPr>
        <w:t xml:space="preserve"> </w:t>
      </w:r>
      <w:r w:rsidRPr="00FC05E7">
        <w:rPr>
          <w:rFonts w:ascii="Verdana" w:hAnsi="Verdana"/>
          <w:sz w:val="20"/>
          <w:szCs w:val="20"/>
        </w:rPr>
        <w:t>wyraził opinię, że dla planowanego przedsięwzięcia nie istnieje konieczność przeprowadzenia oceny oddziaływania na środowisko.</w:t>
      </w:r>
      <w:r w:rsidR="00130FA3">
        <w:rPr>
          <w:rFonts w:ascii="Verdana" w:hAnsi="Verdana"/>
          <w:sz w:val="20"/>
          <w:szCs w:val="20"/>
        </w:rPr>
        <w:t xml:space="preserve"> </w:t>
      </w:r>
    </w:p>
    <w:p w14:paraId="3C7426DF" w14:textId="3FF52E1C" w:rsidR="00FC05E7" w:rsidRPr="00FC05E7" w:rsidRDefault="00FC05E7" w:rsidP="005729BF">
      <w:pPr>
        <w:spacing w:line="360" w:lineRule="auto"/>
        <w:ind w:firstLine="709"/>
        <w:jc w:val="both"/>
        <w:rPr>
          <w:rFonts w:ascii="Verdana" w:hAnsi="Verdana"/>
          <w:color w:val="FF0000"/>
          <w:sz w:val="20"/>
          <w:szCs w:val="20"/>
        </w:rPr>
      </w:pPr>
      <w:r w:rsidRPr="00FC05E7">
        <w:rPr>
          <w:rFonts w:ascii="Verdana" w:hAnsi="Verdana"/>
          <w:sz w:val="20"/>
          <w:szCs w:val="20"/>
        </w:rPr>
        <w:lastRenderedPageBreak/>
        <w:t xml:space="preserve">Państwowy Powiatowy Inspektor Sanitarny w Tarnobrzegu w opinii z dnia </w:t>
      </w:r>
      <w:r w:rsidR="00795FAA">
        <w:rPr>
          <w:rFonts w:ascii="Verdana" w:hAnsi="Verdana"/>
          <w:sz w:val="20"/>
          <w:szCs w:val="20"/>
        </w:rPr>
        <w:t>21 maja</w:t>
      </w:r>
      <w:r w:rsidR="00EA1F3C">
        <w:rPr>
          <w:rFonts w:ascii="Verdana" w:hAnsi="Verdana"/>
          <w:sz w:val="20"/>
          <w:szCs w:val="20"/>
        </w:rPr>
        <w:t xml:space="preserve"> 2021</w:t>
      </w:r>
      <w:r w:rsidRPr="00FC05E7">
        <w:rPr>
          <w:rFonts w:ascii="Verdana" w:hAnsi="Verdana"/>
          <w:sz w:val="20"/>
          <w:szCs w:val="20"/>
        </w:rPr>
        <w:t>r. znak PSNZ.465.</w:t>
      </w:r>
      <w:r w:rsidR="007309D1">
        <w:rPr>
          <w:rFonts w:ascii="Verdana" w:hAnsi="Verdana"/>
          <w:sz w:val="20"/>
          <w:szCs w:val="20"/>
        </w:rPr>
        <w:t>1</w:t>
      </w:r>
      <w:r w:rsidR="00795FAA">
        <w:rPr>
          <w:rFonts w:ascii="Verdana" w:hAnsi="Verdana"/>
          <w:sz w:val="20"/>
          <w:szCs w:val="20"/>
        </w:rPr>
        <w:t>7</w:t>
      </w:r>
      <w:r w:rsidRPr="00FC05E7">
        <w:rPr>
          <w:rFonts w:ascii="Verdana" w:hAnsi="Verdana"/>
          <w:sz w:val="20"/>
          <w:szCs w:val="20"/>
        </w:rPr>
        <w:t>.20</w:t>
      </w:r>
      <w:r w:rsidR="00EA1F3C">
        <w:rPr>
          <w:rFonts w:ascii="Verdana" w:hAnsi="Verdana"/>
          <w:sz w:val="20"/>
          <w:szCs w:val="20"/>
        </w:rPr>
        <w:t>2</w:t>
      </w:r>
      <w:r w:rsidRPr="00FC05E7">
        <w:rPr>
          <w:rFonts w:ascii="Verdana" w:hAnsi="Verdana"/>
          <w:sz w:val="20"/>
          <w:szCs w:val="20"/>
        </w:rPr>
        <w:t xml:space="preserve">1 stwierdził, że przedmiotowe przedsięwzięcie </w:t>
      </w:r>
      <w:r w:rsidRPr="00FC05E7">
        <w:rPr>
          <w:rFonts w:ascii="Verdana" w:hAnsi="Verdana"/>
          <w:bCs/>
          <w:sz w:val="20"/>
          <w:szCs w:val="20"/>
        </w:rPr>
        <w:t xml:space="preserve">w zakresie wymagań higienicznych i zdrowotnych nie wymaga potrzeby przeprowadzenia oceny oddziaływania na środowisko i konieczności sporządzenia raportu o oddziaływaniu projektowanego przedsięwzięcia na środowisko. </w:t>
      </w:r>
    </w:p>
    <w:p w14:paraId="15CB3166" w14:textId="77777777" w:rsidR="000F7407" w:rsidRDefault="000F7407" w:rsidP="00795F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Arial"/>
          <w:bCs/>
          <w:sz w:val="20"/>
          <w:szCs w:val="20"/>
        </w:rPr>
      </w:pPr>
      <w:bookmarkStart w:id="8" w:name="_Hlk165164"/>
    </w:p>
    <w:p w14:paraId="4F0409B5" w14:textId="79CF03A1" w:rsidR="00795FAA" w:rsidRPr="006E2E77" w:rsidRDefault="00EA1F3C" w:rsidP="00795F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eastAsiaTheme="minorEastAsia" w:hAnsi="Verdana" w:cs="Calibri"/>
          <w:bCs/>
          <w:sz w:val="20"/>
          <w:szCs w:val="20"/>
        </w:rPr>
      </w:pPr>
      <w:r w:rsidRPr="00382553">
        <w:rPr>
          <w:rFonts w:ascii="Verdana" w:hAnsi="Verdana" w:cs="Arial"/>
          <w:bCs/>
          <w:sz w:val="20"/>
          <w:szCs w:val="20"/>
        </w:rPr>
        <w:t xml:space="preserve">Dyrektor Zarządu Zlewni w </w:t>
      </w:r>
      <w:r w:rsidR="007309D1">
        <w:rPr>
          <w:rFonts w:ascii="Verdana" w:hAnsi="Verdana" w:cs="Arial"/>
          <w:bCs/>
          <w:sz w:val="20"/>
          <w:szCs w:val="20"/>
        </w:rPr>
        <w:t xml:space="preserve">Sandomierzu </w:t>
      </w:r>
      <w:r w:rsidRPr="00382553">
        <w:rPr>
          <w:rFonts w:ascii="Verdana" w:hAnsi="Verdana" w:cs="Arial"/>
          <w:bCs/>
          <w:sz w:val="20"/>
          <w:szCs w:val="20"/>
        </w:rPr>
        <w:t>Państwowe</w:t>
      </w:r>
      <w:r>
        <w:rPr>
          <w:rFonts w:ascii="Verdana" w:hAnsi="Verdana" w:cs="Arial"/>
          <w:bCs/>
          <w:sz w:val="20"/>
          <w:szCs w:val="20"/>
        </w:rPr>
        <w:t>go</w:t>
      </w:r>
      <w:r w:rsidRPr="00382553">
        <w:rPr>
          <w:rFonts w:ascii="Verdana" w:hAnsi="Verdana" w:cs="Arial"/>
          <w:bCs/>
          <w:sz w:val="20"/>
          <w:szCs w:val="20"/>
        </w:rPr>
        <w:t xml:space="preserve"> Gospodarstw</w:t>
      </w:r>
      <w:r>
        <w:rPr>
          <w:rFonts w:ascii="Verdana" w:hAnsi="Verdana" w:cs="Arial"/>
          <w:bCs/>
          <w:sz w:val="20"/>
          <w:szCs w:val="20"/>
        </w:rPr>
        <w:t>a</w:t>
      </w:r>
      <w:r w:rsidRPr="00382553">
        <w:rPr>
          <w:rFonts w:ascii="Verdana" w:hAnsi="Verdana" w:cs="Arial"/>
          <w:bCs/>
          <w:sz w:val="20"/>
          <w:szCs w:val="20"/>
        </w:rPr>
        <w:t xml:space="preserve"> Wodne</w:t>
      </w:r>
      <w:r>
        <w:rPr>
          <w:rFonts w:ascii="Verdana" w:hAnsi="Verdana" w:cs="Arial"/>
          <w:bCs/>
          <w:sz w:val="20"/>
          <w:szCs w:val="20"/>
        </w:rPr>
        <w:t>go Wody Polskie</w:t>
      </w:r>
      <w:r w:rsidRPr="00FC05E7">
        <w:rPr>
          <w:rFonts w:ascii="Verdana" w:eastAsiaTheme="minorEastAsia" w:hAnsi="Verdana" w:cs="Arial"/>
          <w:bCs/>
          <w:sz w:val="20"/>
          <w:szCs w:val="20"/>
        </w:rPr>
        <w:t xml:space="preserve"> </w:t>
      </w:r>
      <w:r w:rsidR="00FC05E7" w:rsidRPr="00FC05E7">
        <w:rPr>
          <w:rFonts w:ascii="Verdana" w:eastAsiaTheme="minorEastAsia" w:hAnsi="Verdana" w:cs="Arial"/>
          <w:bCs/>
          <w:sz w:val="20"/>
          <w:szCs w:val="20"/>
        </w:rPr>
        <w:t>w opinii</w:t>
      </w:r>
      <w:r w:rsidR="00FC05E7" w:rsidRPr="00FC05E7">
        <w:rPr>
          <w:rFonts w:ascii="Verdana" w:eastAsiaTheme="minorEastAsia" w:hAnsi="Verdana" w:cs="Calibri"/>
          <w:sz w:val="20"/>
          <w:szCs w:val="20"/>
        </w:rPr>
        <w:t xml:space="preserve"> z dnia </w:t>
      </w:r>
      <w:r w:rsidR="00795FAA">
        <w:rPr>
          <w:rFonts w:ascii="Verdana" w:eastAsiaTheme="minorEastAsia" w:hAnsi="Verdana" w:cs="Calibri"/>
          <w:sz w:val="20"/>
          <w:szCs w:val="20"/>
        </w:rPr>
        <w:t>9 czerwca</w:t>
      </w:r>
      <w:r>
        <w:rPr>
          <w:rFonts w:ascii="Verdana" w:eastAsiaTheme="minorEastAsia" w:hAnsi="Verdana" w:cs="Calibri"/>
          <w:sz w:val="20"/>
          <w:szCs w:val="20"/>
        </w:rPr>
        <w:t xml:space="preserve"> 2021</w:t>
      </w:r>
      <w:r w:rsidR="00FC05E7" w:rsidRPr="00FC05E7">
        <w:rPr>
          <w:rFonts w:ascii="Verdana" w:eastAsiaTheme="minorEastAsia" w:hAnsi="Verdana" w:cs="Calibri"/>
          <w:sz w:val="20"/>
          <w:szCs w:val="20"/>
        </w:rPr>
        <w:t xml:space="preserve">r. znak: </w:t>
      </w:r>
      <w:r w:rsidR="007309D1">
        <w:rPr>
          <w:rFonts w:ascii="Verdana" w:eastAsiaTheme="minorEastAsia" w:hAnsi="Verdana" w:cs="Calibri"/>
          <w:sz w:val="20"/>
          <w:szCs w:val="20"/>
        </w:rPr>
        <w:t>KR</w:t>
      </w:r>
      <w:r w:rsidR="00FC05E7" w:rsidRPr="00FC05E7">
        <w:rPr>
          <w:rFonts w:ascii="Verdana" w:eastAsiaTheme="minorEastAsia" w:hAnsi="Verdana" w:cs="Calibri"/>
          <w:sz w:val="20"/>
          <w:szCs w:val="20"/>
        </w:rPr>
        <w:t>.</w:t>
      </w:r>
      <w:r>
        <w:rPr>
          <w:rFonts w:ascii="Verdana" w:eastAsiaTheme="minorEastAsia" w:hAnsi="Verdana" w:cs="Calibri"/>
          <w:sz w:val="20"/>
          <w:szCs w:val="20"/>
        </w:rPr>
        <w:t>Z</w:t>
      </w:r>
      <w:r w:rsidR="00FC05E7" w:rsidRPr="00FC05E7">
        <w:rPr>
          <w:rFonts w:ascii="Verdana" w:eastAsiaTheme="minorEastAsia" w:hAnsi="Verdana" w:cs="Calibri"/>
          <w:sz w:val="20"/>
          <w:szCs w:val="20"/>
        </w:rPr>
        <w:t>ZŚ.</w:t>
      </w:r>
      <w:r w:rsidR="00CB698F">
        <w:rPr>
          <w:rFonts w:ascii="Verdana" w:eastAsiaTheme="minorEastAsia" w:hAnsi="Verdana" w:cs="Calibri"/>
          <w:sz w:val="20"/>
          <w:szCs w:val="20"/>
        </w:rPr>
        <w:t>4</w:t>
      </w:r>
      <w:bookmarkEnd w:id="8"/>
      <w:r>
        <w:rPr>
          <w:rFonts w:ascii="Verdana" w:eastAsiaTheme="minorEastAsia" w:hAnsi="Verdana" w:cs="Calibri"/>
          <w:sz w:val="20"/>
          <w:szCs w:val="20"/>
        </w:rPr>
        <w:t>.43</w:t>
      </w:r>
      <w:r w:rsidR="007309D1">
        <w:rPr>
          <w:rFonts w:ascii="Verdana" w:eastAsiaTheme="minorEastAsia" w:hAnsi="Verdana" w:cs="Calibri"/>
          <w:sz w:val="20"/>
          <w:szCs w:val="20"/>
        </w:rPr>
        <w:t>60.</w:t>
      </w:r>
      <w:r w:rsidR="00795FAA">
        <w:rPr>
          <w:rFonts w:ascii="Verdana" w:eastAsiaTheme="minorEastAsia" w:hAnsi="Verdana" w:cs="Calibri"/>
          <w:sz w:val="20"/>
          <w:szCs w:val="20"/>
        </w:rPr>
        <w:t>90</w:t>
      </w:r>
      <w:r>
        <w:rPr>
          <w:rFonts w:ascii="Verdana" w:eastAsiaTheme="minorEastAsia" w:hAnsi="Verdana" w:cs="Calibri"/>
          <w:sz w:val="20"/>
          <w:szCs w:val="20"/>
        </w:rPr>
        <w:t>.2021.</w:t>
      </w:r>
      <w:r w:rsidR="00795FAA">
        <w:rPr>
          <w:rFonts w:ascii="Verdana" w:eastAsiaTheme="minorEastAsia" w:hAnsi="Verdana" w:cs="Calibri"/>
          <w:sz w:val="20"/>
          <w:szCs w:val="20"/>
        </w:rPr>
        <w:t>MC</w:t>
      </w:r>
      <w:r w:rsidR="00FC05E7" w:rsidRPr="00FC05E7">
        <w:rPr>
          <w:rFonts w:ascii="Verdana" w:eastAsiaTheme="minorEastAsia" w:hAnsi="Verdana" w:cs="Arial"/>
          <w:bCs/>
          <w:sz w:val="20"/>
          <w:szCs w:val="20"/>
        </w:rPr>
        <w:t xml:space="preserve"> stwierdził, że </w:t>
      </w:r>
      <w:r w:rsidR="00FC05E7" w:rsidRPr="00FC05E7">
        <w:rPr>
          <w:rFonts w:ascii="Verdana" w:eastAsiaTheme="minorEastAsia" w:hAnsi="Verdana" w:cs="Calibri"/>
          <w:bCs/>
          <w:sz w:val="20"/>
          <w:szCs w:val="20"/>
        </w:rPr>
        <w:t>dla przedmiotowego przedsięwzięcia przeprowadzenie oceny oddziaływania na środowisko nie jest wymagane.</w:t>
      </w:r>
      <w:bookmarkEnd w:id="6"/>
      <w:r w:rsidR="006E2E77">
        <w:rPr>
          <w:rFonts w:ascii="Verdana" w:eastAsiaTheme="minorEastAsia" w:hAnsi="Verdana" w:cs="Calibri"/>
          <w:bCs/>
          <w:sz w:val="20"/>
          <w:szCs w:val="20"/>
        </w:rPr>
        <w:t xml:space="preserve"> </w:t>
      </w:r>
    </w:p>
    <w:bookmarkEnd w:id="7"/>
    <w:p w14:paraId="4D7814E7" w14:textId="77777777" w:rsidR="000F7407" w:rsidRDefault="000F7407" w:rsidP="005729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68F556A5" w14:textId="2F32DDEA" w:rsidR="00F752C7" w:rsidRPr="00211BD3" w:rsidRDefault="00F752C7" w:rsidP="005729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Obowiązek przeprowadzenia oceny oddziaływania planowanego przedsięwzięcia na środowisko organ stwierdza zgodnie z art. 63 ust. 1 po uwzględnieniu łącznie następujących uwarunkowań:</w:t>
      </w:r>
    </w:p>
    <w:p w14:paraId="2709D561" w14:textId="77777777" w:rsidR="00F752C7" w:rsidRPr="00211BD3" w:rsidRDefault="00F752C7" w:rsidP="005729BF">
      <w:pPr>
        <w:pStyle w:val="NormalnyWeb"/>
        <w:spacing w:before="0" w:beforeAutospacing="0" w:after="0" w:afterAutospacing="0"/>
        <w:ind w:left="408" w:hanging="408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1. Rodzaj i charakterystykę przedsięwzięcia, z uwzględnieniem:</w:t>
      </w:r>
    </w:p>
    <w:p w14:paraId="3F4BB11F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skali przedsięwzięcia i wielkości zajmowanego terenu oraz ich wzajemnych proporcji,</w:t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także istotnych rozwiązań charakteryzujących przedsięwzięcie,</w:t>
      </w:r>
    </w:p>
    <w:p w14:paraId="55D6C5A8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powiązań z innymi przedsięwzięciami, w szczególności kumulowania się oddziaływań przedsięwzięć realizowanych i zrealizowanych, dla których została wydana decyzja </w:t>
      </w:r>
      <w:r w:rsidR="00ED72A8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</w:t>
      </w:r>
    </w:p>
    <w:p w14:paraId="2B699E3E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różnorodności biologicznej, wykorzystywania zasobów naturalnych, w tym gleby, wody i powierzchni ziemi</w:t>
      </w:r>
      <w:r w:rsidRPr="00211BD3">
        <w:rPr>
          <w:rFonts w:ascii="Verdana" w:hAnsi="Verdana"/>
          <w:sz w:val="20"/>
          <w:szCs w:val="20"/>
        </w:rPr>
        <w:t>,</w:t>
      </w:r>
    </w:p>
    <w:p w14:paraId="0DE86CB2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emisji i występowania innych uciążliwości,</w:t>
      </w:r>
    </w:p>
    <w:p w14:paraId="289E96AC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ocenionego w oparciu o wiedzę naukową ryzyka wystąpienia poważnych awarii lub katastrof naturalnych i budowlanych, przy uwzględnieniu używanych substancji </w:t>
      </w:r>
      <w:r w:rsidR="00ED72A8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i stosowanych technologii, w tym ryzyka związanego ze zmianą klimatu,</w:t>
      </w:r>
    </w:p>
    <w:p w14:paraId="67070C30" w14:textId="77777777" w:rsidR="00F752C7" w:rsidRPr="00211BD3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przewidywanych ilości i rodzaju wytwarzanych odpadów oraz ich wpływu na środowisko, w przypadkach gdy planuje się ich powstawanie, </w:t>
      </w:r>
    </w:p>
    <w:p w14:paraId="146B8720" w14:textId="12C6B2EB" w:rsidR="00F752C7" w:rsidRPr="000F7407" w:rsidRDefault="00F752C7" w:rsidP="005729BF">
      <w:pPr>
        <w:pStyle w:val="NormalnyWeb"/>
        <w:numPr>
          <w:ilvl w:val="0"/>
          <w:numId w:val="6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zagrożenia dla zdrowia ludzi, w tym wynikającego z emisji;</w:t>
      </w:r>
    </w:p>
    <w:p w14:paraId="6BCAA268" w14:textId="77777777" w:rsidR="000F7407" w:rsidRPr="00211BD3" w:rsidRDefault="000F7407" w:rsidP="000F7407">
      <w:pPr>
        <w:pStyle w:val="NormalnyWeb"/>
        <w:spacing w:before="0" w:beforeAutospacing="0" w:after="0" w:afterAutospacing="0"/>
        <w:ind w:left="680"/>
        <w:rPr>
          <w:rFonts w:ascii="Verdana" w:hAnsi="Verdana"/>
          <w:sz w:val="20"/>
          <w:szCs w:val="20"/>
        </w:rPr>
      </w:pPr>
    </w:p>
    <w:p w14:paraId="7C2B897F" w14:textId="77777777" w:rsidR="00F752C7" w:rsidRPr="00211BD3" w:rsidRDefault="00F752C7" w:rsidP="005729BF">
      <w:pPr>
        <w:pStyle w:val="NormalnyWeb"/>
        <w:spacing w:before="0" w:beforeAutospacing="0" w:after="0" w:afterAutospacing="0"/>
        <w:ind w:left="266" w:hanging="227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2. Usytuowanie przedsięwzięcia, z uwzględnieniem możliwego zagrożenia dla środowiska,                                    w szczególności przy istniejącym i planowanym użytkowaniu terenu, zdolności samooczyszczania się środowiska i odnawiania się zasobów naturalnych, walorów przyrodniczych i krajobrazowych oraz uwarunkowań miejscowych planów zagospodarowania przestrzennego – uwzględniające:</w:t>
      </w:r>
    </w:p>
    <w:p w14:paraId="2D46DA27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obszary wodno-błotne, inne obszary o płytkim zaleganiu wód podziemnych, w tym siedliska łęgowe oraz ujścia rzek</w:t>
      </w:r>
      <w:r w:rsidRPr="00211BD3">
        <w:rPr>
          <w:rFonts w:ascii="Verdana" w:hAnsi="Verdana"/>
          <w:sz w:val="20"/>
          <w:szCs w:val="20"/>
        </w:rPr>
        <w:t>,</w:t>
      </w:r>
    </w:p>
    <w:p w14:paraId="122BDE51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 wybrzeży i środowisko morskie</w:t>
      </w:r>
      <w:r w:rsidRPr="00211BD3">
        <w:rPr>
          <w:rFonts w:ascii="Verdana" w:hAnsi="Verdana"/>
          <w:sz w:val="20"/>
          <w:szCs w:val="20"/>
        </w:rPr>
        <w:t>,</w:t>
      </w:r>
    </w:p>
    <w:p w14:paraId="37FC7C3A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górskie lub leśne,</w:t>
      </w:r>
    </w:p>
    <w:p w14:paraId="6C369CC0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objęte ochroną, w tym strefy ochronne ujęć wód i obszary ochronne zbiorników wód śródlądowych,</w:t>
      </w:r>
    </w:p>
    <w:p w14:paraId="0628703C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 wymagające specjalnej ochrony ze względu na występowanie gatunków roślin, grzybów i zwierząt lub ich siedlisk lub siedlisk przyrodniczych objętych ochroną, w tym obszary Natura 2000, oraz pozostałe formy ochrony przyrody</w:t>
      </w:r>
      <w:r w:rsidRPr="00211BD3">
        <w:rPr>
          <w:rFonts w:ascii="Verdana" w:hAnsi="Verdana"/>
          <w:sz w:val="20"/>
          <w:szCs w:val="20"/>
        </w:rPr>
        <w:t>,</w:t>
      </w:r>
    </w:p>
    <w:p w14:paraId="58665249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obszary, na których standardy jakości środowiska zostały przekroczone lub istnieje prawdopodobieństwo ich przekroczenia</w:t>
      </w:r>
      <w:r w:rsidRPr="00211BD3">
        <w:rPr>
          <w:rFonts w:ascii="Verdana" w:hAnsi="Verdana"/>
          <w:sz w:val="20"/>
          <w:szCs w:val="20"/>
        </w:rPr>
        <w:t>,</w:t>
      </w:r>
    </w:p>
    <w:p w14:paraId="686FA5F7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o krajobrazie mającym znaczenie historyczne, kulturowe lub archeologiczne,</w:t>
      </w:r>
    </w:p>
    <w:p w14:paraId="1E3EE0B4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gęstość zaludnienia,</w:t>
      </w:r>
    </w:p>
    <w:p w14:paraId="6D3F2969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obszary przylegające do jezior,</w:t>
      </w:r>
    </w:p>
    <w:p w14:paraId="2B24A10C" w14:textId="77777777" w:rsidR="00F752C7" w:rsidRPr="00211BD3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uzdrowiska i obszary ochrony uzdrowiskowej,</w:t>
      </w:r>
    </w:p>
    <w:p w14:paraId="37432599" w14:textId="653E4068" w:rsidR="00F752C7" w:rsidRPr="000F7407" w:rsidRDefault="00F752C7" w:rsidP="005729BF">
      <w:pPr>
        <w:pStyle w:val="NormalnyWeb"/>
        <w:numPr>
          <w:ilvl w:val="0"/>
          <w:numId w:val="7"/>
        </w:numPr>
        <w:spacing w:before="0" w:beforeAutospacing="0" w:after="0" w:afterAutospacing="0"/>
        <w:ind w:left="680" w:hanging="396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wody i obowiązujące dla nich cele środowiskowe;</w:t>
      </w:r>
    </w:p>
    <w:p w14:paraId="2039D28A" w14:textId="77777777" w:rsidR="000F7407" w:rsidRPr="00211BD3" w:rsidRDefault="000F7407" w:rsidP="000F7407">
      <w:pPr>
        <w:pStyle w:val="NormalnyWeb"/>
        <w:spacing w:before="0" w:beforeAutospacing="0" w:after="0" w:afterAutospacing="0"/>
        <w:ind w:left="680"/>
        <w:rPr>
          <w:rFonts w:ascii="Verdana" w:hAnsi="Verdana"/>
          <w:sz w:val="20"/>
          <w:szCs w:val="20"/>
        </w:rPr>
      </w:pPr>
    </w:p>
    <w:p w14:paraId="26062910" w14:textId="77777777" w:rsidR="00F752C7" w:rsidRPr="00211BD3" w:rsidRDefault="00F752C7" w:rsidP="005729BF">
      <w:pPr>
        <w:pStyle w:val="NormalnyWeb"/>
        <w:spacing w:before="0" w:beforeAutospacing="0" w:after="0" w:afterAutospacing="0"/>
        <w:ind w:left="284" w:hanging="284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3. R</w:t>
      </w: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odzaj, cechy i skalę możliwego oddziaływania rozważanego w odniesieniu do kryteriów wymienionych w pkt. 1 i 2 oraz </w:t>
      </w:r>
      <w:r w:rsidRPr="00F752C7">
        <w:rPr>
          <w:rFonts w:ascii="Verdana" w:hAnsi="Verdana"/>
          <w:sz w:val="20"/>
          <w:szCs w:val="20"/>
          <w:shd w:val="clear" w:color="auto" w:fill="FFFFFF"/>
        </w:rPr>
        <w:t>w</w:t>
      </w:r>
      <w:r w:rsidRPr="00F752C7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hyperlink r:id="rId10" w:history="1">
        <w:r w:rsidRPr="00F752C7">
          <w:rPr>
            <w:rStyle w:val="Hipercze"/>
            <w:rFonts w:ascii="Verdana" w:hAnsi="Verdana"/>
            <w:color w:val="auto"/>
            <w:sz w:val="20"/>
            <w:szCs w:val="20"/>
            <w:u w:val="none"/>
            <w:shd w:val="clear" w:color="auto" w:fill="FFFFFF"/>
          </w:rPr>
          <w:t>art. 62 ust. 1 pkt. 1</w:t>
        </w:r>
      </w:hyperlink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, wynikające z</w:t>
      </w:r>
      <w:r w:rsidRPr="00211BD3">
        <w:rPr>
          <w:rFonts w:ascii="Verdana" w:hAnsi="Verdana"/>
          <w:sz w:val="20"/>
          <w:szCs w:val="20"/>
        </w:rPr>
        <w:t>:</w:t>
      </w:r>
    </w:p>
    <w:p w14:paraId="5562136B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zasięgu oddziaływania - obszaru geograficznego i liczby ludności, na którą przedsięwzięcie może oddziaływać,</w:t>
      </w:r>
    </w:p>
    <w:p w14:paraId="2E8FCA16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transgranicznego charakteru oddziaływania przedsięwzięcia na poszczególne elementy przyrodnicze,</w:t>
      </w:r>
    </w:p>
    <w:p w14:paraId="5D487C24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charakteru, wielkości, intensywności i złożoności oddziaływania, z uwzględnieniem obciążenia istniejącej infrastruktury technicznej oraz przewidywanego momentu rozpoczęcia oddziaływania</w:t>
      </w:r>
      <w:r w:rsidRPr="00211BD3">
        <w:rPr>
          <w:rFonts w:ascii="Verdana" w:hAnsi="Verdana"/>
          <w:sz w:val="20"/>
          <w:szCs w:val="20"/>
        </w:rPr>
        <w:t>,</w:t>
      </w:r>
    </w:p>
    <w:p w14:paraId="40CF5C3A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prawdopodobieństwa oddziaływania,</w:t>
      </w:r>
    </w:p>
    <w:p w14:paraId="6E11ED2B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sz w:val="20"/>
          <w:szCs w:val="20"/>
        </w:rPr>
        <w:t>czasu trwania, częstotliwości i odwracalności oddziaływania,</w:t>
      </w:r>
    </w:p>
    <w:p w14:paraId="40C46B21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14:paraId="4A4EA907" w14:textId="77777777" w:rsidR="00F752C7" w:rsidRPr="00211BD3" w:rsidRDefault="00F752C7" w:rsidP="005729B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425"/>
        <w:rPr>
          <w:rFonts w:ascii="Verdana" w:hAnsi="Verdana"/>
          <w:sz w:val="20"/>
          <w:szCs w:val="20"/>
        </w:rPr>
      </w:pPr>
      <w:r w:rsidRPr="00211BD3">
        <w:rPr>
          <w:rFonts w:ascii="Verdana" w:hAnsi="Verdana"/>
          <w:color w:val="000000"/>
          <w:sz w:val="20"/>
          <w:szCs w:val="20"/>
          <w:shd w:val="clear" w:color="auto" w:fill="FFFFFF"/>
        </w:rPr>
        <w:t>możliwości ograniczenia oddziaływania.</w:t>
      </w:r>
    </w:p>
    <w:p w14:paraId="189594C4" w14:textId="77777777" w:rsidR="000F7407" w:rsidRDefault="000F7407" w:rsidP="005729BF">
      <w:pPr>
        <w:pStyle w:val="NormalnyWeb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</w:p>
    <w:p w14:paraId="613DB275" w14:textId="77777777" w:rsidR="000F7407" w:rsidRDefault="000F7407" w:rsidP="005729BF">
      <w:pPr>
        <w:pStyle w:val="NormalnyWeb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</w:p>
    <w:p w14:paraId="46B75BCB" w14:textId="3D78E032" w:rsidR="00986528" w:rsidRDefault="00986528" w:rsidP="005729BF">
      <w:pPr>
        <w:pStyle w:val="NormalnyWeb"/>
        <w:spacing w:before="0" w:beforeAutospacing="0" w:after="0" w:afterAutospacing="0"/>
        <w:ind w:firstLine="708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lastRenderedPageBreak/>
        <w:t xml:space="preserve">W trakcie postępowania administracyjnego oceniono w/w uwarunkowania </w:t>
      </w:r>
      <w:r w:rsidR="00C72039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>i ustalono:</w:t>
      </w:r>
    </w:p>
    <w:p w14:paraId="5D914507" w14:textId="4A8F907D" w:rsidR="00AC7838" w:rsidRPr="00AC7838" w:rsidRDefault="00F623CA" w:rsidP="007025B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Theme="minorEastAsia" w:hAnsi="Verdana" w:cs="Cambria"/>
          <w:sz w:val="20"/>
          <w:szCs w:val="20"/>
        </w:rPr>
      </w:pPr>
      <w:bookmarkStart w:id="9" w:name="_Hlk532547828"/>
      <w:r w:rsidRPr="00AC7838">
        <w:rPr>
          <w:rFonts w:ascii="Verdana" w:eastAsiaTheme="minorEastAsia" w:hAnsi="Verdana" w:cs="Cambria"/>
          <w:sz w:val="20"/>
          <w:szCs w:val="20"/>
        </w:rPr>
        <w:t>Przedmiotowe</w:t>
      </w:r>
      <w:r w:rsidR="00BC2936" w:rsidRPr="00AC7838">
        <w:rPr>
          <w:rFonts w:ascii="Verdana" w:eastAsiaTheme="minorEastAsia" w:hAnsi="Verdana" w:cs="Cambria"/>
          <w:sz w:val="20"/>
          <w:szCs w:val="20"/>
        </w:rPr>
        <w:t xml:space="preserve"> przedsięwzięcie polegać będzie </w:t>
      </w:r>
      <w:bookmarkStart w:id="10" w:name="_Hlk76548210"/>
      <w:r w:rsidR="00BC2936" w:rsidRPr="00AC7838">
        <w:rPr>
          <w:rFonts w:ascii="Verdana" w:eastAsiaTheme="minorEastAsia" w:hAnsi="Verdana" w:cs="Cambria"/>
          <w:sz w:val="20"/>
          <w:szCs w:val="20"/>
        </w:rPr>
        <w:t xml:space="preserve">na </w:t>
      </w:r>
      <w:r w:rsidR="00AC7838" w:rsidRPr="00AC7838">
        <w:rPr>
          <w:rFonts w:ascii="Verdana" w:eastAsiaTheme="minorEastAsia" w:hAnsi="Verdana" w:cs="Cambria"/>
          <w:sz w:val="20"/>
          <w:szCs w:val="20"/>
          <w:lang w:val="pl"/>
        </w:rPr>
        <w:t>zmianie sposobu użytkowania części terenu - hali o powierzchni 328 m</w:t>
      </w:r>
      <w:r w:rsidR="00AC7838" w:rsidRPr="00AC7838">
        <w:rPr>
          <w:rFonts w:ascii="Verdana" w:eastAsiaTheme="minorEastAsia" w:hAnsi="Verdana" w:cs="Cambria"/>
          <w:sz w:val="20"/>
          <w:szCs w:val="20"/>
          <w:vertAlign w:val="superscript"/>
          <w:lang w:val="pl"/>
        </w:rPr>
        <w:t>2</w:t>
      </w:r>
      <w:r w:rsidR="00AC7838" w:rsidRPr="00AC7838">
        <w:rPr>
          <w:rFonts w:ascii="Verdana" w:eastAsiaTheme="minorEastAsia" w:hAnsi="Verdana" w:cs="Cambria"/>
          <w:sz w:val="20"/>
          <w:szCs w:val="20"/>
          <w:lang w:val="pl"/>
        </w:rPr>
        <w:t xml:space="preserve">, znajdującej się na działce nr </w:t>
      </w:r>
      <w:proofErr w:type="spellStart"/>
      <w:r w:rsidR="00AC7838" w:rsidRPr="00AC7838">
        <w:rPr>
          <w:rFonts w:ascii="Verdana" w:eastAsiaTheme="minorEastAsia" w:hAnsi="Verdana" w:cs="Cambria"/>
          <w:sz w:val="20"/>
          <w:szCs w:val="20"/>
          <w:lang w:val="pl"/>
        </w:rPr>
        <w:t>ewid</w:t>
      </w:r>
      <w:proofErr w:type="spellEnd"/>
      <w:r w:rsidR="00AC7838" w:rsidRPr="00AC7838">
        <w:rPr>
          <w:rFonts w:ascii="Verdana" w:eastAsiaTheme="minorEastAsia" w:hAnsi="Verdana" w:cs="Cambria"/>
          <w:sz w:val="20"/>
          <w:szCs w:val="20"/>
          <w:lang w:val="pl"/>
        </w:rPr>
        <w:t xml:space="preserve">. 277/38 </w:t>
      </w:r>
      <w:r w:rsidR="00AC7838" w:rsidRPr="00AC7838">
        <w:rPr>
          <w:rFonts w:ascii="Verdana" w:eastAsiaTheme="minorEastAsia" w:hAnsi="Verdana" w:cs="Cambria"/>
          <w:sz w:val="20"/>
          <w:szCs w:val="20"/>
          <w:lang w:val="pl"/>
        </w:rPr>
        <w:br/>
        <w:t xml:space="preserve">w Tarnobrzegu przy ul. Strefowej, w Specjalnej Strefie Ekonomicznej „WISŁOSAN", powiat Tarnobrzeg, województwo podkarpackie. Całkowita powierzchnia ww. działki wynosi 0,2209 ha. Na działce zlokalizowane są trzy hale. </w:t>
      </w:r>
      <w:bookmarkEnd w:id="10"/>
      <w:r w:rsidR="00AC7838" w:rsidRPr="00AC7838">
        <w:rPr>
          <w:rFonts w:ascii="Verdana" w:eastAsiaTheme="minorEastAsia" w:hAnsi="Verdana" w:cs="Cambria"/>
          <w:sz w:val="20"/>
          <w:szCs w:val="20"/>
          <w:lang w:val="pl"/>
        </w:rPr>
        <w:t>Działka jest własnością Skarbu Państwa, w wieczystym użytkowaniu firmy STORKS Sp. z o.o., która wydzierżawia Inwestorowi halę, drogę dojazdową i utwardzony plac manewrowy oraz udostępnia pomieszczenia socjalne dla załogi. Dojazd do hali odbywa się będzie drogą lokalną, stanowiącą łącznik do drogi krajowej DK 9.</w:t>
      </w:r>
      <w:r w:rsidR="00742489"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  <w:r w:rsidR="00742489" w:rsidRPr="00742489">
        <w:rPr>
          <w:rFonts w:ascii="Verdana" w:eastAsiaTheme="minorEastAsia" w:hAnsi="Verdana" w:cs="Cambria"/>
          <w:sz w:val="20"/>
          <w:szCs w:val="20"/>
          <w:lang w:val="pl"/>
        </w:rPr>
        <w:t xml:space="preserve">Zamierzenie inwestycyjne zlokalizowane będzie na terenie przemysłowym. Działka wyposażona jest m.in. w sieć wodociągową oraz energetyczną. Przedmiotowy teren jest ogrodzony i oświetlony. Zgodnie </w:t>
      </w:r>
      <w:r w:rsidR="00742489">
        <w:rPr>
          <w:rFonts w:ascii="Verdana" w:eastAsiaTheme="minorEastAsia" w:hAnsi="Verdana" w:cs="Cambria"/>
          <w:sz w:val="20"/>
          <w:szCs w:val="20"/>
          <w:lang w:val="pl"/>
        </w:rPr>
        <w:br/>
      </w:r>
      <w:r w:rsidR="00742489" w:rsidRPr="00742489">
        <w:rPr>
          <w:rFonts w:ascii="Verdana" w:eastAsiaTheme="minorEastAsia" w:hAnsi="Verdana" w:cs="Cambria"/>
          <w:sz w:val="20"/>
          <w:szCs w:val="20"/>
          <w:lang w:val="pl"/>
        </w:rPr>
        <w:t>z przedłożoną dokumentacją, na terenie ww. działki prowadzona jest działalność branży reklamowej.</w:t>
      </w:r>
    </w:p>
    <w:p w14:paraId="1053DA3D" w14:textId="68A26D5F" w:rsidR="006D4BAE" w:rsidRDefault="00372A8E" w:rsidP="002E35D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Cambria"/>
          <w:sz w:val="20"/>
          <w:szCs w:val="20"/>
          <w:lang w:val="pl"/>
        </w:rPr>
      </w:pPr>
      <w:r>
        <w:rPr>
          <w:rFonts w:ascii="Verdana" w:eastAsiaTheme="minorEastAsia" w:hAnsi="Verdana" w:cs="Cambria"/>
          <w:sz w:val="20"/>
          <w:szCs w:val="20"/>
          <w:lang w:val="pl"/>
        </w:rPr>
        <w:t xml:space="preserve">Planowane do montażu urządzenia </w:t>
      </w:r>
      <w:r w:rsidR="00A70401">
        <w:rPr>
          <w:rFonts w:ascii="Verdana" w:eastAsiaTheme="minorEastAsia" w:hAnsi="Verdana" w:cs="Cambria"/>
          <w:sz w:val="20"/>
          <w:szCs w:val="20"/>
          <w:lang w:val="pl"/>
        </w:rPr>
        <w:t>stanowią</w:t>
      </w:r>
      <w:r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  <w:r w:rsidRPr="00372A8E">
        <w:rPr>
          <w:rFonts w:ascii="Verdana" w:eastAsiaTheme="minorEastAsia" w:hAnsi="Verdana" w:cs="Cambria"/>
          <w:sz w:val="20"/>
          <w:szCs w:val="20"/>
          <w:lang w:val="pl"/>
        </w:rPr>
        <w:t>kompletną instalacją dostarczaną w całości przez producenta do montażu bezpośrednio w hali</w:t>
      </w:r>
      <w:r w:rsidR="00A70401">
        <w:rPr>
          <w:rFonts w:ascii="Verdana" w:eastAsiaTheme="minorEastAsia" w:hAnsi="Verdana" w:cs="Cambria"/>
          <w:sz w:val="20"/>
          <w:szCs w:val="20"/>
          <w:lang w:val="pl"/>
        </w:rPr>
        <w:t xml:space="preserve">. </w:t>
      </w:r>
      <w:r w:rsidR="006D4BAE">
        <w:rPr>
          <w:rFonts w:ascii="Verdana" w:eastAsiaTheme="minorEastAsia" w:hAnsi="Verdana" w:cs="Cambria"/>
          <w:sz w:val="20"/>
          <w:szCs w:val="20"/>
          <w:lang w:val="pl"/>
        </w:rPr>
        <w:t>W jej</w:t>
      </w:r>
      <w:r w:rsidR="006D4BAE" w:rsidRPr="006D4BAE">
        <w:rPr>
          <w:rFonts w:ascii="Verdana" w:eastAsiaTheme="minorEastAsia" w:hAnsi="Verdana" w:cs="Cambria"/>
          <w:sz w:val="20"/>
          <w:szCs w:val="20"/>
          <w:lang w:val="pl"/>
        </w:rPr>
        <w:t xml:space="preserve"> skład wchodzić będą m.in. </w:t>
      </w:r>
      <w:proofErr w:type="spellStart"/>
      <w:r w:rsidR="006D4BAE" w:rsidRPr="006D4BAE">
        <w:rPr>
          <w:rFonts w:ascii="Verdana" w:eastAsiaTheme="minorEastAsia" w:hAnsi="Verdana" w:cs="Cambria"/>
          <w:sz w:val="20"/>
          <w:szCs w:val="20"/>
          <w:lang w:val="pl"/>
        </w:rPr>
        <w:t>nadtaśmowy</w:t>
      </w:r>
      <w:proofErr w:type="spellEnd"/>
      <w:r w:rsidR="006D4BAE" w:rsidRPr="006D4BAE">
        <w:rPr>
          <w:rFonts w:ascii="Verdana" w:eastAsiaTheme="minorEastAsia" w:hAnsi="Verdana" w:cs="Cambria"/>
          <w:sz w:val="20"/>
          <w:szCs w:val="20"/>
          <w:lang w:val="pl"/>
        </w:rPr>
        <w:t xml:space="preserve"> separator magnetyczny, rozdrabniacz wstępny, granulator, separator elektrostatyczny, agregat wody chłodzącej.</w:t>
      </w:r>
      <w:r w:rsidR="006D4BAE"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  <w:r w:rsidR="00A70401">
        <w:rPr>
          <w:rFonts w:ascii="Verdana" w:eastAsiaTheme="minorEastAsia" w:hAnsi="Verdana" w:cs="Cambria"/>
          <w:sz w:val="20"/>
          <w:szCs w:val="20"/>
          <w:lang w:val="pl"/>
        </w:rPr>
        <w:t xml:space="preserve">Będzie </w:t>
      </w:r>
      <w:r w:rsidR="00A70401" w:rsidRPr="00A70401">
        <w:rPr>
          <w:rFonts w:ascii="Verdana" w:eastAsiaTheme="minorEastAsia" w:hAnsi="Verdana" w:cs="Cambria"/>
          <w:sz w:val="20"/>
          <w:szCs w:val="20"/>
          <w:lang w:val="pl"/>
        </w:rPr>
        <w:t xml:space="preserve">to instalacja do przetwarzania odpadów w postaci opakowań wielomateriałowych (metal + tworzywo sztuczne) </w:t>
      </w:r>
      <w:r w:rsidR="00A70401">
        <w:rPr>
          <w:rFonts w:ascii="Verdana" w:eastAsiaTheme="minorEastAsia" w:hAnsi="Verdana" w:cs="Cambria"/>
          <w:sz w:val="20"/>
          <w:szCs w:val="20"/>
          <w:lang w:val="pl"/>
        </w:rPr>
        <w:br/>
      </w:r>
      <w:r w:rsidR="00A70401" w:rsidRPr="00A70401">
        <w:rPr>
          <w:rFonts w:ascii="Verdana" w:eastAsiaTheme="minorEastAsia" w:hAnsi="Verdana" w:cs="Cambria"/>
          <w:sz w:val="20"/>
          <w:szCs w:val="20"/>
          <w:lang w:val="pl"/>
        </w:rPr>
        <w:t xml:space="preserve">w procesie R3 - recykling lub odzysk substancji organicznych, które nie są stosowane jako rozpuszczalniki (w tym kompostowanie i inne biologiczne procesy przekształcania oraz R4 - recykling lub odzysk metali i związków metali, zgodnie z załącznikiem nr 1 do ustawy z dnia 14 grudnia 2012 </w:t>
      </w:r>
      <w:r w:rsidR="00A70401" w:rsidRPr="00A70401">
        <w:rPr>
          <w:rFonts w:ascii="Verdana" w:eastAsiaTheme="minorEastAsia" w:hAnsi="Verdana" w:cs="Cambria"/>
          <w:i/>
          <w:iCs/>
          <w:sz w:val="20"/>
          <w:szCs w:val="20"/>
          <w:lang w:val="pl"/>
        </w:rPr>
        <w:t>o odpadach</w:t>
      </w:r>
      <w:r w:rsidR="00A70401" w:rsidRPr="00A70401">
        <w:rPr>
          <w:rFonts w:ascii="Verdana" w:eastAsiaTheme="minorEastAsia" w:hAnsi="Verdana" w:cs="Cambria"/>
          <w:sz w:val="20"/>
          <w:szCs w:val="20"/>
          <w:lang w:val="pl"/>
        </w:rPr>
        <w:t xml:space="preserve"> (Dz.U. 2021 r. poz. 779 ze zm.). </w:t>
      </w:r>
      <w:r w:rsidR="006D4BAE">
        <w:rPr>
          <w:rFonts w:ascii="Verdana" w:eastAsiaTheme="minorEastAsia" w:hAnsi="Verdana" w:cs="Cambria"/>
          <w:sz w:val="20"/>
          <w:szCs w:val="20"/>
          <w:lang w:val="pl"/>
        </w:rPr>
        <w:t>P</w:t>
      </w:r>
      <w:r w:rsidR="006D4BAE" w:rsidRPr="006D4BAE">
        <w:rPr>
          <w:rFonts w:ascii="Verdana" w:eastAsiaTheme="minorEastAsia" w:hAnsi="Verdana" w:cs="Cambria"/>
          <w:sz w:val="20"/>
          <w:szCs w:val="20"/>
          <w:lang w:val="pl"/>
        </w:rPr>
        <w:t>rocesowi przetwarzania poddawany będzie odpad o kodzie 15 01 05 -</w:t>
      </w:r>
      <w:r w:rsidR="006D4BAE" w:rsidRPr="006D4BAE">
        <w:rPr>
          <w:rFonts w:ascii="Verdana" w:eastAsiaTheme="minorEastAsia" w:hAnsi="Verdana" w:cs="Cambria"/>
          <w:i/>
          <w:iCs/>
          <w:sz w:val="20"/>
          <w:szCs w:val="20"/>
          <w:lang w:val="pl"/>
        </w:rPr>
        <w:t xml:space="preserve"> opakowania wielomateriałowe</w:t>
      </w:r>
      <w:r w:rsidR="006D4BAE" w:rsidRPr="006D4BAE">
        <w:rPr>
          <w:rFonts w:ascii="Verdana" w:eastAsiaTheme="minorEastAsia" w:hAnsi="Verdana" w:cs="Cambria"/>
          <w:sz w:val="20"/>
          <w:szCs w:val="20"/>
          <w:lang w:val="pl"/>
        </w:rPr>
        <w:t>, zgodnie z rozporządzeniem Ministra Klimatu z dnia 2 stycznia 2020 r. w sprawie katalogu odpadów (Dz. U. z 2020 r., poz. 10).</w:t>
      </w:r>
      <w:r w:rsidR="006D4BAE"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</w:p>
    <w:p w14:paraId="064EA786" w14:textId="16F4199C" w:rsidR="002E35D2" w:rsidRDefault="002E35D2" w:rsidP="002E35D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Cambria"/>
          <w:sz w:val="20"/>
          <w:szCs w:val="20"/>
          <w:lang w:val="pl"/>
        </w:rPr>
      </w:pPr>
      <w:r w:rsidRPr="002E35D2">
        <w:rPr>
          <w:rFonts w:ascii="Verdana" w:eastAsiaTheme="minorEastAsia" w:hAnsi="Verdana" w:cs="Cambria"/>
          <w:sz w:val="20"/>
          <w:szCs w:val="20"/>
          <w:lang w:val="pl"/>
        </w:rPr>
        <w:t>Instalacja planowana do montażu wykorzystuje mechaniczny sposób rozdzielenia poszczególnych materiałów opakowania, w tym przypadku aluminium i tworzywa sztucznego z blistrów polekowych</w:t>
      </w:r>
      <w:r w:rsidR="006D4BAE" w:rsidRPr="006D4BAE">
        <w:rPr>
          <w:rFonts w:ascii="Verdana" w:eastAsiaTheme="minorEastAsia" w:hAnsi="Verdana" w:cs="Cambria"/>
          <w:sz w:val="20"/>
          <w:szCs w:val="20"/>
          <w:lang w:val="pl"/>
        </w:rPr>
        <w:t>, przy zachowaniu czystości separacji każdego z nich na poziomie minimum 99%.</w:t>
      </w:r>
      <w:r w:rsidR="006D4BAE">
        <w:rPr>
          <w:rFonts w:ascii="Verdana" w:eastAsiaTheme="minorEastAsia" w:hAnsi="Verdana" w:cs="Cambria"/>
          <w:sz w:val="20"/>
          <w:szCs w:val="20"/>
          <w:lang w:val="pl"/>
        </w:rPr>
        <w:t xml:space="preserve"> </w:t>
      </w:r>
    </w:p>
    <w:p w14:paraId="2D8726C0" w14:textId="77777777" w:rsidR="000F7407" w:rsidRPr="002E35D2" w:rsidRDefault="000F7407" w:rsidP="002E35D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Cambria"/>
          <w:sz w:val="20"/>
          <w:szCs w:val="20"/>
          <w:lang w:val="pl"/>
        </w:rPr>
      </w:pPr>
    </w:p>
    <w:bookmarkEnd w:id="9"/>
    <w:p w14:paraId="2CD3CB96" w14:textId="77777777" w:rsidR="00175931" w:rsidRPr="00175931" w:rsidRDefault="00175931" w:rsidP="00107117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eastAsiaTheme="minorEastAsia" w:hAnsi="Verdana"/>
          <w:sz w:val="20"/>
          <w:szCs w:val="20"/>
        </w:rPr>
      </w:pPr>
      <w:r w:rsidRPr="00175931">
        <w:rPr>
          <w:rFonts w:ascii="Verdana" w:eastAsiaTheme="minorEastAsia" w:hAnsi="Verdana" w:cs="Calibri"/>
          <w:sz w:val="20"/>
          <w:szCs w:val="20"/>
        </w:rPr>
        <w:t xml:space="preserve">Planowana inwestycja będzie zlokalizowana na terenie, gdzie nie występują: obszary </w:t>
      </w:r>
      <w:r w:rsidRPr="00175931">
        <w:rPr>
          <w:rFonts w:ascii="Verdana" w:eastAsiaTheme="minorEastAsia" w:hAnsi="Verdana" w:cs="Calibri"/>
          <w:sz w:val="20"/>
          <w:szCs w:val="20"/>
        </w:rPr>
        <w:br/>
        <w:t xml:space="preserve">o płytkim zaleganiu wód podziemnych, nie występują ujęcia wody (powierzchniowej </w:t>
      </w:r>
      <w:r w:rsidRPr="00175931">
        <w:rPr>
          <w:rFonts w:ascii="Verdana" w:eastAsiaTheme="minorEastAsia" w:hAnsi="Verdana" w:cs="Calibri"/>
          <w:sz w:val="20"/>
          <w:szCs w:val="20"/>
        </w:rPr>
        <w:br/>
        <w:t>i podziemnej).</w:t>
      </w:r>
    </w:p>
    <w:p w14:paraId="388E95BA" w14:textId="7F4061B6" w:rsidR="00F25385" w:rsidRDefault="00175931" w:rsidP="005729BF">
      <w:pPr>
        <w:pStyle w:val="Style3"/>
        <w:widowControl/>
        <w:spacing w:line="360" w:lineRule="auto"/>
        <w:ind w:left="284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 xml:space="preserve">Zgodnie z ustaleniami „Planu gospodarowania wodami na obszarze dorzecza Wisły" (rozporządzenie Rady Ministrów z dnia 18 października 2016 r., Dz. U. z 2016 r. </w:t>
      </w:r>
      <w:r w:rsidRPr="00175931">
        <w:rPr>
          <w:rFonts w:ascii="Verdana" w:hAnsi="Verdana"/>
          <w:sz w:val="20"/>
          <w:szCs w:val="20"/>
        </w:rPr>
        <w:br/>
        <w:t>poz. 1911) t</w:t>
      </w:r>
      <w:r w:rsidRPr="00175931">
        <w:rPr>
          <w:rFonts w:ascii="Verdana" w:hAnsi="Verdana" w:cs="Calibri"/>
          <w:sz w:val="20"/>
          <w:szCs w:val="20"/>
        </w:rPr>
        <w:t xml:space="preserve">eren objęty planowanym przedsięwzięciem zlokalizowany jest w obszarze </w:t>
      </w:r>
      <w:r w:rsidRPr="00175931">
        <w:rPr>
          <w:rFonts w:ascii="Verdana" w:hAnsi="Verdana"/>
          <w:sz w:val="20"/>
          <w:szCs w:val="20"/>
        </w:rPr>
        <w:t>Jednolitej Części Wód Powierzchniowych (JCWP)</w:t>
      </w:r>
      <w:r w:rsidR="00F25385">
        <w:rPr>
          <w:rFonts w:ascii="Verdana" w:hAnsi="Verdana"/>
          <w:sz w:val="20"/>
          <w:szCs w:val="20"/>
        </w:rPr>
        <w:t xml:space="preserve"> </w:t>
      </w:r>
      <w:r w:rsidR="00F25385" w:rsidRPr="00F25385">
        <w:rPr>
          <w:rFonts w:ascii="Verdana" w:hAnsi="Verdana"/>
          <w:sz w:val="20"/>
          <w:szCs w:val="20"/>
        </w:rPr>
        <w:t xml:space="preserve">„Wisła od Wisłoki do Sanu" o kodzie </w:t>
      </w:r>
      <w:r w:rsidR="00F25385" w:rsidRPr="00F25385">
        <w:rPr>
          <w:rFonts w:ascii="Verdana" w:hAnsi="Verdana"/>
          <w:sz w:val="20"/>
          <w:szCs w:val="20"/>
        </w:rPr>
        <w:lastRenderedPageBreak/>
        <w:t xml:space="preserve">RW20002121999, o statusie: silnie zmieniona część wód, o stanie ekologicznym słabym, stanie chemicznym: dobrym, stanie ogólnym złym, ocena ryzyka osiągnięcia celów środowiskowych: zagrożona. Celem środowiskowym dla wskazanej JCWP jest osiągnięcie dobrego potencjału </w:t>
      </w:r>
      <w:proofErr w:type="spellStart"/>
      <w:r w:rsidR="00F25385" w:rsidRPr="00F25385">
        <w:rPr>
          <w:rFonts w:ascii="Verdana" w:hAnsi="Verdana"/>
          <w:sz w:val="20"/>
          <w:szCs w:val="20"/>
        </w:rPr>
        <w:t>ekologicznego-możliwość</w:t>
      </w:r>
      <w:proofErr w:type="spellEnd"/>
      <w:r w:rsidR="00F25385" w:rsidRPr="00F25385">
        <w:rPr>
          <w:rFonts w:ascii="Verdana" w:hAnsi="Verdana"/>
          <w:sz w:val="20"/>
          <w:szCs w:val="20"/>
        </w:rPr>
        <w:t xml:space="preserve"> migracji organizmów wodnych na odcinku cieku istotnego Wisła od Sanu do Wisłoki i dobrego stanu chemicznego. Cel osiągnięcia celów środowiskowych określono na 2021 z uwagi na brak możliwości technicznych. W zlewni JCWP nie zidentyfikowano presji mogącej być przyczyną występujących przekroczeń wskaźników jakości. Konieczne jest dokonanie szczegółowego rozpoznania przyczyn w celu prawidłowego zaplanowania działań naprawczych. Rozpoznanie przyczyn nieosiągnięcia dobrego stanu zapewni realizacja działań na poziomie krajowym: utworzenie krajowej bazy danych o zmianach </w:t>
      </w:r>
      <w:proofErr w:type="spellStart"/>
      <w:r w:rsidR="00F25385" w:rsidRPr="00F25385">
        <w:rPr>
          <w:rFonts w:ascii="Verdana" w:hAnsi="Verdana"/>
          <w:sz w:val="20"/>
          <w:szCs w:val="20"/>
        </w:rPr>
        <w:t>hydromorfologicznych</w:t>
      </w:r>
      <w:proofErr w:type="spellEnd"/>
      <w:r w:rsidR="00F25385" w:rsidRPr="00F25385">
        <w:rPr>
          <w:rFonts w:ascii="Verdana" w:hAnsi="Verdana"/>
          <w:sz w:val="20"/>
          <w:szCs w:val="20"/>
        </w:rPr>
        <w:t xml:space="preserve">, przeprowadzenie pogłębionej analizy presji pod kątem zmian </w:t>
      </w:r>
      <w:proofErr w:type="spellStart"/>
      <w:r w:rsidR="00F25385" w:rsidRPr="00F25385">
        <w:rPr>
          <w:rFonts w:ascii="Verdana" w:hAnsi="Verdana"/>
          <w:sz w:val="20"/>
          <w:szCs w:val="20"/>
        </w:rPr>
        <w:t>hydromorfologicznych</w:t>
      </w:r>
      <w:proofErr w:type="spellEnd"/>
      <w:r w:rsidR="00F25385" w:rsidRPr="00F25385">
        <w:rPr>
          <w:rFonts w:ascii="Verdana" w:hAnsi="Verdana"/>
          <w:sz w:val="20"/>
          <w:szCs w:val="20"/>
        </w:rPr>
        <w:t xml:space="preserve">, opracowanie dobrych praktyk w zakresie robót hydrotechnicznych i prac utrzymaniowych wraz z ustaleniem zasad ich wdrażania oraz opracowanie krajowego programu </w:t>
      </w:r>
      <w:proofErr w:type="spellStart"/>
      <w:r w:rsidR="00F25385" w:rsidRPr="00F25385">
        <w:rPr>
          <w:rFonts w:ascii="Verdana" w:hAnsi="Verdana"/>
          <w:sz w:val="20"/>
          <w:szCs w:val="20"/>
        </w:rPr>
        <w:t>renaturalizacji</w:t>
      </w:r>
      <w:proofErr w:type="spellEnd"/>
      <w:r w:rsidR="00F25385" w:rsidRPr="00F25385">
        <w:rPr>
          <w:rFonts w:ascii="Verdana" w:hAnsi="Verdana"/>
          <w:sz w:val="20"/>
          <w:szCs w:val="20"/>
        </w:rPr>
        <w:t xml:space="preserve"> wód powierzchniowych.</w:t>
      </w:r>
    </w:p>
    <w:p w14:paraId="38EF7CCB" w14:textId="77777777" w:rsidR="00175931" w:rsidRPr="00175931" w:rsidRDefault="00175931" w:rsidP="005729BF">
      <w:pPr>
        <w:autoSpaceDE w:val="0"/>
        <w:autoSpaceDN w:val="0"/>
        <w:adjustRightInd w:val="0"/>
        <w:spacing w:before="5" w:line="360" w:lineRule="auto"/>
        <w:ind w:left="284"/>
        <w:jc w:val="both"/>
        <w:rPr>
          <w:rFonts w:ascii="Verdana" w:eastAsiaTheme="minorEastAsia" w:hAnsi="Verdana"/>
          <w:sz w:val="20"/>
          <w:szCs w:val="20"/>
        </w:rPr>
      </w:pPr>
      <w:r w:rsidRPr="00175931">
        <w:rPr>
          <w:rFonts w:ascii="Verdana" w:eastAsiaTheme="minorEastAsia" w:hAnsi="Verdana"/>
          <w:sz w:val="20"/>
          <w:szCs w:val="20"/>
        </w:rPr>
        <w:t>Teren planowanego przedsięwzięcia zlokalizowany jest w obrębie Jednolitej Części Wód Podziemnych (</w:t>
      </w:r>
      <w:proofErr w:type="spellStart"/>
      <w:r w:rsidRPr="00175931">
        <w:rPr>
          <w:rFonts w:ascii="Verdana" w:eastAsiaTheme="minorEastAsia" w:hAnsi="Verdana"/>
          <w:sz w:val="20"/>
          <w:szCs w:val="20"/>
        </w:rPr>
        <w:t>JCWPd</w:t>
      </w:r>
      <w:proofErr w:type="spellEnd"/>
      <w:r w:rsidRPr="00175931">
        <w:rPr>
          <w:rFonts w:ascii="Verdana" w:eastAsiaTheme="minorEastAsia" w:hAnsi="Verdana"/>
          <w:sz w:val="20"/>
          <w:szCs w:val="20"/>
        </w:rPr>
        <w:t xml:space="preserve">) o kodzie: PLGW2000135, dla której stan wód (chemiczny </w:t>
      </w:r>
      <w:r w:rsidRPr="00175931">
        <w:rPr>
          <w:rFonts w:ascii="Verdana" w:eastAsiaTheme="minorEastAsia" w:hAnsi="Verdana"/>
          <w:sz w:val="20"/>
          <w:szCs w:val="20"/>
        </w:rPr>
        <w:br/>
        <w:t xml:space="preserve">i ilościowy) oceniono jako dobry. Jest to część wód niezagrożona nieosiągnięciem celów środowiskowych. Celem środowiskowym, określonym w Planie, dla części wód podziemnych będących co najmniej w dobrym stanie chemicznym i ilościowym, będzie utrzymanie tego stanu poprzez: zapewnienie równowagi pomiędzy poborem, </w:t>
      </w:r>
      <w:r w:rsidRPr="00175931">
        <w:rPr>
          <w:rFonts w:ascii="Verdana" w:eastAsiaTheme="minorEastAsia" w:hAnsi="Verdana"/>
          <w:sz w:val="20"/>
          <w:szCs w:val="20"/>
        </w:rPr>
        <w:br/>
        <w:t>a zasilaniem wód podziemnych, zapobieganie dopływowi lub ograniczenie dopływu zanieczyszczeń do wód podziemnych.</w:t>
      </w:r>
    </w:p>
    <w:p w14:paraId="569351BC" w14:textId="77777777" w:rsidR="00175931" w:rsidRPr="00175931" w:rsidRDefault="00175931" w:rsidP="005729B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Calibri"/>
          <w:sz w:val="20"/>
          <w:szCs w:val="20"/>
        </w:rPr>
      </w:pPr>
      <w:r w:rsidRPr="00175931">
        <w:rPr>
          <w:rFonts w:ascii="Verdana" w:eastAsiaTheme="minorEastAsia" w:hAnsi="Verdana"/>
          <w:sz w:val="20"/>
          <w:szCs w:val="20"/>
        </w:rPr>
        <w:t>W odniesieniu do obszarów chronionych w rozumieniu art. 16 pkt 32 ustawy z dnia 20 lipca 2017 r. Prawo wodne (obejmujących: jednolite części wód przeznaczone do poboru wody na potrzeby zaopatrzenia ludności w wodę przeznaczoną do spożycia przez ludzi, jednolite części wód przeznaczone do celów rekreacyjnych, w tym kąpieliskowych, obszary wrażliwe na eutrofizację wywołaną zanieczyszczeniami pochodzącymi ze źródeł komunalnych, obszary przeznaczone do ochrony siedlisk lub gatunków, o których mowa w przepisach ustawy z dnia 16 kwietnia 2004 r. o ochronie przyrody, dla których utrzymanie lub poprawa stanu wód jest ważnym czynnikiem w ich ochronie, obszary przeznaczone do ochrony gatunków zwierząt wodnych o znaczeniu gospodarczym) na terenie, na którym planowane jest przedsięwzięcie wyznaczono jednolitą część wód podziemnych jako część przeznaczoną do poboru wody na potrzeby zaopatrzenia ludności w wodę przeznaczoną do spożycia przez ludzi.</w:t>
      </w:r>
    </w:p>
    <w:p w14:paraId="6CB378E7" w14:textId="77777777" w:rsidR="00175931" w:rsidRPr="00175931" w:rsidRDefault="00175931" w:rsidP="005729B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sz w:val="20"/>
          <w:szCs w:val="20"/>
        </w:rPr>
      </w:pPr>
      <w:r w:rsidRPr="00175931">
        <w:rPr>
          <w:rFonts w:ascii="Verdana" w:eastAsiaTheme="minorEastAsia" w:hAnsi="Verdana"/>
          <w:sz w:val="20"/>
          <w:szCs w:val="20"/>
        </w:rPr>
        <w:t xml:space="preserve">Przedsięwzięcie zlokalizowane jest na obszarze wrażliwym na eutrofizację wywołaną zanieczyszczeniami pochodzącymi ze źródeł komunalnych (który obejmuje cały kraj). </w:t>
      </w:r>
    </w:p>
    <w:p w14:paraId="794641DF" w14:textId="0D176F04" w:rsidR="00D95B4D" w:rsidRPr="00C6715F" w:rsidRDefault="00561E4C" w:rsidP="005729B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Arial"/>
          <w:sz w:val="20"/>
          <w:szCs w:val="20"/>
        </w:rPr>
      </w:pPr>
      <w:r>
        <w:rPr>
          <w:rFonts w:ascii="Verdana" w:eastAsiaTheme="minorEastAsia" w:hAnsi="Verdana" w:cs="Arial"/>
          <w:sz w:val="20"/>
          <w:szCs w:val="20"/>
        </w:rPr>
        <w:t>P</w:t>
      </w:r>
      <w:r w:rsidR="00D95B4D" w:rsidRPr="00D95B4D">
        <w:rPr>
          <w:rFonts w:ascii="Verdana" w:eastAsiaTheme="minorEastAsia" w:hAnsi="Verdana" w:cs="Arial"/>
          <w:sz w:val="20"/>
          <w:szCs w:val="20"/>
        </w:rPr>
        <w:t xml:space="preserve">rzedsięwzięcie planowane jest poza obszarami głównych zbiorników wód podziemnych, stref ochronnych ujęć wody oraz obszarem szczególnego zagrożenia powodzią </w:t>
      </w:r>
      <w:r w:rsidR="00D95B4D">
        <w:rPr>
          <w:rFonts w:ascii="Verdana" w:eastAsiaTheme="minorEastAsia" w:hAnsi="Verdana" w:cs="Arial"/>
          <w:sz w:val="20"/>
          <w:szCs w:val="20"/>
        </w:rPr>
        <w:br/>
      </w:r>
      <w:r w:rsidR="00D95B4D" w:rsidRPr="00D95B4D">
        <w:rPr>
          <w:rFonts w:ascii="Verdana" w:eastAsiaTheme="minorEastAsia" w:hAnsi="Verdana" w:cs="Arial"/>
          <w:sz w:val="20"/>
          <w:szCs w:val="20"/>
        </w:rPr>
        <w:lastRenderedPageBreak/>
        <w:t xml:space="preserve">w rozumieniu art. 16 pkt 34 ustawy </w:t>
      </w:r>
      <w:r w:rsidR="00D95B4D" w:rsidRPr="00D95B4D">
        <w:rPr>
          <w:rFonts w:ascii="Verdana" w:eastAsiaTheme="minorEastAsia" w:hAnsi="Verdana" w:cs="Arial"/>
          <w:i/>
          <w:iCs/>
          <w:sz w:val="20"/>
          <w:szCs w:val="20"/>
        </w:rPr>
        <w:t>Prawo wodne.</w:t>
      </w:r>
      <w:r w:rsidRPr="00561E4C">
        <w:rPr>
          <w:rFonts w:ascii="Verdana" w:eastAsiaTheme="minorEastAsia" w:hAnsi="Verdana" w:cs="Arial"/>
          <w:sz w:val="20"/>
          <w:szCs w:val="20"/>
          <w:lang w:val="pl"/>
        </w:rPr>
        <w:t xml:space="preserve"> Równocześnie w obszarze inwestycji nie występują cieki, urządzenia melioracji wodnej.</w:t>
      </w:r>
    </w:p>
    <w:p w14:paraId="6C05A402" w14:textId="570A961D" w:rsidR="00175931" w:rsidRDefault="00175931" w:rsidP="005729B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 w:cs="Arial"/>
          <w:sz w:val="20"/>
          <w:szCs w:val="20"/>
        </w:rPr>
      </w:pPr>
      <w:r w:rsidRPr="00175931">
        <w:rPr>
          <w:rFonts w:ascii="Verdana" w:eastAsiaTheme="minorEastAsia" w:hAnsi="Verdana" w:cs="Arial"/>
          <w:sz w:val="20"/>
          <w:szCs w:val="20"/>
        </w:rPr>
        <w:t xml:space="preserve">Z uwagi na rodzaj, charakterystykę i lokalizację planowanej inwestycji, nie przewiduje się negatywnego wpływu tego przedsięwzięcia na możliwość osiągnięcia celów środowiskowych dla jednolitych części wód powierzchniowych, jednolitych części wód podziemnych oraz obszarów chronionych, o których mowa w art. 56, art. 57, art. 59 </w:t>
      </w:r>
      <w:r w:rsidRPr="00175931">
        <w:rPr>
          <w:rFonts w:ascii="Verdana" w:eastAsiaTheme="minorEastAsia" w:hAnsi="Verdana" w:cs="Arial"/>
          <w:sz w:val="20"/>
          <w:szCs w:val="20"/>
        </w:rPr>
        <w:br/>
        <w:t>i art. 61 ustawy Prawo wodne</w:t>
      </w:r>
      <w:r w:rsidR="00C9741B">
        <w:rPr>
          <w:rFonts w:ascii="Verdana" w:eastAsiaTheme="minorEastAsia" w:hAnsi="Verdana" w:cs="Arial"/>
          <w:sz w:val="20"/>
          <w:szCs w:val="20"/>
        </w:rPr>
        <w:t xml:space="preserve">. </w:t>
      </w:r>
      <w:r w:rsidR="00C9741B" w:rsidRPr="004C010C">
        <w:rPr>
          <w:rFonts w:ascii="Verdana" w:eastAsiaTheme="minorEastAsia" w:hAnsi="Verdana" w:cs="Arial"/>
          <w:sz w:val="20"/>
          <w:szCs w:val="20"/>
        </w:rPr>
        <w:t xml:space="preserve">Jednocześnie, przedsięwzięcie nie będzie wpływać negatywnie na możliwość osiągnięcia celów środowiskowych, wyznaczonych dla jednolitych części wód oraz dla obszarów chronionych, o których mowa w art. 4 ust. 1 </w:t>
      </w:r>
      <w:r w:rsidR="00C9741B">
        <w:rPr>
          <w:rFonts w:ascii="Verdana" w:eastAsiaTheme="minorEastAsia" w:hAnsi="Verdana" w:cs="Arial"/>
          <w:sz w:val="20"/>
          <w:szCs w:val="20"/>
        </w:rPr>
        <w:br/>
      </w:r>
      <w:r w:rsidR="00C9741B" w:rsidRPr="004C010C">
        <w:rPr>
          <w:rFonts w:ascii="Verdana" w:eastAsiaTheme="minorEastAsia" w:hAnsi="Verdana" w:cs="Arial"/>
          <w:sz w:val="20"/>
          <w:szCs w:val="20"/>
        </w:rPr>
        <w:t>lit. c Dyrektywy 2000/60/WE Parlamentu Europejskiego i Rady z dnia 23 października 2000 r. ustanawiającej ramy wspólnotowego działania w dziedzinie polityki wodnej.</w:t>
      </w:r>
    </w:p>
    <w:p w14:paraId="418E5185" w14:textId="0C6078A2" w:rsidR="00FD60D9" w:rsidRPr="00FD60D9" w:rsidRDefault="00A8403D" w:rsidP="00FD60D9">
      <w:pPr>
        <w:spacing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Decyzja środowiskowa nie zwalnia  obowiązku wynikającego z </w:t>
      </w:r>
      <w:r w:rsidR="00FD60D9" w:rsidRPr="00FD60D9">
        <w:rPr>
          <w:rFonts w:ascii="Verdana" w:hAnsi="Verdana"/>
          <w:sz w:val="20"/>
          <w:szCs w:val="20"/>
        </w:rPr>
        <w:t xml:space="preserve">§ 17 Rozporządzenia Ministra Gospodarki Morskiej i Żeglugi Śródlądowej z dnia 12 lipca 2019 r. </w:t>
      </w:r>
      <w:r w:rsidR="00FD60D9" w:rsidRPr="00FD60D9">
        <w:rPr>
          <w:rFonts w:ascii="Verdana" w:hAnsi="Verdana"/>
          <w:i/>
          <w:iCs/>
          <w:sz w:val="20"/>
          <w:szCs w:val="20"/>
        </w:rPr>
        <w:t xml:space="preserve">w sprawie substancji szczególnie szkodliwych dla środowiska wodnego oraz warunków, jakie należy spełnić przy wprowadzaniu do wód lub do ziemi ścieków, a także przy odprowadzaniu wód opadowych lub roztopowych do wód lub do urządzeń wodnych </w:t>
      </w:r>
      <w:r w:rsidR="00FD60D9" w:rsidRPr="00FD60D9">
        <w:rPr>
          <w:rFonts w:ascii="Verdana" w:hAnsi="Verdana"/>
          <w:sz w:val="20"/>
          <w:szCs w:val="20"/>
        </w:rPr>
        <w:t>(Dz. U. z 2019 r. poz. 1311)</w:t>
      </w:r>
      <w:r>
        <w:rPr>
          <w:rFonts w:ascii="Verdana" w:hAnsi="Verdana"/>
          <w:sz w:val="20"/>
          <w:szCs w:val="20"/>
        </w:rPr>
        <w:t>. W</w:t>
      </w:r>
      <w:r w:rsidR="00FD60D9" w:rsidRPr="00FD60D9">
        <w:rPr>
          <w:rFonts w:ascii="Verdana" w:hAnsi="Verdana"/>
          <w:sz w:val="20"/>
          <w:szCs w:val="20"/>
        </w:rPr>
        <w:t xml:space="preserve">ody opadowe lub roztopowe, ujęte w otwarte lub zamknięte systemy kanalizacyjne, pochodzące z zanieczyszczonej powierzchni szczelnej mogą być wprowadzane do wód lub do urządzeń wodnych, z wyjątkiem przypadków, o których mowa w art. 75a ustawy z dnia 20 lipca 2017 r. - </w:t>
      </w:r>
      <w:r w:rsidR="00FD60D9" w:rsidRPr="00FD60D9">
        <w:rPr>
          <w:rFonts w:ascii="Verdana" w:hAnsi="Verdana"/>
          <w:i/>
          <w:iCs/>
          <w:sz w:val="20"/>
          <w:szCs w:val="20"/>
        </w:rPr>
        <w:t xml:space="preserve">Prawo wodne, </w:t>
      </w:r>
      <w:r w:rsidR="00FD60D9" w:rsidRPr="00FD60D9">
        <w:rPr>
          <w:rFonts w:ascii="Verdana" w:hAnsi="Verdana"/>
          <w:sz w:val="20"/>
          <w:szCs w:val="20"/>
        </w:rPr>
        <w:t>o ile nie zawierają substancji zanieczyszczających w ilościach przekraczających 100 mg/l zawiesiny ogólnej oraz 15 mg/l węglowodorów ropopochodnych. W przypadku przekroczenia ww. wartości wody opadowe lub roztopowe z powierzchni szczelnej należy podczyścić przed wprowadzeniem ich do odbiornika.</w:t>
      </w:r>
    </w:p>
    <w:p w14:paraId="2F71D2C5" w14:textId="4D34C232" w:rsidR="00175931" w:rsidRDefault="00175931" w:rsidP="005729BF">
      <w:pPr>
        <w:spacing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A8403D">
        <w:rPr>
          <w:rFonts w:ascii="Verdana" w:hAnsi="Verdana"/>
          <w:sz w:val="20"/>
          <w:szCs w:val="20"/>
        </w:rPr>
        <w:t>Planowa</w:t>
      </w:r>
      <w:r w:rsidRPr="00175931">
        <w:rPr>
          <w:rFonts w:ascii="Verdana" w:hAnsi="Verdana"/>
          <w:sz w:val="20"/>
          <w:szCs w:val="20"/>
        </w:rPr>
        <w:t xml:space="preserve">na inwestycja nie będzie się wiązała z odprowadzaniem do środowiska zasolonych wód, w związku z czym realizacja jak i eksploatacja ww. przedsięwzięcia nie spowoduje znaczących negatywnych oddziaływań na środowisko </w:t>
      </w:r>
      <w:proofErr w:type="spellStart"/>
      <w:r w:rsidRPr="00175931">
        <w:rPr>
          <w:rFonts w:ascii="Verdana" w:hAnsi="Verdana"/>
          <w:sz w:val="20"/>
          <w:szCs w:val="20"/>
        </w:rPr>
        <w:t>wodno</w:t>
      </w:r>
      <w:proofErr w:type="spellEnd"/>
      <w:r w:rsidRPr="00175931">
        <w:rPr>
          <w:rFonts w:ascii="Verdana" w:hAnsi="Verdana"/>
          <w:sz w:val="20"/>
          <w:szCs w:val="20"/>
        </w:rPr>
        <w:t xml:space="preserve"> – gruntowe oraz nie będzie stanowiła zagrożenia dla osiągnięcia celów środowiskowych wyznaczonych dla jednolitych części wód.</w:t>
      </w:r>
    </w:p>
    <w:p w14:paraId="7C0ACC4E" w14:textId="77777777" w:rsidR="000F7407" w:rsidRPr="00175931" w:rsidRDefault="000F7407" w:rsidP="005729BF">
      <w:pPr>
        <w:spacing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</w:p>
    <w:p w14:paraId="36E97026" w14:textId="77777777" w:rsidR="00036E49" w:rsidRPr="000F7407" w:rsidRDefault="00036E49" w:rsidP="00107117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bookmarkStart w:id="11" w:name="_Hlk532548036"/>
      <w:r w:rsidRPr="000F7407">
        <w:rPr>
          <w:rFonts w:ascii="Verdana" w:hAnsi="Verdana"/>
          <w:sz w:val="20"/>
          <w:szCs w:val="20"/>
        </w:rPr>
        <w:t xml:space="preserve">W zakresie oddziaływania planowanego przedsięwzięcia nie ma obszarów podlegających szczególnej ochronie tj.: </w:t>
      </w:r>
    </w:p>
    <w:p w14:paraId="6A3864CA" w14:textId="3CFED24E" w:rsidR="00E1226E" w:rsidRPr="00E1226E" w:rsidRDefault="00175931" w:rsidP="00107117">
      <w:pPr>
        <w:pStyle w:val="NormalnyWeb"/>
        <w:numPr>
          <w:ilvl w:val="0"/>
          <w:numId w:val="12"/>
        </w:numPr>
        <w:spacing w:before="0" w:beforeAutospacing="0" w:after="0" w:afterAutospacing="0"/>
        <w:ind w:left="567" w:hanging="283"/>
        <w:rPr>
          <w:rFonts w:ascii="Verdana" w:eastAsia="Courier" w:hAnsi="Verdana" w:cs="Arial"/>
          <w:sz w:val="20"/>
          <w:szCs w:val="20"/>
          <w:lang w:eastAsia="ar-SA"/>
        </w:rPr>
      </w:pPr>
      <w:r w:rsidRPr="006939A2">
        <w:rPr>
          <w:rFonts w:ascii="Verdana" w:eastAsia="Univers-PL" w:hAnsi="Verdana"/>
          <w:sz w:val="20"/>
          <w:szCs w:val="20"/>
          <w:lang w:eastAsia="ar-SA"/>
        </w:rPr>
        <w:t xml:space="preserve">Inwestycja zlokalizowana jest poza granicami wielkopowierzchniowych form ochrony przyrody, o których mowa w art. 6 ust. </w:t>
      </w:r>
      <w:r>
        <w:rPr>
          <w:rFonts w:ascii="Verdana" w:eastAsia="Univers-PL" w:hAnsi="Verdana"/>
          <w:sz w:val="20"/>
          <w:szCs w:val="20"/>
          <w:lang w:eastAsia="ar-SA"/>
        </w:rPr>
        <w:t>1</w:t>
      </w:r>
      <w:r w:rsidRPr="006939A2">
        <w:rPr>
          <w:rFonts w:ascii="Verdana" w:eastAsia="Univers-PL" w:hAnsi="Verdana"/>
          <w:sz w:val="20"/>
          <w:szCs w:val="20"/>
          <w:lang w:eastAsia="ar-SA"/>
        </w:rPr>
        <w:t xml:space="preserve"> ustawy z dnia 16 kwietnia </w:t>
      </w:r>
      <w:r w:rsidRPr="006939A2">
        <w:rPr>
          <w:rFonts w:ascii="Verdana" w:eastAsia="Univers-PL" w:hAnsi="Verdana"/>
          <w:sz w:val="20"/>
          <w:szCs w:val="20"/>
          <w:lang w:eastAsia="ar-SA"/>
        </w:rPr>
        <w:br/>
        <w:t>2004 r. o ochronie przyrody (</w:t>
      </w:r>
      <w:r w:rsidRPr="00495833">
        <w:rPr>
          <w:rFonts w:ascii="Verdana" w:eastAsia="Univers-PL" w:hAnsi="Verdana"/>
          <w:sz w:val="20"/>
          <w:szCs w:val="20"/>
          <w:lang w:eastAsia="ar-SA"/>
        </w:rPr>
        <w:t xml:space="preserve">tekst jednolity </w:t>
      </w:r>
      <w:r w:rsidRPr="00C9741B">
        <w:rPr>
          <w:rStyle w:val="FontStyle21"/>
          <w:rFonts w:ascii="Verdana" w:hAnsi="Verdana"/>
          <w:sz w:val="20"/>
          <w:szCs w:val="20"/>
        </w:rPr>
        <w:t xml:space="preserve">Dz. U. z </w:t>
      </w:r>
      <w:r w:rsidR="00C9741B" w:rsidRPr="00C9741B">
        <w:rPr>
          <w:rStyle w:val="FontStyle20"/>
          <w:rFonts w:ascii="Verdana" w:hAnsi="Verdana"/>
        </w:rPr>
        <w:t xml:space="preserve">2020 r., poz. 55 </w:t>
      </w:r>
      <w:r w:rsidRPr="00C9741B">
        <w:rPr>
          <w:rStyle w:val="FontStyle21"/>
          <w:rFonts w:ascii="Verdana" w:hAnsi="Verdana"/>
          <w:sz w:val="20"/>
          <w:szCs w:val="20"/>
        </w:rPr>
        <w:t xml:space="preserve">ze </w:t>
      </w:r>
      <w:proofErr w:type="spellStart"/>
      <w:r w:rsidRPr="00C9741B">
        <w:rPr>
          <w:rStyle w:val="FontStyle21"/>
          <w:rFonts w:ascii="Verdana" w:hAnsi="Verdana"/>
          <w:sz w:val="20"/>
          <w:szCs w:val="20"/>
        </w:rPr>
        <w:t>zm</w:t>
      </w:r>
      <w:proofErr w:type="spellEnd"/>
      <w:r w:rsidRPr="006939A2">
        <w:rPr>
          <w:rFonts w:ascii="Verdana" w:eastAsia="Univers-PL" w:hAnsi="Verdana"/>
          <w:sz w:val="20"/>
          <w:szCs w:val="20"/>
          <w:lang w:eastAsia="ar-SA"/>
        </w:rPr>
        <w:t xml:space="preserve">), </w:t>
      </w:r>
      <w:r>
        <w:rPr>
          <w:rFonts w:ascii="Verdana" w:eastAsia="Univers-PL" w:hAnsi="Verdana"/>
          <w:sz w:val="20"/>
          <w:szCs w:val="20"/>
          <w:lang w:eastAsia="ar-SA"/>
        </w:rPr>
        <w:br/>
      </w:r>
      <w:r w:rsidRPr="006939A2">
        <w:rPr>
          <w:rFonts w:ascii="Verdana" w:eastAsia="Univers-PL" w:hAnsi="Verdana"/>
          <w:sz w:val="20"/>
          <w:szCs w:val="20"/>
          <w:lang w:eastAsia="ar-SA"/>
        </w:rPr>
        <w:t xml:space="preserve">w tym poza granicami obszarów Natura 2000. </w:t>
      </w:r>
      <w:r w:rsidRPr="006939A2">
        <w:rPr>
          <w:rFonts w:ascii="Verdana" w:hAnsi="Verdana"/>
          <w:sz w:val="20"/>
          <w:szCs w:val="20"/>
          <w:shd w:val="clear" w:color="auto" w:fill="FFFFFF"/>
        </w:rPr>
        <w:t xml:space="preserve">Najbliżej położonymi obszarami Natura 2000 </w:t>
      </w:r>
      <w:r>
        <w:rPr>
          <w:rFonts w:ascii="Verdana" w:hAnsi="Verdana"/>
          <w:sz w:val="20"/>
          <w:szCs w:val="20"/>
          <w:shd w:val="clear" w:color="auto" w:fill="FFFFFF"/>
        </w:rPr>
        <w:t>jest</w:t>
      </w:r>
      <w:r w:rsidRPr="006939A2">
        <w:rPr>
          <w:rFonts w:ascii="Verdana" w:hAnsi="Verdana"/>
          <w:sz w:val="20"/>
          <w:szCs w:val="20"/>
          <w:shd w:val="clear" w:color="auto" w:fill="FFFFFF"/>
        </w:rPr>
        <w:t>: Tarnobrzeska Dolina Wisły” (PLH180049) oddalon</w:t>
      </w:r>
      <w:r>
        <w:rPr>
          <w:rFonts w:ascii="Verdana" w:hAnsi="Verdana"/>
          <w:sz w:val="20"/>
          <w:szCs w:val="20"/>
          <w:shd w:val="clear" w:color="auto" w:fill="FFFFFF"/>
        </w:rPr>
        <w:t>a</w:t>
      </w:r>
      <w:r w:rsidRPr="006939A2">
        <w:rPr>
          <w:rFonts w:ascii="Verdana" w:hAnsi="Verdana"/>
          <w:sz w:val="20"/>
          <w:szCs w:val="20"/>
          <w:shd w:val="clear" w:color="auto" w:fill="FFFFFF"/>
        </w:rPr>
        <w:t xml:space="preserve"> około</w:t>
      </w:r>
      <w:r w:rsidR="00E1226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E1226E" w:rsidRPr="00E1226E">
        <w:rPr>
          <w:rFonts w:ascii="Verdana" w:hAnsi="Verdana"/>
          <w:sz w:val="20"/>
          <w:szCs w:val="20"/>
          <w:shd w:val="clear" w:color="auto" w:fill="FFFFFF"/>
        </w:rPr>
        <w:t>0,</w:t>
      </w:r>
      <w:r w:rsidR="00811F32">
        <w:rPr>
          <w:rFonts w:ascii="Verdana" w:hAnsi="Verdana"/>
          <w:sz w:val="20"/>
          <w:szCs w:val="20"/>
          <w:shd w:val="clear" w:color="auto" w:fill="FFFFFF"/>
        </w:rPr>
        <w:t>8</w:t>
      </w:r>
      <w:r w:rsidRPr="006939A2">
        <w:rPr>
          <w:rFonts w:ascii="Verdana" w:hAnsi="Verdana"/>
          <w:sz w:val="20"/>
          <w:szCs w:val="20"/>
          <w:shd w:val="clear" w:color="auto" w:fill="FFFFFF"/>
        </w:rPr>
        <w:t xml:space="preserve"> km od usytuowania przedmiotowej inwestycji.</w:t>
      </w:r>
      <w:r w:rsidR="00E1226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Inne obszary wchodzące w skład sieci obszarów Natura 2000 znajdują się w większych odległościach. Teren, w obrębie 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lastRenderedPageBreak/>
        <w:t xml:space="preserve">którego planuje się zamierzenie, położony jest 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 xml:space="preserve">poza 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>granica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>mi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korytarz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>y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ekologiczn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>ych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, </w:t>
      </w:r>
      <w:r w:rsidR="00811F32" w:rsidRPr="00E1226E">
        <w:rPr>
          <w:rFonts w:ascii="Verdana" w:eastAsia="Courier" w:hAnsi="Verdana" w:cs="Arial"/>
          <w:sz w:val="20"/>
          <w:szCs w:val="20"/>
          <w:lang w:eastAsia="ar-SA"/>
        </w:rPr>
        <w:t>wyznaczo</w:t>
      </w:r>
      <w:r w:rsidR="00811F32">
        <w:rPr>
          <w:rFonts w:ascii="Verdana" w:eastAsia="Courier" w:hAnsi="Verdana" w:cs="Arial"/>
          <w:sz w:val="20"/>
          <w:szCs w:val="20"/>
          <w:lang w:eastAsia="ar-SA"/>
        </w:rPr>
        <w:t>nych</w:t>
      </w:r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w Projekcie korytarzy ekologicznych łączących Europejską Sieć Natura 2000 w Polsce (Jędrzejewski W., Nowak S., Stachura K., </w:t>
      </w:r>
      <w:proofErr w:type="spellStart"/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>Skierczyński</w:t>
      </w:r>
      <w:proofErr w:type="spellEnd"/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M., </w:t>
      </w:r>
      <w:proofErr w:type="spellStart"/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>Mysłajek</w:t>
      </w:r>
      <w:proofErr w:type="spellEnd"/>
      <w:r w:rsidR="00E1226E" w:rsidRPr="00E1226E">
        <w:rPr>
          <w:rFonts w:ascii="Verdana" w:eastAsia="Courier" w:hAnsi="Verdana" w:cs="Arial"/>
          <w:sz w:val="20"/>
          <w:szCs w:val="20"/>
          <w:lang w:eastAsia="ar-SA"/>
        </w:rPr>
        <w:t xml:space="preserve"> R. W, Niedziałkowski K., Jędrzejewska B., Wójcik J. M., Zalewska H., Pilot M. 2005), który został zaktualizowany w latach 2010-2012 przez Instytut Biologii Ssaków PAN w Białowieży, celem zapewnienia łączności ekologicznej, zarówno w skali całego kraju jak i w skali europejskiej.</w:t>
      </w:r>
    </w:p>
    <w:p w14:paraId="167EAD5A" w14:textId="14CD165D" w:rsidR="00FD60D9" w:rsidRDefault="00FD60D9" w:rsidP="005729BF">
      <w:pPr>
        <w:pStyle w:val="Style4"/>
        <w:widowControl/>
        <w:spacing w:line="360" w:lineRule="auto"/>
        <w:ind w:left="567" w:firstLine="0"/>
        <w:rPr>
          <w:rStyle w:val="FontStyle16"/>
          <w:rFonts w:ascii="Verdana" w:hAnsi="Verdana"/>
          <w:i w:val="0"/>
        </w:rPr>
      </w:pPr>
      <w:r w:rsidRPr="00FD60D9">
        <w:rPr>
          <w:rFonts w:ascii="Verdana" w:hAnsi="Verdana" w:cs="Arial"/>
          <w:iCs/>
          <w:sz w:val="20"/>
          <w:szCs w:val="20"/>
        </w:rPr>
        <w:t>W ramach realizacji przedsięwzięcia nie będzie konieczności wycinki drzew i krzewów.</w:t>
      </w:r>
    </w:p>
    <w:p w14:paraId="547E42C3" w14:textId="754FEE87" w:rsidR="00175931" w:rsidRDefault="00175931" w:rsidP="005729BF">
      <w:pPr>
        <w:pStyle w:val="Style4"/>
        <w:widowControl/>
        <w:spacing w:line="360" w:lineRule="auto"/>
        <w:ind w:left="567" w:firstLine="0"/>
        <w:rPr>
          <w:rStyle w:val="FontStyle26"/>
          <w:rFonts w:ascii="Verdana" w:hAnsi="Verdana"/>
          <w:sz w:val="20"/>
          <w:szCs w:val="20"/>
        </w:rPr>
      </w:pPr>
      <w:r w:rsidRPr="006911F2">
        <w:rPr>
          <w:rStyle w:val="FontStyle16"/>
          <w:rFonts w:ascii="Verdana" w:hAnsi="Verdana"/>
          <w:i w:val="0"/>
        </w:rPr>
        <w:t xml:space="preserve">Mając na uwadze rodzaj, skalę oraz usytuowanie przedsięwzięcia uznano, iż nie będzie ono w sposób znaczący oddziaływać na zasoby, twory </w:t>
      </w:r>
      <w:r w:rsidR="00140DCC">
        <w:rPr>
          <w:rStyle w:val="FontStyle16"/>
          <w:rFonts w:ascii="Verdana" w:hAnsi="Verdana"/>
          <w:i w:val="0"/>
        </w:rPr>
        <w:t>i</w:t>
      </w:r>
      <w:r w:rsidRPr="006911F2">
        <w:rPr>
          <w:rStyle w:val="FontStyle16"/>
          <w:rFonts w:ascii="Verdana" w:hAnsi="Verdana"/>
          <w:i w:val="0"/>
        </w:rPr>
        <w:t xml:space="preserve"> składniki przyrody</w:t>
      </w:r>
      <w:r w:rsidRPr="00175931">
        <w:rPr>
          <w:rStyle w:val="FontStyle16"/>
          <w:rFonts w:ascii="Verdana" w:hAnsi="Verdana"/>
          <w:i w:val="0"/>
        </w:rPr>
        <w:t xml:space="preserve">, </w:t>
      </w:r>
      <w:r w:rsidRPr="00175931">
        <w:rPr>
          <w:rStyle w:val="FontStyle16"/>
          <w:rFonts w:ascii="Verdana" w:hAnsi="Verdana"/>
          <w:i w:val="0"/>
        </w:rPr>
        <w:br/>
        <w:t xml:space="preserve">o których mowa w art. 2 ust. 1 ww. ustawy o ochronie przyrody, w tym na przedmioty i cele ochrony ww. obszaru Natura 2000, na integralność tego obszaru </w:t>
      </w:r>
      <w:r>
        <w:rPr>
          <w:rStyle w:val="FontStyle16"/>
          <w:rFonts w:ascii="Verdana" w:hAnsi="Verdana"/>
          <w:i w:val="0"/>
        </w:rPr>
        <w:br/>
      </w:r>
      <w:r w:rsidRPr="00175931">
        <w:rPr>
          <w:rStyle w:val="FontStyle16"/>
          <w:rFonts w:ascii="Verdana" w:hAnsi="Verdana"/>
          <w:i w:val="0"/>
        </w:rPr>
        <w:t>i spójność sieci Natura 2000. Planowane przedsięwzięcie nie wymaga zatem przeprowadzenia oceny oddziaływania na środowisko, a tym samym oceny oddziaływania na obszary Natura 2000, wymaganej art. 6.3 Dyrektywy Rady 92/43/EWG z dnia 21 maja 1992 r. w sprawie ochrony siedlisk przyrodniczych oraz dzikiej fauny i flory.</w:t>
      </w:r>
      <w:r w:rsidR="00140DCC">
        <w:rPr>
          <w:rStyle w:val="FontStyle16"/>
          <w:rFonts w:ascii="Verdana" w:hAnsi="Verdana"/>
          <w:i w:val="0"/>
        </w:rPr>
        <w:t xml:space="preserve"> </w:t>
      </w:r>
      <w:r w:rsidRPr="002C21C6">
        <w:rPr>
          <w:rStyle w:val="FontStyle26"/>
          <w:rFonts w:ascii="Verdana" w:hAnsi="Verdana"/>
          <w:sz w:val="20"/>
          <w:szCs w:val="20"/>
        </w:rPr>
        <w:t xml:space="preserve">Decyzja o środowiskowych uwarunkowaniach nie zezwala na przeprowadzenie czynności zakazanych w stosunku do gatunków chronionych - decyzje te wydawane są w odrębnych postępowaniach i mają inny charakter, dlatego też w przypadku gdy realizacja planowanego przedsięwzięcia wiązała się będzie </w:t>
      </w:r>
      <w:r>
        <w:rPr>
          <w:rStyle w:val="FontStyle26"/>
          <w:rFonts w:ascii="Verdana" w:hAnsi="Verdana"/>
          <w:sz w:val="20"/>
          <w:szCs w:val="20"/>
        </w:rPr>
        <w:br/>
      </w:r>
      <w:r w:rsidRPr="002C21C6">
        <w:rPr>
          <w:rStyle w:val="FontStyle26"/>
          <w:rFonts w:ascii="Verdana" w:hAnsi="Verdana"/>
          <w:sz w:val="20"/>
          <w:szCs w:val="20"/>
        </w:rPr>
        <w:t xml:space="preserve">z łamaniem zakazów obowiązujących w stosunku do gatunków roślin, zwierząt </w:t>
      </w:r>
      <w:r>
        <w:rPr>
          <w:rStyle w:val="FontStyle26"/>
          <w:rFonts w:ascii="Verdana" w:hAnsi="Verdana"/>
          <w:sz w:val="20"/>
          <w:szCs w:val="20"/>
        </w:rPr>
        <w:br/>
      </w:r>
      <w:r w:rsidRPr="002C21C6">
        <w:rPr>
          <w:rStyle w:val="FontStyle26"/>
          <w:rFonts w:ascii="Verdana" w:hAnsi="Verdana"/>
          <w:sz w:val="20"/>
          <w:szCs w:val="20"/>
        </w:rPr>
        <w:t>i grzybów objętych ochroną gatunkową, konieczne będzie uzyskanie stosownych zezwoleń, o których mowa w art. 56 ustawy o ochronie przyrody.</w:t>
      </w:r>
    </w:p>
    <w:p w14:paraId="0AD4081D" w14:textId="77777777" w:rsidR="00175931" w:rsidRDefault="00175931" w:rsidP="00107117">
      <w:pPr>
        <w:pStyle w:val="Style4"/>
        <w:widowControl/>
        <w:numPr>
          <w:ilvl w:val="0"/>
          <w:numId w:val="1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6939A2">
        <w:rPr>
          <w:rFonts w:ascii="Verdana" w:hAnsi="Verdana"/>
          <w:sz w:val="20"/>
          <w:szCs w:val="20"/>
        </w:rPr>
        <w:t>Planowane przedsięwzięcie nie będzie oddziaływać na:</w:t>
      </w:r>
      <w:r w:rsidRPr="006939A2">
        <w:rPr>
          <w:rFonts w:ascii="Verdana" w:hAnsi="Verdana"/>
          <w:bCs/>
          <w:sz w:val="20"/>
          <w:szCs w:val="20"/>
        </w:rPr>
        <w:t xml:space="preserve"> obszary </w:t>
      </w:r>
      <w:proofErr w:type="spellStart"/>
      <w:r w:rsidRPr="006939A2">
        <w:rPr>
          <w:rFonts w:ascii="Verdana" w:hAnsi="Verdana"/>
          <w:bCs/>
          <w:sz w:val="20"/>
          <w:szCs w:val="20"/>
        </w:rPr>
        <w:t>wodno</w:t>
      </w:r>
      <w:proofErr w:type="spellEnd"/>
      <w:r w:rsidRPr="006939A2">
        <w:rPr>
          <w:rFonts w:ascii="Verdana" w:hAnsi="Verdana"/>
          <w:bCs/>
          <w:sz w:val="20"/>
          <w:szCs w:val="20"/>
        </w:rPr>
        <w:t xml:space="preserve"> – błotne; obszary wybrzeży; obszary górskie i leśne</w:t>
      </w:r>
      <w:r w:rsidRPr="006939A2">
        <w:rPr>
          <w:rFonts w:ascii="Verdana" w:hAnsi="Verdana"/>
          <w:sz w:val="20"/>
          <w:szCs w:val="20"/>
        </w:rPr>
        <w:t xml:space="preserve">; obszary o krajobrazie mającym znaczenie historyczne, kulturowe lub archeologiczne ani na obszary ochrony uzdrowiskowej. </w:t>
      </w:r>
    </w:p>
    <w:p w14:paraId="0347E8C7" w14:textId="77777777" w:rsidR="00175931" w:rsidRDefault="00175931" w:rsidP="00107117">
      <w:pPr>
        <w:pStyle w:val="Style4"/>
        <w:widowControl/>
        <w:numPr>
          <w:ilvl w:val="0"/>
          <w:numId w:val="1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>Planowane przedsięwzięcie ze względu na stosowaną technologię, zastosowane rozwiązania techniczne i technologiczne oraz zasięg oddziaływania nie wpłynie negatywnie na zabytki.</w:t>
      </w:r>
    </w:p>
    <w:p w14:paraId="55355D42" w14:textId="77777777" w:rsidR="003D1321" w:rsidRDefault="00175931" w:rsidP="003D1321">
      <w:pPr>
        <w:pStyle w:val="Style4"/>
        <w:widowControl/>
        <w:numPr>
          <w:ilvl w:val="0"/>
          <w:numId w:val="1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 xml:space="preserve">Przedsięwzięcie zlokalizowane będzie w strefie podkarpackiej, która została zakwalifikowana do klasy C ze względu na przekroczenie poziomu dopuszczalnego ustalonego dla pyłu PM 10, PM 2,5 oraz przekroczenie poziomu docelowego ustalonego dla </w:t>
      </w:r>
      <w:proofErr w:type="spellStart"/>
      <w:r w:rsidRPr="00175931">
        <w:rPr>
          <w:rFonts w:ascii="Verdana" w:hAnsi="Verdana"/>
          <w:sz w:val="20"/>
          <w:szCs w:val="20"/>
        </w:rPr>
        <w:t>benzo</w:t>
      </w:r>
      <w:proofErr w:type="spellEnd"/>
      <w:r w:rsidRPr="00175931">
        <w:rPr>
          <w:rFonts w:ascii="Verdana" w:hAnsi="Verdana"/>
          <w:sz w:val="20"/>
          <w:szCs w:val="20"/>
        </w:rPr>
        <w:t xml:space="preserve">(a)piranu mierzonego w pyle PM 10 wykonanych na stanowiskach pomiarowych  w wyżej wymienionej strefie. </w:t>
      </w:r>
      <w:bookmarkEnd w:id="11"/>
    </w:p>
    <w:p w14:paraId="331D238F" w14:textId="34C38945" w:rsidR="00D25186" w:rsidRPr="003D1321" w:rsidRDefault="00D25186" w:rsidP="003D1321">
      <w:pPr>
        <w:pStyle w:val="Style4"/>
        <w:widowControl/>
        <w:numPr>
          <w:ilvl w:val="0"/>
          <w:numId w:val="12"/>
        </w:numPr>
        <w:spacing w:line="360" w:lineRule="auto"/>
        <w:ind w:left="567" w:hanging="283"/>
        <w:rPr>
          <w:rFonts w:ascii="Verdana" w:hAnsi="Verdana"/>
          <w:sz w:val="20"/>
          <w:szCs w:val="20"/>
        </w:rPr>
      </w:pPr>
      <w:r w:rsidRPr="003D1321">
        <w:rPr>
          <w:rFonts w:ascii="Verdana" w:hAnsi="Verdana"/>
          <w:sz w:val="20"/>
          <w:szCs w:val="20"/>
        </w:rPr>
        <w:t xml:space="preserve">Planowane przedsięwzięcie położone jest na terenie objętym miejscowym planem zagospodarowania przestrzennego uchwalonym Uchwałą Nr </w:t>
      </w:r>
      <w:r w:rsidR="003D1321">
        <w:rPr>
          <w:rFonts w:ascii="Verdana" w:hAnsi="Verdana"/>
          <w:sz w:val="20"/>
          <w:szCs w:val="20"/>
        </w:rPr>
        <w:t>XXXVI</w:t>
      </w:r>
      <w:r w:rsidRPr="003D1321">
        <w:rPr>
          <w:rFonts w:ascii="Verdana" w:hAnsi="Verdana"/>
          <w:sz w:val="20"/>
          <w:szCs w:val="20"/>
        </w:rPr>
        <w:t>II/</w:t>
      </w:r>
      <w:r w:rsidR="003D1321">
        <w:rPr>
          <w:rFonts w:ascii="Verdana" w:hAnsi="Verdana"/>
          <w:sz w:val="20"/>
          <w:szCs w:val="20"/>
        </w:rPr>
        <w:t>407</w:t>
      </w:r>
      <w:r w:rsidRPr="003D1321">
        <w:rPr>
          <w:rFonts w:ascii="Verdana" w:hAnsi="Verdana"/>
          <w:sz w:val="20"/>
          <w:szCs w:val="20"/>
        </w:rPr>
        <w:t>/20</w:t>
      </w:r>
      <w:r w:rsidR="003D1321">
        <w:rPr>
          <w:rFonts w:ascii="Verdana" w:hAnsi="Verdana"/>
          <w:sz w:val="20"/>
          <w:szCs w:val="20"/>
        </w:rPr>
        <w:t>20</w:t>
      </w:r>
      <w:r w:rsidRPr="003D1321">
        <w:rPr>
          <w:rFonts w:ascii="Verdana" w:hAnsi="Verdana"/>
          <w:sz w:val="20"/>
          <w:szCs w:val="20"/>
        </w:rPr>
        <w:t xml:space="preserve">  Rady Miasta Tarnobrzega z dnia </w:t>
      </w:r>
      <w:r w:rsidR="003D1321">
        <w:rPr>
          <w:rFonts w:ascii="Verdana" w:hAnsi="Verdana"/>
          <w:sz w:val="20"/>
          <w:szCs w:val="20"/>
        </w:rPr>
        <w:t xml:space="preserve">30 grudnia </w:t>
      </w:r>
      <w:r w:rsidRPr="003D1321">
        <w:rPr>
          <w:rFonts w:ascii="Verdana" w:hAnsi="Verdana"/>
          <w:sz w:val="20"/>
          <w:szCs w:val="20"/>
        </w:rPr>
        <w:t>20</w:t>
      </w:r>
      <w:r w:rsidR="003D1321">
        <w:rPr>
          <w:rFonts w:ascii="Verdana" w:hAnsi="Verdana"/>
          <w:sz w:val="20"/>
          <w:szCs w:val="20"/>
        </w:rPr>
        <w:t>20</w:t>
      </w:r>
      <w:r w:rsidRPr="003D1321">
        <w:rPr>
          <w:rFonts w:ascii="Verdana" w:hAnsi="Verdana"/>
          <w:sz w:val="20"/>
          <w:szCs w:val="20"/>
        </w:rPr>
        <w:t xml:space="preserve"> r. w sprawie miejscowego planu zagospodarowania przestrzennego teren</w:t>
      </w:r>
      <w:r w:rsidR="003D1321">
        <w:rPr>
          <w:rFonts w:ascii="Verdana" w:hAnsi="Verdana"/>
          <w:sz w:val="20"/>
          <w:szCs w:val="20"/>
        </w:rPr>
        <w:t xml:space="preserve">u </w:t>
      </w:r>
      <w:r w:rsidR="0074179E">
        <w:rPr>
          <w:rFonts w:ascii="Verdana" w:hAnsi="Verdana"/>
          <w:sz w:val="20"/>
          <w:szCs w:val="20"/>
        </w:rPr>
        <w:t>Tarnobrzeskiej Specjalnej Strefy Ekonomicznej – Machów II</w:t>
      </w:r>
      <w:r w:rsidRPr="003D1321">
        <w:rPr>
          <w:rFonts w:ascii="Verdana" w:hAnsi="Verdana"/>
          <w:sz w:val="20"/>
          <w:szCs w:val="20"/>
        </w:rPr>
        <w:t xml:space="preserve"> (Dz. Urz. Woj. Podkarpackiego z 20</w:t>
      </w:r>
      <w:r w:rsidR="0074179E">
        <w:rPr>
          <w:rFonts w:ascii="Verdana" w:hAnsi="Verdana"/>
          <w:sz w:val="20"/>
          <w:szCs w:val="20"/>
        </w:rPr>
        <w:t>2</w:t>
      </w:r>
      <w:r w:rsidRPr="003D1321">
        <w:rPr>
          <w:rFonts w:ascii="Verdana" w:hAnsi="Verdana"/>
          <w:sz w:val="20"/>
          <w:szCs w:val="20"/>
        </w:rPr>
        <w:t xml:space="preserve">1r. poz. </w:t>
      </w:r>
      <w:r w:rsidR="0074179E">
        <w:rPr>
          <w:rFonts w:ascii="Verdana" w:hAnsi="Verdana"/>
          <w:sz w:val="20"/>
          <w:szCs w:val="20"/>
        </w:rPr>
        <w:t>420</w:t>
      </w:r>
      <w:r w:rsidRPr="003D1321">
        <w:rPr>
          <w:rFonts w:ascii="Verdana" w:hAnsi="Verdana"/>
          <w:sz w:val="20"/>
          <w:szCs w:val="20"/>
        </w:rPr>
        <w:t>)</w:t>
      </w:r>
    </w:p>
    <w:p w14:paraId="61322F3E" w14:textId="77777777" w:rsidR="000B2D38" w:rsidRDefault="00D25186" w:rsidP="000B2D38">
      <w:pPr>
        <w:pStyle w:val="Style4"/>
        <w:widowControl/>
        <w:spacing w:line="360" w:lineRule="auto"/>
        <w:ind w:left="567" w:firstLine="0"/>
        <w:rPr>
          <w:rFonts w:ascii="Verdana" w:hAnsi="Verdana"/>
          <w:sz w:val="20"/>
          <w:szCs w:val="20"/>
        </w:rPr>
      </w:pPr>
      <w:r w:rsidRPr="00D25186">
        <w:rPr>
          <w:rFonts w:ascii="Verdana" w:hAnsi="Verdana"/>
          <w:sz w:val="20"/>
          <w:szCs w:val="20"/>
        </w:rPr>
        <w:lastRenderedPageBreak/>
        <w:t>Działk</w:t>
      </w:r>
      <w:r w:rsidR="0074179E">
        <w:rPr>
          <w:rFonts w:ascii="Verdana" w:hAnsi="Verdana"/>
          <w:sz w:val="20"/>
          <w:szCs w:val="20"/>
        </w:rPr>
        <w:t>a</w:t>
      </w:r>
      <w:r w:rsidRPr="00D25186">
        <w:rPr>
          <w:rFonts w:ascii="Verdana" w:hAnsi="Verdana"/>
          <w:sz w:val="20"/>
          <w:szCs w:val="20"/>
        </w:rPr>
        <w:t xml:space="preserve"> inwestycyjna oznaczon</w:t>
      </w:r>
      <w:r w:rsidR="0074179E">
        <w:rPr>
          <w:rFonts w:ascii="Verdana" w:hAnsi="Verdana"/>
          <w:sz w:val="20"/>
          <w:szCs w:val="20"/>
        </w:rPr>
        <w:t>a</w:t>
      </w:r>
      <w:r w:rsidRPr="00D25186">
        <w:rPr>
          <w:rFonts w:ascii="Verdana" w:hAnsi="Verdana"/>
          <w:sz w:val="20"/>
          <w:szCs w:val="20"/>
        </w:rPr>
        <w:t xml:space="preserve"> w w/w planie w części objętej wnioskiem symbolami: </w:t>
      </w:r>
      <w:r w:rsidR="000B2D38">
        <w:rPr>
          <w:rFonts w:ascii="Verdana" w:hAnsi="Verdana"/>
          <w:sz w:val="20"/>
          <w:szCs w:val="20"/>
        </w:rPr>
        <w:t xml:space="preserve">U/P – 2 – </w:t>
      </w:r>
      <w:r w:rsidRPr="00D25186">
        <w:rPr>
          <w:rFonts w:ascii="Verdana" w:hAnsi="Verdana"/>
          <w:sz w:val="20"/>
          <w:szCs w:val="20"/>
        </w:rPr>
        <w:t>tereny</w:t>
      </w:r>
      <w:r w:rsidR="000B2D38">
        <w:rPr>
          <w:rFonts w:ascii="Verdana" w:hAnsi="Verdana"/>
          <w:sz w:val="20"/>
          <w:szCs w:val="20"/>
        </w:rPr>
        <w:t xml:space="preserve"> zabudowy usługowej oraz obiektów produkcyjnych i magazynów.</w:t>
      </w:r>
      <w:r w:rsidRPr="00D25186">
        <w:rPr>
          <w:rFonts w:ascii="Verdana" w:hAnsi="Verdana"/>
          <w:sz w:val="20"/>
          <w:szCs w:val="20"/>
        </w:rPr>
        <w:t xml:space="preserve"> </w:t>
      </w:r>
    </w:p>
    <w:p w14:paraId="2B95DA63" w14:textId="454CCBDD" w:rsidR="00D25186" w:rsidRDefault="000B2D38" w:rsidP="000B2D38">
      <w:pPr>
        <w:pStyle w:val="Style4"/>
        <w:widowControl/>
        <w:spacing w:line="360" w:lineRule="auto"/>
        <w:ind w:left="567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Planowany profil produkcji nie został wykluczony </w:t>
      </w:r>
      <w:r w:rsidR="00904DC4">
        <w:rPr>
          <w:rFonts w:ascii="Verdana" w:hAnsi="Verdana"/>
          <w:sz w:val="20"/>
          <w:szCs w:val="20"/>
        </w:rPr>
        <w:t xml:space="preserve">z lokalizacji na terenach oznaczonych U/P </w:t>
      </w:r>
      <w:r>
        <w:rPr>
          <w:rFonts w:ascii="Verdana" w:hAnsi="Verdana"/>
          <w:sz w:val="20"/>
          <w:szCs w:val="20"/>
        </w:rPr>
        <w:t>w zasadach ochrony środowiska, przyrody i krajobrazu oraz kształtowania krajobrazu w/w planu</w:t>
      </w:r>
      <w:r w:rsidR="00904DC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</w:t>
      </w:r>
      <w:r w:rsidR="00D25186" w:rsidRPr="00D25186">
        <w:rPr>
          <w:rFonts w:ascii="Verdana" w:hAnsi="Verdana"/>
          <w:sz w:val="20"/>
          <w:szCs w:val="20"/>
        </w:rPr>
        <w:t>Wobec powyższego lokalizacja przedsięwzięcia nie jest sprzeczna z ustaleniami miejscowego planu zagospodarowania przestrzennego</w:t>
      </w:r>
      <w:r w:rsidR="00716C1F">
        <w:rPr>
          <w:rFonts w:ascii="Verdana" w:hAnsi="Verdana"/>
          <w:sz w:val="20"/>
          <w:szCs w:val="20"/>
        </w:rPr>
        <w:t xml:space="preserve"> </w:t>
      </w:r>
      <w:r w:rsidR="00904DC4" w:rsidRPr="00904DC4">
        <w:rPr>
          <w:rFonts w:ascii="Verdana" w:hAnsi="Verdana"/>
          <w:sz w:val="20"/>
          <w:szCs w:val="20"/>
        </w:rPr>
        <w:t>terenu Tarnobrzeskiej Specjalnej Strefy Ekonomicznej – Machów II</w:t>
      </w:r>
      <w:r w:rsidR="00904DC4">
        <w:rPr>
          <w:rFonts w:ascii="Verdana" w:hAnsi="Verdana"/>
          <w:sz w:val="20"/>
          <w:szCs w:val="20"/>
        </w:rPr>
        <w:t>.</w:t>
      </w:r>
    </w:p>
    <w:p w14:paraId="2E35BD1F" w14:textId="77777777" w:rsidR="000F7407" w:rsidRPr="00175931" w:rsidRDefault="000F7407" w:rsidP="000B2D38">
      <w:pPr>
        <w:pStyle w:val="Style4"/>
        <w:widowControl/>
        <w:spacing w:line="360" w:lineRule="auto"/>
        <w:ind w:left="567" w:firstLine="0"/>
        <w:rPr>
          <w:rFonts w:ascii="Verdana" w:hAnsi="Verdana"/>
          <w:sz w:val="20"/>
          <w:szCs w:val="20"/>
        </w:rPr>
      </w:pPr>
    </w:p>
    <w:p w14:paraId="70F9703E" w14:textId="77777777" w:rsidR="00E232DF" w:rsidRPr="00E232DF" w:rsidRDefault="00E232DF" w:rsidP="00107117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ascii="Verdana" w:hAnsi="Verdana"/>
          <w:i/>
          <w:sz w:val="20"/>
          <w:szCs w:val="20"/>
          <w:u w:val="single"/>
        </w:rPr>
      </w:pPr>
      <w:bookmarkStart w:id="12" w:name="_Hlk532548190"/>
      <w:r w:rsidRPr="00E232DF">
        <w:rPr>
          <w:rFonts w:ascii="Verdana" w:hAnsi="Verdana"/>
          <w:sz w:val="20"/>
          <w:szCs w:val="20"/>
        </w:rPr>
        <w:t>Emisje i oddziaływanie na środowisko.</w:t>
      </w:r>
    </w:p>
    <w:p w14:paraId="2C540119" w14:textId="77777777" w:rsidR="00E232DF" w:rsidRPr="00175931" w:rsidRDefault="00E232DF" w:rsidP="005729BF">
      <w:pPr>
        <w:spacing w:before="62" w:line="360" w:lineRule="auto"/>
        <w:ind w:left="284"/>
        <w:contextualSpacing/>
        <w:jc w:val="both"/>
        <w:rPr>
          <w:rFonts w:ascii="Verdana" w:hAnsi="Verdana"/>
          <w:i/>
          <w:sz w:val="20"/>
          <w:szCs w:val="20"/>
          <w:u w:val="single"/>
        </w:rPr>
      </w:pPr>
      <w:r w:rsidRPr="00175931">
        <w:rPr>
          <w:rFonts w:ascii="Verdana" w:hAnsi="Verdana"/>
          <w:i/>
          <w:sz w:val="20"/>
          <w:szCs w:val="20"/>
          <w:u w:val="single"/>
        </w:rPr>
        <w:t>Etap realizacji przedsięwzięcia:</w:t>
      </w:r>
    </w:p>
    <w:p w14:paraId="09D54DE3" w14:textId="0B12B34A" w:rsidR="00904DC4" w:rsidRDefault="000F0436" w:rsidP="005729BF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0F0436">
        <w:rPr>
          <w:rFonts w:ascii="Verdana" w:eastAsiaTheme="minorEastAsia" w:hAnsi="Verdana"/>
          <w:sz w:val="20"/>
          <w:szCs w:val="20"/>
        </w:rPr>
        <w:t xml:space="preserve">Faza realizacji przedsięwzięcia obejmować będzie </w:t>
      </w:r>
      <w:r w:rsidR="00904DC4" w:rsidRPr="00904DC4">
        <w:rPr>
          <w:rFonts w:ascii="Verdana" w:eastAsiaTheme="minorEastAsia" w:hAnsi="Verdana"/>
          <w:sz w:val="20"/>
          <w:szCs w:val="20"/>
          <w:lang w:val="pl"/>
        </w:rPr>
        <w:t>wykonanie prac adaptacyjnych hali</w:t>
      </w:r>
      <w:r w:rsidR="00904DC4">
        <w:rPr>
          <w:rFonts w:ascii="Verdana" w:eastAsiaTheme="minorEastAsia" w:hAnsi="Verdana"/>
          <w:sz w:val="20"/>
          <w:szCs w:val="20"/>
          <w:lang w:val="pl"/>
        </w:rPr>
        <w:t xml:space="preserve">, </w:t>
      </w:r>
      <w:r w:rsidR="00904DC4" w:rsidRPr="00904DC4">
        <w:rPr>
          <w:rFonts w:ascii="Verdana" w:eastAsiaTheme="minorEastAsia" w:hAnsi="Verdana"/>
          <w:sz w:val="20"/>
          <w:szCs w:val="20"/>
          <w:lang w:val="pl"/>
        </w:rPr>
        <w:t>montaż instalacji do przetwarzania odpadów oraz wykonaniem przyłączeń do sieci infrastruktury. Zgodnie z przedłożoną dokumentacją, nie planuje się prac budowlanych</w:t>
      </w:r>
      <w:r w:rsidR="00904DC4">
        <w:rPr>
          <w:rFonts w:ascii="Verdana" w:eastAsiaTheme="minorEastAsia" w:hAnsi="Verdana"/>
          <w:sz w:val="20"/>
          <w:szCs w:val="20"/>
          <w:lang w:val="pl"/>
        </w:rPr>
        <w:t>.</w:t>
      </w:r>
    </w:p>
    <w:p w14:paraId="53458A9C" w14:textId="77777777" w:rsidR="000E39D2" w:rsidRPr="000E39D2" w:rsidRDefault="000E39D2" w:rsidP="000E39D2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  <w:lang w:val="pl"/>
        </w:rPr>
      </w:pPr>
      <w:r w:rsidRPr="000E39D2">
        <w:rPr>
          <w:rFonts w:ascii="Verdana" w:eastAsiaTheme="minorEastAsia" w:hAnsi="Verdana"/>
          <w:sz w:val="20"/>
          <w:szCs w:val="20"/>
          <w:lang w:val="pl"/>
        </w:rPr>
        <w:t>Realizacja przedsięwzięcia z uwagi na zakres prac, nie będzie stanowić znaczącego źródła emisji zanieczyszczeń do powietrza. Prace montażowe wykonywane będą wewnątrz hali.</w:t>
      </w:r>
    </w:p>
    <w:p w14:paraId="7DF707A7" w14:textId="5D56B881" w:rsidR="004A4C61" w:rsidRPr="004A4C61" w:rsidRDefault="000E39D2" w:rsidP="004A4C61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W</w:t>
      </w:r>
      <w:r w:rsidRPr="005C7811">
        <w:rPr>
          <w:rFonts w:ascii="Verdana" w:eastAsiaTheme="minorEastAsia" w:hAnsi="Verdana"/>
          <w:sz w:val="20"/>
          <w:szCs w:val="20"/>
        </w:rPr>
        <w:t>ymagać</w:t>
      </w:r>
      <w:r>
        <w:rPr>
          <w:rFonts w:ascii="Verdana" w:eastAsiaTheme="minorEastAsia" w:hAnsi="Verdana"/>
          <w:sz w:val="20"/>
          <w:szCs w:val="20"/>
        </w:rPr>
        <w:t xml:space="preserve">  jednak</w:t>
      </w:r>
      <w:r w:rsidRPr="005C7811">
        <w:rPr>
          <w:rFonts w:ascii="Verdana" w:eastAsiaTheme="minorEastAsia" w:hAnsi="Verdana"/>
          <w:sz w:val="20"/>
          <w:szCs w:val="20"/>
        </w:rPr>
        <w:t xml:space="preserve"> będzie zwiększonego ruchu pojazdów w rejonie jego lokalizacji</w:t>
      </w:r>
      <w:r>
        <w:rPr>
          <w:rFonts w:ascii="Verdana" w:eastAsiaTheme="minorEastAsia" w:hAnsi="Verdana"/>
          <w:sz w:val="20"/>
          <w:szCs w:val="20"/>
        </w:rPr>
        <w:t xml:space="preserve">. </w:t>
      </w:r>
      <w:r>
        <w:rPr>
          <w:rFonts w:ascii="Verdana" w:eastAsiaTheme="minorEastAsia" w:hAnsi="Verdana"/>
          <w:sz w:val="20"/>
          <w:szCs w:val="20"/>
        </w:rPr>
        <w:br/>
      </w:r>
      <w:r w:rsidRPr="005C7811">
        <w:rPr>
          <w:rFonts w:ascii="Verdana" w:eastAsiaTheme="minorEastAsia" w:hAnsi="Verdana"/>
          <w:sz w:val="20"/>
          <w:szCs w:val="20"/>
        </w:rPr>
        <w:t xml:space="preserve">W związku z tym może wystąpić okresowe pogorszenie jakości powietrza w wyniku </w:t>
      </w:r>
      <w:r>
        <w:rPr>
          <w:rFonts w:ascii="Verdana" w:eastAsiaTheme="minorEastAsia" w:hAnsi="Verdana"/>
          <w:sz w:val="20"/>
          <w:szCs w:val="20"/>
        </w:rPr>
        <w:t>m</w:t>
      </w:r>
      <w:r w:rsidRPr="005C7811">
        <w:rPr>
          <w:rFonts w:ascii="Verdana" w:eastAsiaTheme="minorEastAsia" w:hAnsi="Verdana"/>
          <w:sz w:val="20"/>
          <w:szCs w:val="20"/>
        </w:rPr>
        <w:t>.in. spalania paliw w silnikach</w:t>
      </w:r>
      <w:r>
        <w:rPr>
          <w:rFonts w:ascii="Verdana" w:eastAsiaTheme="minorEastAsia" w:hAnsi="Verdana"/>
          <w:sz w:val="20"/>
          <w:szCs w:val="20"/>
        </w:rPr>
        <w:t xml:space="preserve"> </w:t>
      </w:r>
      <w:r w:rsidRPr="005C7811">
        <w:rPr>
          <w:rFonts w:ascii="Verdana" w:eastAsiaTheme="minorEastAsia" w:hAnsi="Verdana"/>
          <w:sz w:val="20"/>
          <w:szCs w:val="20"/>
        </w:rPr>
        <w:t>pojazdów transportujących materiały budowlane</w:t>
      </w:r>
      <w:r>
        <w:rPr>
          <w:rFonts w:ascii="Verdana" w:eastAsiaTheme="minorEastAsia" w:hAnsi="Verdana"/>
          <w:sz w:val="20"/>
          <w:szCs w:val="20"/>
        </w:rPr>
        <w:t xml:space="preserve"> i urządzenia</w:t>
      </w:r>
      <w:r w:rsidRPr="005C7811">
        <w:rPr>
          <w:rFonts w:ascii="Verdana" w:eastAsiaTheme="minorEastAsia" w:hAnsi="Verdana"/>
          <w:sz w:val="20"/>
          <w:szCs w:val="20"/>
        </w:rPr>
        <w:t xml:space="preserve">. </w:t>
      </w:r>
      <w:r w:rsidR="004A4C61" w:rsidRPr="004A4C61">
        <w:rPr>
          <w:rFonts w:ascii="Verdana" w:eastAsiaTheme="minorEastAsia" w:hAnsi="Verdana"/>
          <w:sz w:val="20"/>
          <w:szCs w:val="20"/>
          <w:lang w:val="pl"/>
        </w:rPr>
        <w:t>Podczas etapu realizacji przedsięwzięcia oddziaływanie w zakresie emisji hałasu związane będzie głownie z pracą maszyn wewnątrz hali oraz środkami transportu. Prace prowadzone będą wyłącznie w porze dziennej tj. w godzinach od 06.00 do 22.00.</w:t>
      </w:r>
    </w:p>
    <w:p w14:paraId="2DBAD840" w14:textId="71569193" w:rsidR="000F0436" w:rsidRPr="005C7811" w:rsidRDefault="008C13B6" w:rsidP="004A4C61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5C7811">
        <w:rPr>
          <w:rFonts w:ascii="Verdana" w:eastAsiaTheme="minorEastAsia" w:hAnsi="Verdana"/>
          <w:sz w:val="20"/>
          <w:szCs w:val="20"/>
        </w:rPr>
        <w:t xml:space="preserve">Zgodnie z Kartą informacyjną przedsięwzięcia, najbliżej położona zabudowa chroniona pod względem akustycznym zlokalizowana jest w odległości ok. </w:t>
      </w:r>
      <w:r w:rsidR="004A4C61" w:rsidRPr="004A4C61">
        <w:rPr>
          <w:rFonts w:ascii="Verdana" w:eastAsiaTheme="minorEastAsia" w:hAnsi="Verdana"/>
          <w:sz w:val="20"/>
          <w:szCs w:val="20"/>
          <w:lang w:val="pl"/>
        </w:rPr>
        <w:t xml:space="preserve">1 km od terenu objętego przedmiotowym przedsięwzięciem. Ponadto, zgodnie z ogólnodostępnymi </w:t>
      </w:r>
      <w:proofErr w:type="spellStart"/>
      <w:r w:rsidR="004A4C61" w:rsidRPr="004A4C61">
        <w:rPr>
          <w:rFonts w:ascii="Verdana" w:eastAsiaTheme="minorEastAsia" w:hAnsi="Verdana"/>
          <w:sz w:val="20"/>
          <w:szCs w:val="20"/>
          <w:lang w:val="pl"/>
        </w:rPr>
        <w:t>ortofotornapami</w:t>
      </w:r>
      <w:proofErr w:type="spellEnd"/>
      <w:r w:rsidR="004A4C61" w:rsidRPr="004A4C61">
        <w:rPr>
          <w:rFonts w:ascii="Verdana" w:eastAsiaTheme="minorEastAsia" w:hAnsi="Verdana"/>
          <w:sz w:val="20"/>
          <w:szCs w:val="20"/>
          <w:lang w:val="pl"/>
        </w:rPr>
        <w:t>, w odległości ok. 600 m w kierunku południowo - zachodnim, zlokalizowane są budynki mieszkalne.</w:t>
      </w:r>
      <w:r w:rsidR="00F728D6" w:rsidRPr="005C7811">
        <w:rPr>
          <w:rFonts w:ascii="Verdana" w:eastAsiaTheme="minorEastAsia" w:hAnsi="Verdana"/>
          <w:sz w:val="20"/>
          <w:szCs w:val="20"/>
        </w:rPr>
        <w:t xml:space="preserve"> </w:t>
      </w:r>
      <w:r w:rsidR="000F0436" w:rsidRPr="005C7811">
        <w:rPr>
          <w:rFonts w:ascii="Verdana" w:eastAsiaTheme="minorEastAsia" w:hAnsi="Verdana"/>
          <w:sz w:val="20"/>
          <w:szCs w:val="20"/>
        </w:rPr>
        <w:t>Mając na uwadze rodzaj  i skalę przedsięwzięcia przewiduje się, iż nie będzie ono powodować przekroczeń wartości dopuszczalnych poziomów hałasu dla pory dnia i nocy na terenach akustycznie chronionych określonych w rozporządzeniu Ministra Środowiska z dnia 14 czerwca 2007r. w sprawie dopuszczalnych poziomów hałasu w środowisku (Dz. U. z 2014 r., poz. 112).</w:t>
      </w:r>
    </w:p>
    <w:p w14:paraId="47571278" w14:textId="7F48970A" w:rsidR="000F0436" w:rsidRPr="005C7811" w:rsidRDefault="000F0436" w:rsidP="005729BF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5C7811">
        <w:rPr>
          <w:rFonts w:ascii="Verdana" w:eastAsiaTheme="minorEastAsia" w:hAnsi="Verdana"/>
          <w:sz w:val="20"/>
          <w:szCs w:val="20"/>
        </w:rPr>
        <w:t>W celu ograniczenia wpływu etapu realizacji na środowisko przewiduje się m.in.: zastosowanie maszyn i urządzeń w dobrym stanie technicznym, eliminowanie pracy maszyn i pojazdów na biegu jałowym (np. podczas przerw w pracy, załadunku/wyładunku). Uciążliwości związane z etapem realizacji będą miały charakter okresowy, odwracalny i ustaną wraz z chwilą zakończenia prac realizacyjnych.</w:t>
      </w:r>
    </w:p>
    <w:p w14:paraId="31AFB695" w14:textId="77777777" w:rsidR="0072245D" w:rsidRDefault="000F0436" w:rsidP="005D51BC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5C7811">
        <w:rPr>
          <w:rFonts w:ascii="Verdana" w:eastAsiaTheme="minorEastAsia" w:hAnsi="Verdana"/>
          <w:sz w:val="20"/>
          <w:szCs w:val="20"/>
        </w:rPr>
        <w:t>W fazie realizacji przedsięwzięcia, w celu ochrony środowiska gruntowo-wodnego na placu budowy pracow</w:t>
      </w:r>
      <w:r w:rsidR="0072245D">
        <w:rPr>
          <w:rFonts w:ascii="Verdana" w:eastAsiaTheme="minorEastAsia" w:hAnsi="Verdana"/>
          <w:sz w:val="20"/>
          <w:szCs w:val="20"/>
        </w:rPr>
        <w:t>ać</w:t>
      </w:r>
      <w:r w:rsidRPr="005C7811">
        <w:rPr>
          <w:rFonts w:ascii="Verdana" w:eastAsiaTheme="minorEastAsia" w:hAnsi="Verdana"/>
          <w:sz w:val="20"/>
          <w:szCs w:val="20"/>
        </w:rPr>
        <w:t xml:space="preserve"> będ</w:t>
      </w:r>
      <w:r w:rsidR="0072245D">
        <w:rPr>
          <w:rFonts w:ascii="Verdana" w:eastAsiaTheme="minorEastAsia" w:hAnsi="Verdana"/>
          <w:sz w:val="20"/>
          <w:szCs w:val="20"/>
        </w:rPr>
        <w:t>ą</w:t>
      </w:r>
      <w:r w:rsidRPr="005C7811">
        <w:rPr>
          <w:rFonts w:ascii="Verdana" w:eastAsiaTheme="minorEastAsia" w:hAnsi="Verdana"/>
          <w:sz w:val="20"/>
          <w:szCs w:val="20"/>
        </w:rPr>
        <w:t xml:space="preserve"> sprawn</w:t>
      </w:r>
      <w:r w:rsidR="0072245D">
        <w:rPr>
          <w:rFonts w:ascii="Verdana" w:eastAsiaTheme="minorEastAsia" w:hAnsi="Verdana"/>
          <w:sz w:val="20"/>
          <w:szCs w:val="20"/>
        </w:rPr>
        <w:t>e</w:t>
      </w:r>
      <w:r w:rsidRPr="005C7811">
        <w:rPr>
          <w:rFonts w:ascii="Verdana" w:eastAsiaTheme="minorEastAsia" w:hAnsi="Verdana"/>
          <w:sz w:val="20"/>
          <w:szCs w:val="20"/>
        </w:rPr>
        <w:t xml:space="preserve"> technicznie i właściwie użytkowan</w:t>
      </w:r>
      <w:r w:rsidR="0072245D">
        <w:rPr>
          <w:rFonts w:ascii="Verdana" w:eastAsiaTheme="minorEastAsia" w:hAnsi="Verdana"/>
          <w:sz w:val="20"/>
          <w:szCs w:val="20"/>
        </w:rPr>
        <w:t>e</w:t>
      </w:r>
      <w:r w:rsidRPr="005C7811">
        <w:rPr>
          <w:rFonts w:ascii="Verdana" w:eastAsiaTheme="minorEastAsia" w:hAnsi="Verdana"/>
          <w:sz w:val="20"/>
          <w:szCs w:val="20"/>
        </w:rPr>
        <w:t xml:space="preserve"> środki transportu. </w:t>
      </w:r>
    </w:p>
    <w:p w14:paraId="40C1786B" w14:textId="40B0C668" w:rsidR="0072245D" w:rsidRPr="0072245D" w:rsidRDefault="0072245D" w:rsidP="0072245D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  <w:lang w:val="pl"/>
        </w:rPr>
      </w:pPr>
      <w:r>
        <w:rPr>
          <w:rFonts w:ascii="Verdana" w:eastAsiaTheme="minorEastAsia" w:hAnsi="Verdana"/>
          <w:sz w:val="20"/>
          <w:szCs w:val="20"/>
          <w:lang w:val="pl"/>
        </w:rPr>
        <w:t>P</w:t>
      </w:r>
      <w:r w:rsidRPr="0072245D">
        <w:rPr>
          <w:rFonts w:ascii="Verdana" w:eastAsiaTheme="minorEastAsia" w:hAnsi="Verdana"/>
          <w:sz w:val="20"/>
          <w:szCs w:val="20"/>
          <w:lang w:val="pl"/>
        </w:rPr>
        <w:t xml:space="preserve">racownicy będą korzystać z urządzeń socjalno-higienicznych w istniejących obiekcie. </w:t>
      </w:r>
      <w:bookmarkStart w:id="13" w:name="_Hlk76547050"/>
      <w:r w:rsidRPr="0072245D">
        <w:rPr>
          <w:rFonts w:ascii="Verdana" w:eastAsiaTheme="minorEastAsia" w:hAnsi="Verdana"/>
          <w:sz w:val="20"/>
          <w:szCs w:val="20"/>
          <w:lang w:val="pl"/>
        </w:rPr>
        <w:t xml:space="preserve">Woda na cele </w:t>
      </w:r>
      <w:proofErr w:type="spellStart"/>
      <w:r w:rsidRPr="0072245D">
        <w:rPr>
          <w:rFonts w:ascii="Verdana" w:eastAsiaTheme="minorEastAsia" w:hAnsi="Verdana"/>
          <w:sz w:val="20"/>
          <w:szCs w:val="20"/>
          <w:lang w:val="pl"/>
        </w:rPr>
        <w:t>socjalno</w:t>
      </w:r>
      <w:proofErr w:type="spellEnd"/>
      <w:r w:rsidRPr="0072245D">
        <w:rPr>
          <w:rFonts w:ascii="Verdana" w:eastAsiaTheme="minorEastAsia" w:hAnsi="Verdana"/>
          <w:sz w:val="20"/>
          <w:szCs w:val="20"/>
          <w:lang w:val="pl"/>
        </w:rPr>
        <w:t xml:space="preserve"> - bytowe pobierana będzie z sieci wodociągowej, a ścieki bytowe </w:t>
      </w:r>
      <w:r w:rsidRPr="0072245D">
        <w:rPr>
          <w:rFonts w:ascii="Verdana" w:eastAsiaTheme="minorEastAsia" w:hAnsi="Verdana"/>
          <w:sz w:val="20"/>
          <w:szCs w:val="20"/>
          <w:lang w:val="pl"/>
        </w:rPr>
        <w:lastRenderedPageBreak/>
        <w:t xml:space="preserve">będą odprowadzane będą do kanalizacji lokalnej, a następnie oczyszczane w oczyszczalni ścieków sanitarnych </w:t>
      </w:r>
      <w:proofErr w:type="spellStart"/>
      <w:r w:rsidRPr="0072245D">
        <w:rPr>
          <w:rFonts w:ascii="Verdana" w:eastAsiaTheme="minorEastAsia" w:hAnsi="Verdana"/>
          <w:sz w:val="20"/>
          <w:szCs w:val="20"/>
          <w:lang w:val="pl"/>
        </w:rPr>
        <w:t>ZCh</w:t>
      </w:r>
      <w:proofErr w:type="spellEnd"/>
      <w:r w:rsidRPr="0072245D">
        <w:rPr>
          <w:rFonts w:ascii="Verdana" w:eastAsiaTheme="minorEastAsia" w:hAnsi="Verdana"/>
          <w:sz w:val="20"/>
          <w:szCs w:val="20"/>
          <w:lang w:val="pl"/>
        </w:rPr>
        <w:t xml:space="preserve"> „Siarkopol" Tarnobrzeg Sp. z o.o.</w:t>
      </w:r>
      <w:bookmarkEnd w:id="13"/>
    </w:p>
    <w:p w14:paraId="593567D4" w14:textId="77777777" w:rsidR="0072245D" w:rsidRPr="0072245D" w:rsidRDefault="0072245D" w:rsidP="0072245D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  <w:lang w:val="pl"/>
        </w:rPr>
      </w:pPr>
      <w:r w:rsidRPr="0072245D">
        <w:rPr>
          <w:rFonts w:ascii="Verdana" w:eastAsiaTheme="minorEastAsia" w:hAnsi="Verdana"/>
          <w:sz w:val="20"/>
          <w:szCs w:val="20"/>
          <w:lang w:val="pl"/>
        </w:rPr>
        <w:t>Na etapie realizacji nastąpi zapotrzebowanie na wodę do celów montażowych, która zostanie w pełni zagospodarowana.</w:t>
      </w:r>
    </w:p>
    <w:p w14:paraId="7DB3DF54" w14:textId="77777777" w:rsidR="000F0436" w:rsidRPr="000F0436" w:rsidRDefault="000F0436" w:rsidP="005729BF">
      <w:pPr>
        <w:spacing w:line="360" w:lineRule="auto"/>
        <w:ind w:left="284"/>
        <w:contextualSpacing/>
        <w:jc w:val="both"/>
        <w:rPr>
          <w:rFonts w:ascii="Verdana" w:eastAsiaTheme="minorEastAsia" w:hAnsi="Verdana"/>
          <w:sz w:val="20"/>
          <w:szCs w:val="20"/>
        </w:rPr>
      </w:pPr>
      <w:r w:rsidRPr="000F0436">
        <w:rPr>
          <w:rFonts w:ascii="Verdana" w:eastAsiaTheme="minorEastAsia" w:hAnsi="Verdana"/>
          <w:sz w:val="20"/>
          <w:szCs w:val="20"/>
        </w:rPr>
        <w:t xml:space="preserve">Działania związane z realizacją przedsięwzięcia skutkować mogą powstawaniem odpadów niebezpiecznych i innych niż niebezpieczne. Przestrzegane będą ogólne zasady wynikające z ustawy z dnia 14 grudnia 2012 r. o odpadach (Dz. U. z </w:t>
      </w:r>
      <w:r w:rsidR="001D297B" w:rsidRPr="00FC25BD">
        <w:rPr>
          <w:rFonts w:ascii="Verdana" w:eastAsiaTheme="minorEastAsia" w:hAnsi="Verdana"/>
          <w:sz w:val="20"/>
          <w:szCs w:val="20"/>
        </w:rPr>
        <w:t>2020 r. poz. 797</w:t>
      </w:r>
      <w:r w:rsidRPr="000F0436">
        <w:rPr>
          <w:rFonts w:ascii="Verdana" w:eastAsiaTheme="minorEastAsia" w:hAnsi="Verdana"/>
          <w:sz w:val="20"/>
          <w:szCs w:val="20"/>
        </w:rPr>
        <w:t xml:space="preserve"> </w:t>
      </w:r>
      <w:r w:rsidRPr="000F0436">
        <w:rPr>
          <w:rFonts w:ascii="Verdana" w:eastAsiaTheme="minorEastAsia" w:hAnsi="Verdana"/>
          <w:sz w:val="20"/>
          <w:szCs w:val="20"/>
        </w:rPr>
        <w:br/>
        <w:t xml:space="preserve">z późn. zm.). Wytworzone odpady magazynowane będą selektywnie w wyznaczonych, uszczelnionych miejscach i przekazywane podmiotom prowadzącym działalność </w:t>
      </w:r>
      <w:r w:rsidRPr="000F0436">
        <w:rPr>
          <w:rFonts w:ascii="Verdana" w:eastAsiaTheme="minorEastAsia" w:hAnsi="Verdana"/>
          <w:sz w:val="20"/>
          <w:szCs w:val="20"/>
        </w:rPr>
        <w:br/>
        <w:t xml:space="preserve">w zakresie gospodarowania odpadami. Zaproponowane rozwiązania magazynowania odpadów nie spowodują zagrożenia dla środowiska gruntowo-wodnego oraz zabezpieczą odpady przed ich rozprzestrzenianiem się w środowisku. </w:t>
      </w:r>
    </w:p>
    <w:p w14:paraId="1BDD6FD1" w14:textId="2B83DF73" w:rsidR="00E232DF" w:rsidRDefault="00175931" w:rsidP="005729BF">
      <w:pPr>
        <w:spacing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175931">
        <w:rPr>
          <w:rFonts w:ascii="Verdana" w:hAnsi="Verdana" w:cs="Arial"/>
          <w:iCs/>
          <w:sz w:val="20"/>
          <w:szCs w:val="20"/>
        </w:rPr>
        <w:t>Uciążliwości te będą ograniczone głównie do działk</w:t>
      </w:r>
      <w:r w:rsidR="00A32423">
        <w:rPr>
          <w:rFonts w:ascii="Verdana" w:hAnsi="Verdana" w:cs="Arial"/>
          <w:iCs/>
          <w:sz w:val="20"/>
          <w:szCs w:val="20"/>
        </w:rPr>
        <w:t>i</w:t>
      </w:r>
      <w:r w:rsidRPr="00175931">
        <w:rPr>
          <w:rFonts w:ascii="Verdana" w:hAnsi="Verdana" w:cs="Arial"/>
          <w:iCs/>
          <w:sz w:val="20"/>
          <w:szCs w:val="20"/>
        </w:rPr>
        <w:t xml:space="preserve"> inwestycyjn</w:t>
      </w:r>
      <w:r w:rsidR="00A32423">
        <w:rPr>
          <w:rFonts w:ascii="Verdana" w:hAnsi="Verdana" w:cs="Arial"/>
          <w:iCs/>
          <w:sz w:val="20"/>
          <w:szCs w:val="20"/>
        </w:rPr>
        <w:t>ej</w:t>
      </w:r>
      <w:r w:rsidRPr="00175931">
        <w:rPr>
          <w:rFonts w:ascii="Verdana" w:hAnsi="Verdana" w:cs="Arial"/>
          <w:iCs/>
          <w:sz w:val="20"/>
          <w:szCs w:val="20"/>
        </w:rPr>
        <w:t>. Ewentualne oddziaływania będą krótkotrwałe, odwracalne i ustaną z chwilą zakończenia prac montażowych</w:t>
      </w:r>
      <w:r w:rsidR="00036E49" w:rsidRPr="00175931">
        <w:rPr>
          <w:rFonts w:ascii="Verdana" w:hAnsi="Verdana"/>
          <w:sz w:val="20"/>
          <w:szCs w:val="20"/>
        </w:rPr>
        <w:t>.</w:t>
      </w:r>
    </w:p>
    <w:p w14:paraId="7D1FFD57" w14:textId="77777777" w:rsidR="000F7407" w:rsidRDefault="000F7407" w:rsidP="005729BF">
      <w:pPr>
        <w:spacing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</w:p>
    <w:p w14:paraId="1917752D" w14:textId="77777777" w:rsidR="00E232DF" w:rsidRPr="00E232DF" w:rsidRDefault="00E232DF" w:rsidP="005729BF">
      <w:pPr>
        <w:spacing w:line="360" w:lineRule="auto"/>
        <w:ind w:left="284"/>
        <w:contextualSpacing/>
        <w:jc w:val="both"/>
        <w:rPr>
          <w:rFonts w:ascii="Verdana" w:hAnsi="Verdana"/>
          <w:i/>
          <w:sz w:val="20"/>
          <w:szCs w:val="20"/>
          <w:u w:val="single"/>
        </w:rPr>
      </w:pPr>
      <w:r w:rsidRPr="00E232DF">
        <w:rPr>
          <w:rFonts w:ascii="Verdana" w:hAnsi="Verdana"/>
          <w:i/>
          <w:sz w:val="20"/>
          <w:szCs w:val="20"/>
          <w:u w:val="single"/>
        </w:rPr>
        <w:t>Etap eksploatacji przedsięwzięcia:</w:t>
      </w:r>
    </w:p>
    <w:p w14:paraId="2585A0B7" w14:textId="77777777" w:rsidR="00A32423" w:rsidRDefault="00A32423" w:rsidP="00A3242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</w:rPr>
      </w:pPr>
      <w:r w:rsidRPr="00A32423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Na etapie funkcjonowania zamierzenia inwestycyjnego, emisja hałasu związana będzie 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br/>
      </w:r>
      <w:r w:rsidRPr="00A32423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z ruchem pojazdów. 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Jak </w:t>
      </w:r>
      <w:proofErr w:type="spellStart"/>
      <w:r>
        <w:rPr>
          <w:rFonts w:ascii="Verdana" w:eastAsiaTheme="minorEastAsia" w:hAnsi="Verdana"/>
          <w:bCs/>
          <w:iCs/>
          <w:sz w:val="20"/>
          <w:szCs w:val="20"/>
          <w:lang w:val="pl"/>
        </w:rPr>
        <w:t>wykika</w:t>
      </w:r>
      <w:proofErr w:type="spellEnd"/>
      <w:r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z KIP</w:t>
      </w:r>
      <w:r w:rsidRPr="00A32423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instalacja nie stanowi istotnego źródła hałasu, ponadto zlokalizowana będzie wewnątrz hali. W celu ograniczenia emisji hałasu, czas pracy silników pojazdów poruszających się po terenie przedsięwzięcia będzie ograniczony do niezbędnego minimum, postój pojazdów odbywać się będzie przy zgaszonych silnikach.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</w:t>
      </w:r>
      <w:r w:rsidRPr="00A32423">
        <w:rPr>
          <w:rFonts w:ascii="Verdana" w:eastAsiaTheme="minorEastAsia" w:hAnsi="Verdana"/>
          <w:bCs/>
          <w:iCs/>
          <w:sz w:val="20"/>
          <w:szCs w:val="20"/>
        </w:rPr>
        <w:t xml:space="preserve">Zgodnie z Kartą informacyjną przedsięwzięcia, najbliżej położona zabudowa chroniona pod względem akustycznym zlokalizowana jest w odległości ok. </w:t>
      </w:r>
      <w:r w:rsidRPr="00A32423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1 km od terenu objętego przedmiotowym przedsięwzięciem. Ponadto, zgodnie z ogólnodostępnymi </w:t>
      </w:r>
      <w:proofErr w:type="spellStart"/>
      <w:r w:rsidRPr="00A32423">
        <w:rPr>
          <w:rFonts w:ascii="Verdana" w:eastAsiaTheme="minorEastAsia" w:hAnsi="Verdana"/>
          <w:bCs/>
          <w:iCs/>
          <w:sz w:val="20"/>
          <w:szCs w:val="20"/>
          <w:lang w:val="pl"/>
        </w:rPr>
        <w:t>ortofotornapami</w:t>
      </w:r>
      <w:proofErr w:type="spellEnd"/>
      <w:r w:rsidRPr="00A32423">
        <w:rPr>
          <w:rFonts w:ascii="Verdana" w:eastAsiaTheme="minorEastAsia" w:hAnsi="Verdana"/>
          <w:bCs/>
          <w:iCs/>
          <w:sz w:val="20"/>
          <w:szCs w:val="20"/>
          <w:lang w:val="pl"/>
        </w:rPr>
        <w:t>, w odległości ok. 600 m w kierunku południowo - zachodnim, zlokalizowane są budynki mieszkalne.</w:t>
      </w:r>
      <w:r w:rsidRPr="00A32423">
        <w:rPr>
          <w:rFonts w:ascii="Verdana" w:eastAsiaTheme="minorEastAsia" w:hAnsi="Verdana"/>
          <w:bCs/>
          <w:iCs/>
          <w:sz w:val="20"/>
          <w:szCs w:val="20"/>
        </w:rPr>
        <w:t xml:space="preserve"> Mając na uwadze rodzaj  i skalę przedsięwzięcia </w:t>
      </w:r>
    </w:p>
    <w:p w14:paraId="6C07590D" w14:textId="253F1DD4" w:rsidR="00A32423" w:rsidRDefault="00A32423" w:rsidP="00A3242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</w:rPr>
      </w:pPr>
      <w:r>
        <w:rPr>
          <w:rFonts w:ascii="Verdana" w:eastAsiaTheme="minorEastAsia" w:hAnsi="Verdana"/>
          <w:bCs/>
          <w:iCs/>
          <w:sz w:val="20"/>
          <w:szCs w:val="20"/>
        </w:rPr>
        <w:t>n</w:t>
      </w:r>
      <w:r w:rsidRPr="00A32423">
        <w:rPr>
          <w:rFonts w:ascii="Verdana" w:eastAsiaTheme="minorEastAsia" w:hAnsi="Verdana"/>
          <w:bCs/>
          <w:iCs/>
          <w:sz w:val="20"/>
          <w:szCs w:val="20"/>
        </w:rPr>
        <w:t>ie przewiduje się wpływu eksploatacji  przedsięwzięcia na znaczące pogorszenie klimatu akustycznego w jego rejonie</w:t>
      </w:r>
      <w:r w:rsidR="00733ED8">
        <w:rPr>
          <w:rFonts w:ascii="Verdana" w:eastAsiaTheme="minorEastAsia" w:hAnsi="Verdana"/>
          <w:bCs/>
          <w:iCs/>
          <w:sz w:val="20"/>
          <w:szCs w:val="20"/>
        </w:rPr>
        <w:t>,</w:t>
      </w:r>
      <w:r w:rsidR="00733ED8" w:rsidRPr="00733ED8">
        <w:rPr>
          <w:rFonts w:ascii="Verdana" w:eastAsiaTheme="minorEastAsia" w:hAnsi="Verdana"/>
          <w:bCs/>
          <w:iCs/>
          <w:sz w:val="20"/>
          <w:szCs w:val="20"/>
        </w:rPr>
        <w:t xml:space="preserve"> </w:t>
      </w:r>
      <w:r w:rsidR="00733ED8">
        <w:rPr>
          <w:rFonts w:ascii="Verdana" w:eastAsiaTheme="minorEastAsia" w:hAnsi="Verdana"/>
          <w:bCs/>
          <w:iCs/>
          <w:sz w:val="20"/>
          <w:szCs w:val="20"/>
        </w:rPr>
        <w:t>a tym samym s</w:t>
      </w:r>
      <w:r w:rsidR="00733ED8" w:rsidRPr="002B707E">
        <w:rPr>
          <w:rFonts w:ascii="Verdana" w:eastAsiaTheme="minorEastAsia" w:hAnsi="Verdana"/>
          <w:bCs/>
          <w:iCs/>
          <w:sz w:val="20"/>
          <w:szCs w:val="20"/>
        </w:rPr>
        <w:t>pełni</w:t>
      </w:r>
      <w:r w:rsidR="00733ED8">
        <w:rPr>
          <w:rFonts w:ascii="Verdana" w:eastAsiaTheme="minorEastAsia" w:hAnsi="Verdana"/>
          <w:bCs/>
          <w:iCs/>
          <w:sz w:val="20"/>
          <w:szCs w:val="20"/>
        </w:rPr>
        <w:t>one będą</w:t>
      </w:r>
      <w:r w:rsidR="00733ED8" w:rsidRPr="002B707E">
        <w:rPr>
          <w:rFonts w:ascii="Verdana" w:eastAsiaTheme="minorEastAsia" w:hAnsi="Verdana"/>
          <w:bCs/>
          <w:iCs/>
          <w:sz w:val="20"/>
          <w:szCs w:val="20"/>
        </w:rPr>
        <w:t xml:space="preserve"> wymagania rozporządzenia Ministra Środowiska z dnia 14 czerwca 2007 r. w sprawie dopuszczalnych poziomów hałasu w środowisku (Dz. U. z 2014 r., poz. 112).</w:t>
      </w:r>
    </w:p>
    <w:p w14:paraId="4A4100A9" w14:textId="2B695690" w:rsidR="00A32423" w:rsidRDefault="00733ED8" w:rsidP="00A3242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</w:rPr>
      </w:pPr>
      <w:r w:rsidRPr="00733ED8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Zgodnie z Kartą informacyjną przedsięwzięcia, proces przetwarzania odpadów 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br/>
      </w:r>
      <w:r w:rsidRPr="00733ED8">
        <w:rPr>
          <w:rFonts w:ascii="Verdana" w:eastAsiaTheme="minorEastAsia" w:hAnsi="Verdana"/>
          <w:bCs/>
          <w:iCs/>
          <w:sz w:val="20"/>
          <w:szCs w:val="20"/>
          <w:lang w:val="pl"/>
        </w:rPr>
        <w:t>w przedmiotowej instalacji zabezpieczony będzie pod względem emisji pyłów do powietrza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t>. Za</w:t>
      </w:r>
      <w:r w:rsidRPr="00733ED8">
        <w:rPr>
          <w:rFonts w:ascii="Verdana" w:eastAsiaTheme="minorEastAsia" w:hAnsi="Verdana"/>
          <w:bCs/>
          <w:iCs/>
          <w:sz w:val="20"/>
          <w:szCs w:val="20"/>
          <w:lang w:val="pl"/>
        </w:rPr>
        <w:t>stosowan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y zostanie </w:t>
      </w:r>
      <w:r w:rsidRPr="00733ED8">
        <w:rPr>
          <w:rFonts w:ascii="Verdana" w:eastAsiaTheme="minorEastAsia" w:hAnsi="Verdana"/>
          <w:bCs/>
          <w:iCs/>
          <w:sz w:val="20"/>
          <w:szCs w:val="20"/>
          <w:lang w:val="pl"/>
        </w:rPr>
        <w:t>system odciągów zakończon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t>y</w:t>
      </w:r>
      <w:r w:rsidRPr="00733ED8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odpylnią o skuteczności odpylania 99,9%. Oddzielony pył zbierany będzie do szczelnych worków typu big-</w:t>
      </w:r>
      <w:proofErr w:type="spellStart"/>
      <w:r w:rsidRPr="00733ED8">
        <w:rPr>
          <w:rFonts w:ascii="Verdana" w:eastAsiaTheme="minorEastAsia" w:hAnsi="Verdana"/>
          <w:bCs/>
          <w:iCs/>
          <w:sz w:val="20"/>
          <w:szCs w:val="20"/>
          <w:lang w:val="pl"/>
        </w:rPr>
        <w:t>bag</w:t>
      </w:r>
      <w:proofErr w:type="spellEnd"/>
      <w:r w:rsidRPr="00733ED8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, 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br/>
      </w:r>
      <w:r w:rsidRPr="00733ED8">
        <w:rPr>
          <w:rFonts w:ascii="Verdana" w:eastAsiaTheme="minorEastAsia" w:hAnsi="Verdana"/>
          <w:bCs/>
          <w:iCs/>
          <w:sz w:val="20"/>
          <w:szCs w:val="20"/>
          <w:lang w:val="pl"/>
        </w:rPr>
        <w:t>a czyste powietrze zostanie zwrócone na halę (brak podłączenia do emitora zewnętrznego).</w:t>
      </w:r>
    </w:p>
    <w:p w14:paraId="6A5B031C" w14:textId="724C4F88" w:rsidR="00A32423" w:rsidRDefault="00733ED8" w:rsidP="00A3242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</w:rPr>
      </w:pPr>
      <w:r w:rsidRPr="0072245D">
        <w:rPr>
          <w:rFonts w:ascii="Verdana" w:eastAsiaTheme="minorEastAsia" w:hAnsi="Verdana"/>
          <w:bCs/>
          <w:iCs/>
          <w:sz w:val="20"/>
          <w:szCs w:val="20"/>
          <w:lang w:val="pl"/>
        </w:rPr>
        <w:lastRenderedPageBreak/>
        <w:t xml:space="preserve">Woda na cele </w:t>
      </w:r>
      <w:proofErr w:type="spellStart"/>
      <w:r w:rsidRPr="0072245D">
        <w:rPr>
          <w:rFonts w:ascii="Verdana" w:eastAsiaTheme="minorEastAsia" w:hAnsi="Verdana"/>
          <w:bCs/>
          <w:iCs/>
          <w:sz w:val="20"/>
          <w:szCs w:val="20"/>
          <w:lang w:val="pl"/>
        </w:rPr>
        <w:t>socjalno</w:t>
      </w:r>
      <w:proofErr w:type="spellEnd"/>
      <w:r w:rsidRPr="0072245D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- bytowe pobierana będzie z sieci wodociągowej, a ścieki bytowe będą odprowadzane będą do kanalizacji lokalnej, a następnie oczyszczane w oczyszczalni ścieków sanitarnych </w:t>
      </w:r>
      <w:proofErr w:type="spellStart"/>
      <w:r w:rsidRPr="0072245D">
        <w:rPr>
          <w:rFonts w:ascii="Verdana" w:eastAsiaTheme="minorEastAsia" w:hAnsi="Verdana"/>
          <w:bCs/>
          <w:iCs/>
          <w:sz w:val="20"/>
          <w:szCs w:val="20"/>
          <w:lang w:val="pl"/>
        </w:rPr>
        <w:t>ZCh</w:t>
      </w:r>
      <w:proofErr w:type="spellEnd"/>
      <w:r w:rsidRPr="0072245D"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„Siarkopol" Tarnobrzeg Sp. z o.o.</w:t>
      </w:r>
    </w:p>
    <w:p w14:paraId="1BD66678" w14:textId="5826E22E" w:rsidR="00A32423" w:rsidRDefault="00733ED8" w:rsidP="005729B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</w:rPr>
      </w:pPr>
      <w:r>
        <w:rPr>
          <w:rFonts w:ascii="Verdana" w:eastAsiaTheme="minorEastAsia" w:hAnsi="Verdana"/>
          <w:bCs/>
          <w:iCs/>
          <w:sz w:val="20"/>
          <w:szCs w:val="20"/>
          <w:lang w:val="pl"/>
        </w:rPr>
        <w:t>W</w:t>
      </w:r>
      <w:r w:rsidRPr="00733ED8">
        <w:rPr>
          <w:rFonts w:ascii="Verdana" w:eastAsiaTheme="minorEastAsia" w:hAnsi="Verdana"/>
          <w:bCs/>
          <w:iCs/>
          <w:sz w:val="20"/>
          <w:szCs w:val="20"/>
          <w:lang w:val="pl"/>
        </w:rPr>
        <w:t>ody opadowe lub roztopowe z powierzchni dachów oraz utwardzonej odprowadzane będą do kanalizacji opadowej przebiegającej w ciągu ulicy Strefowej w Tarnobrzegu.</w:t>
      </w:r>
    </w:p>
    <w:p w14:paraId="34EB880B" w14:textId="64C64FDC" w:rsidR="000E4E50" w:rsidRPr="000E4E50" w:rsidRDefault="000E4E50" w:rsidP="000E4E5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bCs/>
          <w:iCs/>
          <w:sz w:val="20"/>
          <w:szCs w:val="20"/>
          <w:lang w:val="pl"/>
        </w:rPr>
      </w:pPr>
      <w:r>
        <w:rPr>
          <w:rFonts w:ascii="Verdana" w:eastAsiaTheme="minorEastAsia" w:hAnsi="Verdana"/>
          <w:bCs/>
          <w:iCs/>
          <w:sz w:val="20"/>
          <w:szCs w:val="20"/>
          <w:lang w:val="pl"/>
        </w:rPr>
        <w:t>W</w:t>
      </w:r>
      <w:r w:rsidRPr="000E4E50">
        <w:rPr>
          <w:rFonts w:ascii="Verdana" w:eastAsiaTheme="minorEastAsia" w:hAnsi="Verdana"/>
          <w:bCs/>
          <w:iCs/>
          <w:sz w:val="20"/>
          <w:szCs w:val="20"/>
          <w:lang w:val="pl"/>
        </w:rPr>
        <w:t>ykorzystywana będzie woda na cele chłodnicze (uzupełnianie obiegu chłodniczego), pochodzić będzie ona ze źródła zewnętrznego i gromadzona będzie w zbiorniku przy instalacji chłodniczej.</w:t>
      </w:r>
      <w:r w:rsidRPr="000E4E50">
        <w:rPr>
          <w:rFonts w:ascii="Arial" w:eastAsia="Arial" w:hAnsi="Arial" w:cs="Arial"/>
          <w:color w:val="000000"/>
          <w:sz w:val="17"/>
          <w:szCs w:val="17"/>
          <w:lang w:val="pl"/>
        </w:rPr>
        <w:t xml:space="preserve"> </w:t>
      </w:r>
      <w:r>
        <w:rPr>
          <w:rFonts w:ascii="Verdana" w:eastAsia="Arial" w:hAnsi="Verdana" w:cs="Arial"/>
          <w:color w:val="000000"/>
          <w:sz w:val="20"/>
          <w:szCs w:val="20"/>
          <w:lang w:val="pl"/>
        </w:rPr>
        <w:t>N</w:t>
      </w:r>
      <w:r w:rsidRPr="000E4E50">
        <w:rPr>
          <w:rFonts w:ascii="Verdana" w:eastAsiaTheme="minorEastAsia" w:hAnsi="Verdana"/>
          <w:bCs/>
          <w:iCs/>
          <w:sz w:val="20"/>
          <w:szCs w:val="20"/>
          <w:lang w:val="pl"/>
        </w:rPr>
        <w:t>ie będą powstawały ścieki przemysłowe.</w:t>
      </w:r>
      <w:r>
        <w:rPr>
          <w:rFonts w:ascii="Verdana" w:eastAsiaTheme="minorEastAsia" w:hAnsi="Verdana"/>
          <w:bCs/>
          <w:iCs/>
          <w:sz w:val="20"/>
          <w:szCs w:val="20"/>
          <w:lang w:val="pl"/>
        </w:rPr>
        <w:t xml:space="preserve"> </w:t>
      </w:r>
    </w:p>
    <w:p w14:paraId="1783B78E" w14:textId="63940E92" w:rsidR="00761F16" w:rsidRPr="00761F16" w:rsidRDefault="00761F16" w:rsidP="00761F1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 xml:space="preserve">Użytkowanie obiektów może </w:t>
      </w:r>
      <w:r w:rsidRPr="00761F16">
        <w:rPr>
          <w:rFonts w:ascii="Verdana" w:eastAsiaTheme="minorEastAsia" w:hAnsi="Verdana"/>
          <w:sz w:val="20"/>
          <w:szCs w:val="20"/>
        </w:rPr>
        <w:t xml:space="preserve">skutkować </w:t>
      </w:r>
      <w:r>
        <w:rPr>
          <w:rFonts w:ascii="Verdana" w:eastAsiaTheme="minorEastAsia" w:hAnsi="Verdana"/>
          <w:sz w:val="20"/>
          <w:szCs w:val="20"/>
        </w:rPr>
        <w:t>p</w:t>
      </w:r>
      <w:r w:rsidRPr="00761F16">
        <w:rPr>
          <w:rFonts w:ascii="Verdana" w:eastAsiaTheme="minorEastAsia" w:hAnsi="Verdana"/>
          <w:sz w:val="20"/>
          <w:szCs w:val="20"/>
        </w:rPr>
        <w:t>owstawaniem odpadów. Przestrzegane będą ogólne zasady gospodarowania odpadami wynikające z ustawy z dnia 14 grudnia 2012 r. o odpadach (Dz. U. z 2021 r., poz. 779) oraz obowiązującego w tym zakresie prawa miejscowego na terenie Miasta Tarnobrzeg. Wszystkie odpady będą magazynowane selektywnie, w wyznaczonych miejscach, w sposób zapobiegający ich rozprzestrzenianiu się w środowisku, a następnie przekazywane do odzysku lub unieszkodliwienia.</w:t>
      </w:r>
    </w:p>
    <w:p w14:paraId="79D6C33B" w14:textId="77777777" w:rsidR="0054259C" w:rsidRDefault="0054259C" w:rsidP="005729BF">
      <w:pPr>
        <w:spacing w:line="360" w:lineRule="auto"/>
        <w:ind w:left="284"/>
        <w:contextualSpacing/>
        <w:jc w:val="both"/>
        <w:rPr>
          <w:rFonts w:ascii="Verdana" w:hAnsi="Verdana"/>
          <w:bCs/>
          <w:i/>
          <w:sz w:val="20"/>
          <w:szCs w:val="20"/>
          <w:u w:val="single"/>
        </w:rPr>
      </w:pPr>
    </w:p>
    <w:p w14:paraId="67259953" w14:textId="03F57003" w:rsidR="00E232DF" w:rsidRPr="00E232DF" w:rsidRDefault="00E232DF" w:rsidP="005729BF">
      <w:pPr>
        <w:spacing w:line="360" w:lineRule="auto"/>
        <w:ind w:left="284"/>
        <w:contextualSpacing/>
        <w:jc w:val="both"/>
        <w:rPr>
          <w:rFonts w:ascii="Verdana" w:hAnsi="Verdana"/>
          <w:bCs/>
          <w:i/>
          <w:sz w:val="20"/>
          <w:szCs w:val="20"/>
          <w:u w:val="single"/>
        </w:rPr>
      </w:pPr>
      <w:r w:rsidRPr="00E232DF">
        <w:rPr>
          <w:rFonts w:ascii="Verdana" w:hAnsi="Verdana"/>
          <w:bCs/>
          <w:i/>
          <w:sz w:val="20"/>
          <w:szCs w:val="20"/>
          <w:u w:val="single"/>
        </w:rPr>
        <w:t>Etap likwidacji przedsięwzięcia:</w:t>
      </w:r>
    </w:p>
    <w:p w14:paraId="2877F792" w14:textId="77777777" w:rsidR="00E232DF" w:rsidRPr="00E232DF" w:rsidRDefault="00E232DF" w:rsidP="005729BF">
      <w:pPr>
        <w:spacing w:before="62"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 w:rsidRPr="00E232DF">
        <w:rPr>
          <w:rFonts w:ascii="Verdana" w:hAnsi="Verdana"/>
          <w:sz w:val="20"/>
          <w:szCs w:val="20"/>
        </w:rPr>
        <w:t>W przypadku likwidacji przedsięwzięcia oddziaływanie co do wielkości i rodzaju będzie zbliżone do oddziaływania w fazie realizacji.</w:t>
      </w:r>
      <w:bookmarkEnd w:id="12"/>
    </w:p>
    <w:p w14:paraId="540A934E" w14:textId="77777777" w:rsidR="000F7407" w:rsidRDefault="000F7407" w:rsidP="00A71C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Theme="minorEastAsia" w:hAnsi="Verdana"/>
          <w:sz w:val="20"/>
          <w:szCs w:val="20"/>
        </w:rPr>
      </w:pPr>
    </w:p>
    <w:p w14:paraId="015BEEFD" w14:textId="5CC6DC9E" w:rsidR="00A71C71" w:rsidRPr="00A71C71" w:rsidRDefault="00175931" w:rsidP="00A71C7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Verdana" w:eastAsiaTheme="minorEastAsia" w:hAnsi="Verdana"/>
          <w:sz w:val="20"/>
          <w:szCs w:val="20"/>
        </w:rPr>
      </w:pPr>
      <w:r w:rsidRPr="00175931">
        <w:rPr>
          <w:rFonts w:ascii="Verdana" w:eastAsiaTheme="minorEastAsia" w:hAnsi="Verdana"/>
          <w:sz w:val="20"/>
          <w:szCs w:val="20"/>
        </w:rPr>
        <w:t xml:space="preserve">Przedsięwzięcie w sytuacjach awaryjnych nie będzie stanowić nadzwyczajnego zagrożenia dla środowiska. </w:t>
      </w:r>
      <w:r w:rsidR="00A71C71" w:rsidRPr="00A71C71">
        <w:rPr>
          <w:rFonts w:ascii="Verdana" w:eastAsiaTheme="minorEastAsia" w:hAnsi="Verdana"/>
          <w:sz w:val="20"/>
          <w:szCs w:val="20"/>
        </w:rPr>
        <w:t>Z charakteru przedsięwzięcia wynika, iż nie będzie ono stwarzać ryzyka wystąpienia awarii, natomiast możliwość katastrofy naturalnej i budowlanej będzie minimalna.</w:t>
      </w:r>
    </w:p>
    <w:p w14:paraId="125919FA" w14:textId="77777777" w:rsidR="000F7407" w:rsidRDefault="000F7407" w:rsidP="005729BF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B4DD471" w14:textId="34C2057B" w:rsidR="00106456" w:rsidRDefault="00175931" w:rsidP="005729BF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175931">
        <w:rPr>
          <w:rFonts w:ascii="Verdana" w:hAnsi="Verdana"/>
          <w:sz w:val="20"/>
          <w:szCs w:val="20"/>
        </w:rPr>
        <w:t>Ze względu na charakter planowanego przedsięwzięcia, jego rozmiary, zasięg oddziaływania oraz odległość od granic państwa, nie będzie występować transgraniczne oddziaływanie przedsięwzięcia na środowisko.</w:t>
      </w:r>
    </w:p>
    <w:p w14:paraId="4442006E" w14:textId="77777777" w:rsidR="000F7407" w:rsidRDefault="000F7407" w:rsidP="005729BF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33DBC912" w14:textId="7F463A92" w:rsidR="001C7692" w:rsidRPr="001C7692" w:rsidRDefault="001C7692" w:rsidP="005729BF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i/>
          <w:iCs/>
          <w:sz w:val="20"/>
          <w:szCs w:val="20"/>
        </w:rPr>
      </w:pPr>
      <w:r w:rsidRPr="001C7692">
        <w:rPr>
          <w:rFonts w:ascii="Verdana" w:hAnsi="Verdana"/>
          <w:sz w:val="20"/>
          <w:szCs w:val="20"/>
        </w:rPr>
        <w:t>Wpływ przedmiotowego przedsięwzięcia na klimat ograniczy się do bezpośredniej emisji gazów cieplarnianych, powodowanej przez spalanie paliw w poruszających się po terenie przedsięwzięcia, w fazie jego realizacji i eksploatacji pojazdów</w:t>
      </w:r>
      <w:r w:rsidR="0054259C">
        <w:rPr>
          <w:rFonts w:ascii="Verdana" w:hAnsi="Verdana"/>
          <w:sz w:val="20"/>
          <w:szCs w:val="20"/>
        </w:rPr>
        <w:t xml:space="preserve"> i likwidacji</w:t>
      </w:r>
      <w:r w:rsidRPr="001C7692">
        <w:rPr>
          <w:rFonts w:ascii="Verdana" w:hAnsi="Verdana"/>
          <w:sz w:val="20"/>
          <w:szCs w:val="20"/>
        </w:rPr>
        <w:t xml:space="preserve">. Jednak </w:t>
      </w:r>
      <w:r w:rsidR="0054259C">
        <w:rPr>
          <w:rFonts w:ascii="Verdana" w:hAnsi="Verdana"/>
          <w:sz w:val="20"/>
          <w:szCs w:val="20"/>
        </w:rPr>
        <w:br/>
      </w:r>
      <w:r w:rsidRPr="001C7692">
        <w:rPr>
          <w:rFonts w:ascii="Verdana" w:hAnsi="Verdana"/>
          <w:sz w:val="20"/>
          <w:szCs w:val="20"/>
        </w:rPr>
        <w:t>z uwagi na zakres i lokalizację przedsięwzięcia uznano, iż nie będzie ono wywierało znaczącego oddziaływania na zmiany klimatu lokalnego i globalnego.</w:t>
      </w:r>
      <w:r w:rsidR="00B06538">
        <w:rPr>
          <w:rFonts w:ascii="Verdana" w:hAnsi="Verdana"/>
          <w:sz w:val="20"/>
          <w:szCs w:val="20"/>
        </w:rPr>
        <w:t xml:space="preserve"> </w:t>
      </w:r>
      <w:r w:rsidR="00B06538" w:rsidRPr="00B06538">
        <w:rPr>
          <w:rFonts w:ascii="Verdana" w:hAnsi="Verdana"/>
          <w:sz w:val="20"/>
          <w:szCs w:val="20"/>
        </w:rPr>
        <w:t>Przedsięwzięcie nie będzie wymagać czynności prowadzących do adaptacji do postępujących zmian klimatycznych,</w:t>
      </w:r>
    </w:p>
    <w:p w14:paraId="1FDEFB2F" w14:textId="77777777" w:rsidR="000F7407" w:rsidRDefault="000F7407" w:rsidP="00B06538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02AB6906" w14:textId="33174C83" w:rsidR="001C7692" w:rsidRPr="001C7692" w:rsidRDefault="001C7692" w:rsidP="00B06538">
      <w:pPr>
        <w:tabs>
          <w:tab w:val="left" w:pos="-6096"/>
        </w:tabs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1C7692">
        <w:rPr>
          <w:rFonts w:ascii="Verdana" w:hAnsi="Verdana"/>
          <w:sz w:val="20"/>
          <w:szCs w:val="20"/>
        </w:rPr>
        <w:t xml:space="preserve">Rozstrzygając w niniejszej sprawie Prezydent Miasta Tarnobrzega  dysponował informacjami zawartymi w karcie informacyjnej przedsięwzięcia wykonanej zgodnie </w:t>
      </w:r>
      <w:r w:rsidRPr="001C7692">
        <w:rPr>
          <w:rFonts w:ascii="Verdana" w:hAnsi="Verdana"/>
          <w:sz w:val="20"/>
          <w:szCs w:val="20"/>
        </w:rPr>
        <w:br/>
        <w:t xml:space="preserve">z art. 62a ustawy </w:t>
      </w:r>
      <w:proofErr w:type="spellStart"/>
      <w:r w:rsidRPr="001C7692">
        <w:rPr>
          <w:rFonts w:ascii="Verdana" w:hAnsi="Verdana"/>
          <w:sz w:val="20"/>
          <w:szCs w:val="20"/>
        </w:rPr>
        <w:t>ooś</w:t>
      </w:r>
      <w:proofErr w:type="spellEnd"/>
      <w:r w:rsidRPr="001C7692">
        <w:rPr>
          <w:rFonts w:ascii="Verdana" w:hAnsi="Verdana"/>
          <w:sz w:val="20"/>
          <w:szCs w:val="20"/>
        </w:rPr>
        <w:t xml:space="preserve"> oraz stanowiskami organów właściwych do wyrażenia opinii </w:t>
      </w:r>
      <w:r w:rsidRPr="001C7692">
        <w:rPr>
          <w:rFonts w:ascii="Verdana" w:hAnsi="Verdana"/>
          <w:sz w:val="20"/>
          <w:szCs w:val="20"/>
        </w:rPr>
        <w:br/>
      </w:r>
      <w:r w:rsidRPr="001C7692">
        <w:rPr>
          <w:rFonts w:ascii="Verdana" w:hAnsi="Verdana"/>
          <w:sz w:val="20"/>
          <w:szCs w:val="20"/>
        </w:rPr>
        <w:lastRenderedPageBreak/>
        <w:t xml:space="preserve">w tej sprawie. Jakkolwiek opiniami ww. organów, organ wydający postanowienie nie jest związany, to podejmując decyzję w sprawie potrzeby przeprowadzenia oceny oddziaływania przedsięwzięcia na środowisko ma obowiązek poddać analizie wszystkie dowody i materiały w sprawie zgromadzone. Własną ocenę przedsięwzięcia i ustalenia w zakresie rodzaju </w:t>
      </w:r>
      <w:r w:rsidR="00B06538">
        <w:rPr>
          <w:rFonts w:ascii="Verdana" w:hAnsi="Verdana"/>
          <w:sz w:val="20"/>
          <w:szCs w:val="20"/>
        </w:rPr>
        <w:br/>
      </w:r>
      <w:r w:rsidRPr="001C7692">
        <w:rPr>
          <w:rFonts w:ascii="Verdana" w:hAnsi="Verdana"/>
          <w:sz w:val="20"/>
          <w:szCs w:val="20"/>
        </w:rPr>
        <w:t xml:space="preserve">i charakterystyki przedsięwzięcia, usytuowania przedsięwzięcia z uwzględnieniem możliwego zagrożenia dla środowiska oraz rodzaju i skali możliwego oddziaływania, w oparciu o art. 63 ustawy </w:t>
      </w:r>
      <w:proofErr w:type="spellStart"/>
      <w:r w:rsidRPr="001C7692">
        <w:rPr>
          <w:rFonts w:ascii="Verdana" w:hAnsi="Verdana"/>
          <w:sz w:val="20"/>
          <w:szCs w:val="20"/>
        </w:rPr>
        <w:t>o</w:t>
      </w:r>
      <w:r w:rsidR="00B06538">
        <w:rPr>
          <w:rFonts w:ascii="Verdana" w:hAnsi="Verdana"/>
          <w:sz w:val="20"/>
          <w:szCs w:val="20"/>
        </w:rPr>
        <w:t>oś</w:t>
      </w:r>
      <w:proofErr w:type="spellEnd"/>
      <w:r w:rsidRPr="001C7692">
        <w:rPr>
          <w:rFonts w:ascii="Verdana" w:hAnsi="Verdana"/>
          <w:sz w:val="20"/>
          <w:szCs w:val="20"/>
        </w:rPr>
        <w:t xml:space="preserve"> przedstawiono powyżej. W jej wyniku Prezydent Miasta Tarnobrzega  stwierdził brak potrzeby przeprowadzenia oceny oddziaływania przedsięwzięcia na środowisko oraz sporządzenia raportu o oddziaływaniu przedsięwzięcia na środowisko dla </w:t>
      </w:r>
      <w:r>
        <w:rPr>
          <w:rFonts w:ascii="Verdana" w:hAnsi="Verdana"/>
          <w:sz w:val="20"/>
          <w:szCs w:val="20"/>
        </w:rPr>
        <w:t xml:space="preserve">planowanego do </w:t>
      </w:r>
      <w:r w:rsidRPr="001C7692">
        <w:rPr>
          <w:rFonts w:ascii="Verdana" w:hAnsi="Verdana"/>
          <w:sz w:val="20"/>
          <w:szCs w:val="20"/>
        </w:rPr>
        <w:t>realizowanego przez Wnioskodawcę przedsięwzięcia pn</w:t>
      </w:r>
      <w:r w:rsidRPr="005F7481">
        <w:rPr>
          <w:rFonts w:ascii="Verdana" w:hAnsi="Verdana"/>
          <w:sz w:val="20"/>
          <w:szCs w:val="20"/>
        </w:rPr>
        <w:t xml:space="preserve">. </w:t>
      </w:r>
      <w:r w:rsidR="00B06538" w:rsidRPr="00B06538">
        <w:rPr>
          <w:rFonts w:ascii="Verdana" w:hAnsi="Verdana"/>
          <w:bCs/>
          <w:sz w:val="20"/>
          <w:szCs w:val="20"/>
        </w:rPr>
        <w:t>„</w:t>
      </w:r>
      <w:r w:rsidR="0054259C" w:rsidRPr="0054259C">
        <w:rPr>
          <w:rFonts w:ascii="Verdana" w:hAnsi="Verdana"/>
          <w:bCs/>
          <w:sz w:val="20"/>
          <w:szCs w:val="20"/>
          <w:lang w:val="pl"/>
        </w:rPr>
        <w:t xml:space="preserve">Przetwarzanie odpadów innych niż niebezpieczne w celu uzyskania gotowych produktów w Tarnobrzegu przy ul. Strefowej, na działce o nr </w:t>
      </w:r>
      <w:proofErr w:type="spellStart"/>
      <w:r w:rsidR="0054259C" w:rsidRPr="0054259C">
        <w:rPr>
          <w:rFonts w:ascii="Verdana" w:hAnsi="Verdana"/>
          <w:bCs/>
          <w:sz w:val="20"/>
          <w:szCs w:val="20"/>
          <w:lang w:val="pl"/>
        </w:rPr>
        <w:t>ewid</w:t>
      </w:r>
      <w:proofErr w:type="spellEnd"/>
      <w:r w:rsidR="0054259C" w:rsidRPr="0054259C">
        <w:rPr>
          <w:rFonts w:ascii="Verdana" w:hAnsi="Verdana"/>
          <w:bCs/>
          <w:sz w:val="20"/>
          <w:szCs w:val="20"/>
          <w:lang w:val="pl"/>
        </w:rPr>
        <w:t>. 277/38</w:t>
      </w:r>
      <w:r w:rsidRPr="001C7692">
        <w:rPr>
          <w:rFonts w:ascii="Verdana" w:hAnsi="Verdana"/>
          <w:sz w:val="20"/>
          <w:szCs w:val="20"/>
        </w:rPr>
        <w:t>.</w:t>
      </w:r>
      <w:r w:rsidR="005F7481">
        <w:rPr>
          <w:rFonts w:ascii="Verdana" w:hAnsi="Verdana"/>
          <w:sz w:val="20"/>
          <w:szCs w:val="20"/>
        </w:rPr>
        <w:t xml:space="preserve"> </w:t>
      </w:r>
      <w:r w:rsidRPr="001C7692">
        <w:rPr>
          <w:rFonts w:ascii="Verdana" w:hAnsi="Verdana"/>
          <w:sz w:val="20"/>
          <w:szCs w:val="20"/>
        </w:rPr>
        <w:t xml:space="preserve">Ocena ta </w:t>
      </w:r>
      <w:r>
        <w:rPr>
          <w:rFonts w:ascii="Verdana" w:hAnsi="Verdana"/>
          <w:sz w:val="20"/>
          <w:szCs w:val="20"/>
        </w:rPr>
        <w:t>jest</w:t>
      </w:r>
      <w:r w:rsidRPr="001C7692">
        <w:rPr>
          <w:rFonts w:ascii="Verdana" w:hAnsi="Verdana"/>
          <w:sz w:val="20"/>
          <w:szCs w:val="20"/>
        </w:rPr>
        <w:t xml:space="preserve"> zgodna z opiniami wyrażonymi przez Regionalnego Dyrektora Ochrony Środowiska w Rzeszowie, Państwowego Powiatowego Inspektora Sanitarnego w Tarnobrzegu oraz </w:t>
      </w:r>
      <w:r w:rsidRPr="001C7692">
        <w:rPr>
          <w:rFonts w:ascii="Verdana" w:hAnsi="Verdana"/>
          <w:bCs/>
          <w:sz w:val="20"/>
          <w:szCs w:val="20"/>
        </w:rPr>
        <w:t xml:space="preserve">Dyrektora </w:t>
      </w:r>
      <w:r w:rsidR="005F7481" w:rsidRPr="00382553">
        <w:rPr>
          <w:rFonts w:ascii="Verdana" w:hAnsi="Verdana" w:cs="Arial"/>
          <w:bCs/>
          <w:sz w:val="20"/>
          <w:szCs w:val="20"/>
        </w:rPr>
        <w:t xml:space="preserve">Zarządu Zlewni w </w:t>
      </w:r>
      <w:r w:rsidR="00B06538">
        <w:rPr>
          <w:rFonts w:ascii="Verdana" w:hAnsi="Verdana" w:cs="Arial"/>
          <w:bCs/>
          <w:sz w:val="20"/>
          <w:szCs w:val="20"/>
        </w:rPr>
        <w:t>Sandomierzu</w:t>
      </w:r>
      <w:r w:rsidR="005F7481" w:rsidRPr="00382553">
        <w:rPr>
          <w:rFonts w:ascii="Verdana" w:hAnsi="Verdana" w:cs="Arial"/>
          <w:bCs/>
          <w:sz w:val="20"/>
          <w:szCs w:val="20"/>
        </w:rPr>
        <w:t xml:space="preserve"> Państwowe</w:t>
      </w:r>
      <w:r w:rsidR="005F7481">
        <w:rPr>
          <w:rFonts w:ascii="Verdana" w:hAnsi="Verdana" w:cs="Arial"/>
          <w:bCs/>
          <w:sz w:val="20"/>
          <w:szCs w:val="20"/>
        </w:rPr>
        <w:t>go</w:t>
      </w:r>
      <w:r w:rsidR="005F7481" w:rsidRPr="00382553">
        <w:rPr>
          <w:rFonts w:ascii="Verdana" w:hAnsi="Verdana" w:cs="Arial"/>
          <w:bCs/>
          <w:sz w:val="20"/>
          <w:szCs w:val="20"/>
        </w:rPr>
        <w:t xml:space="preserve"> Gospodarstw</w:t>
      </w:r>
      <w:r w:rsidR="005F7481">
        <w:rPr>
          <w:rFonts w:ascii="Verdana" w:hAnsi="Verdana" w:cs="Arial"/>
          <w:bCs/>
          <w:sz w:val="20"/>
          <w:szCs w:val="20"/>
        </w:rPr>
        <w:t>a</w:t>
      </w:r>
      <w:r w:rsidR="005F7481" w:rsidRPr="00382553">
        <w:rPr>
          <w:rFonts w:ascii="Verdana" w:hAnsi="Verdana" w:cs="Arial"/>
          <w:bCs/>
          <w:sz w:val="20"/>
          <w:szCs w:val="20"/>
        </w:rPr>
        <w:t xml:space="preserve"> Wodne</w:t>
      </w:r>
      <w:r w:rsidR="005F7481">
        <w:rPr>
          <w:rFonts w:ascii="Verdana" w:hAnsi="Verdana" w:cs="Arial"/>
          <w:bCs/>
          <w:sz w:val="20"/>
          <w:szCs w:val="20"/>
        </w:rPr>
        <w:t>go Wody Polskie</w:t>
      </w:r>
      <w:r w:rsidRPr="001C7692">
        <w:rPr>
          <w:rFonts w:ascii="Verdana" w:hAnsi="Verdana"/>
          <w:bCs/>
          <w:sz w:val="20"/>
          <w:szCs w:val="20"/>
        </w:rPr>
        <w:t xml:space="preserve">.  </w:t>
      </w:r>
    </w:p>
    <w:p w14:paraId="4BAA3776" w14:textId="77777777" w:rsidR="000F7407" w:rsidRDefault="001375B2" w:rsidP="005729BF">
      <w:pPr>
        <w:tabs>
          <w:tab w:val="left" w:pos="-6096"/>
        </w:tabs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</w:p>
    <w:p w14:paraId="04E8BFDC" w14:textId="5C1E844E" w:rsidR="00B923DC" w:rsidRPr="00F15C3D" w:rsidRDefault="000F7407" w:rsidP="005729BF">
      <w:pPr>
        <w:tabs>
          <w:tab w:val="left" w:pos="-6096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 w:rsidR="00B923DC" w:rsidRPr="00F15C3D">
        <w:rPr>
          <w:rFonts w:ascii="Verdana" w:hAnsi="Verdana"/>
          <w:sz w:val="20"/>
          <w:lang w:eastAsia="ar-SA"/>
        </w:rPr>
        <w:t xml:space="preserve">W każdej fazie postępowania dot. wydania decyzji o środowiskowych uwarunkowaniach strony postępowania były informowane o każdej czynności administracyjnej podejmowanej przez organ właściwy do wydania ww. decyzji. </w:t>
      </w:r>
    </w:p>
    <w:p w14:paraId="7044E61C" w14:textId="77777777" w:rsidR="000F7407" w:rsidRDefault="000F7407" w:rsidP="005729BF">
      <w:pPr>
        <w:spacing w:line="360" w:lineRule="auto"/>
        <w:ind w:firstLine="709"/>
        <w:jc w:val="both"/>
        <w:rPr>
          <w:rFonts w:ascii="Verdana" w:hAnsi="Verdana"/>
          <w:sz w:val="20"/>
          <w:lang w:eastAsia="ar-SA"/>
        </w:rPr>
      </w:pPr>
    </w:p>
    <w:p w14:paraId="701502A2" w14:textId="19C68765" w:rsidR="00B923DC" w:rsidRDefault="00B923DC" w:rsidP="005729BF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F15C3D">
        <w:rPr>
          <w:rFonts w:ascii="Verdana" w:hAnsi="Verdana"/>
          <w:sz w:val="20"/>
          <w:lang w:eastAsia="ar-SA"/>
        </w:rPr>
        <w:t>W toku postępowania nie zgłoszono uwag i zastrzeżeń dotyczących realizacji planowanego przedsięwzięcia.</w:t>
      </w:r>
    </w:p>
    <w:p w14:paraId="1A62636C" w14:textId="77777777" w:rsidR="000F7407" w:rsidRDefault="000F7407" w:rsidP="005729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112FC06" w14:textId="1E3CB7C3" w:rsidR="00B923DC" w:rsidRPr="005E5B6E" w:rsidRDefault="00B923DC" w:rsidP="005729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W związku z tym, że postępowanie o wydanie decyzji o środowiskowych uwarunkowaniach wykazało, iż dla planowanego przedsięwzięcia nie ma potrzeby przeprowadzenia oceny oddziaływania na środowisko, odstąpiono od konieczności wykonania analizy </w:t>
      </w:r>
      <w:proofErr w:type="spellStart"/>
      <w:r w:rsidRPr="005E5B6E">
        <w:rPr>
          <w:rFonts w:ascii="Verdana" w:hAnsi="Verdana"/>
          <w:sz w:val="20"/>
          <w:szCs w:val="20"/>
        </w:rPr>
        <w:t>porealizacyjnej</w:t>
      </w:r>
      <w:proofErr w:type="spellEnd"/>
      <w:r w:rsidRPr="005E5B6E">
        <w:rPr>
          <w:rFonts w:ascii="Verdana" w:hAnsi="Verdana"/>
          <w:sz w:val="20"/>
          <w:szCs w:val="20"/>
        </w:rPr>
        <w:t xml:space="preserve">, o której mowa w art. 82 ust. 1 pkt 5 ustawy z dnia  </w:t>
      </w:r>
      <w:r w:rsidRPr="005E5B6E">
        <w:rPr>
          <w:rFonts w:ascii="Verdana" w:hAnsi="Verdana"/>
          <w:sz w:val="20"/>
          <w:szCs w:val="20"/>
        </w:rPr>
        <w:br/>
        <w:t xml:space="preserve">3 października 2008 r. o udostępnianiu informacji o środowisku i jego ochronie, udziale społeczeństwa w ochronie środowiska oraz o ocenach oddziaływania na środowisko .  </w:t>
      </w:r>
    </w:p>
    <w:p w14:paraId="005B5491" w14:textId="77777777" w:rsidR="00B923DC" w:rsidRPr="009D1791" w:rsidRDefault="00B923DC" w:rsidP="005729BF">
      <w:pPr>
        <w:spacing w:before="24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D1791">
        <w:rPr>
          <w:rFonts w:ascii="Verdana" w:hAnsi="Verdana"/>
          <w:sz w:val="20"/>
          <w:szCs w:val="20"/>
        </w:rPr>
        <w:t>W świetle powyższego orzeczono jak w sentencji.</w:t>
      </w:r>
    </w:p>
    <w:p w14:paraId="4AC7DED2" w14:textId="77777777" w:rsidR="00A106F2" w:rsidRPr="005E5B6E" w:rsidRDefault="00A106F2" w:rsidP="005729BF">
      <w:pPr>
        <w:pStyle w:val="Nagwek4"/>
        <w:spacing w:line="360" w:lineRule="auto"/>
        <w:jc w:val="center"/>
        <w:rPr>
          <w:rFonts w:ascii="Verdana" w:hAnsi="Verdana"/>
          <w:i w:val="0"/>
          <w:color w:val="auto"/>
          <w:sz w:val="20"/>
          <w:szCs w:val="20"/>
        </w:rPr>
      </w:pPr>
      <w:r w:rsidRPr="005E5B6E">
        <w:rPr>
          <w:rFonts w:ascii="Verdana" w:hAnsi="Verdana"/>
          <w:i w:val="0"/>
          <w:color w:val="auto"/>
          <w:sz w:val="20"/>
          <w:szCs w:val="20"/>
        </w:rPr>
        <w:t>Pouczenie</w:t>
      </w:r>
    </w:p>
    <w:p w14:paraId="70BBF534" w14:textId="7465911C" w:rsidR="002E6DB1" w:rsidRPr="005E5B6E" w:rsidRDefault="002E6DB1" w:rsidP="005729BF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Zgodnie z art. 72 ust. 3, ust. 4 ustawy z dnia 3 października 2008 r. </w:t>
      </w:r>
      <w:r w:rsidR="00106456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 xml:space="preserve">o udostępnianiu informacji o środowisku i jego ochronie, udziale społeczeństwa w ochronie środowiska oraz o ocenach oddziaływania na środowisko (tekst jednolity: Dz. U. </w:t>
      </w:r>
      <w:r w:rsidR="005F7481" w:rsidRPr="00B712E2">
        <w:rPr>
          <w:rFonts w:ascii="Verdana" w:eastAsiaTheme="minorEastAsia" w:hAnsi="Verdana"/>
          <w:sz w:val="20"/>
          <w:szCs w:val="20"/>
        </w:rPr>
        <w:t>2021 r. poz. 247</w:t>
      </w:r>
      <w:r w:rsidR="005F7481">
        <w:rPr>
          <w:rFonts w:ascii="Verdana" w:eastAsiaTheme="minorEastAsia" w:hAnsi="Verdana"/>
          <w:sz w:val="20"/>
          <w:szCs w:val="20"/>
        </w:rPr>
        <w:t>)</w:t>
      </w:r>
      <w:r w:rsidRPr="005E5B6E">
        <w:rPr>
          <w:rFonts w:ascii="Verdana" w:hAnsi="Verdana"/>
          <w:sz w:val="20"/>
          <w:szCs w:val="20"/>
        </w:rPr>
        <w:t xml:space="preserve">, decyzję o środowiskowych uwarunkowaniach dołącza się do wniosku o wydanie decyzji, o której mowa w art. 72 ust. 1, </w:t>
      </w:r>
      <w:r w:rsidRPr="005E5B6E">
        <w:rPr>
          <w:rFonts w:ascii="Verdana" w:hAnsi="Verdana" w:cs="Arial"/>
          <w:sz w:val="20"/>
          <w:szCs w:val="20"/>
          <w:shd w:val="clear" w:color="auto" w:fill="FFFFFF"/>
        </w:rPr>
        <w:t>oraz zgłoszenia, o którym mowa w ust. 1a</w:t>
      </w:r>
      <w:r w:rsidRPr="005E5B6E">
        <w:rPr>
          <w:rFonts w:ascii="Verdana" w:hAnsi="Verdana"/>
          <w:sz w:val="20"/>
          <w:szCs w:val="20"/>
        </w:rPr>
        <w:t xml:space="preserve"> </w:t>
      </w:r>
      <w:r w:rsidR="005F7481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 xml:space="preserve">w/w ustawy. Wniosek ten powinien być złożony nie później niż przed upływem 6 lat od dnia, </w:t>
      </w:r>
      <w:r w:rsidRPr="005E5B6E">
        <w:rPr>
          <w:rFonts w:ascii="Verdana" w:hAnsi="Verdana"/>
          <w:sz w:val="20"/>
          <w:szCs w:val="20"/>
        </w:rPr>
        <w:lastRenderedPageBreak/>
        <w:t xml:space="preserve">w którym decyzja o środowiskowych uwarunkowaniach stała się ostateczna. Złożenie wniosku </w:t>
      </w:r>
      <w:r w:rsidRPr="005E5B6E">
        <w:rPr>
          <w:rFonts w:ascii="Verdana" w:hAnsi="Verdana" w:cs="Arial"/>
          <w:sz w:val="20"/>
          <w:szCs w:val="20"/>
          <w:shd w:val="clear" w:color="auto" w:fill="FFFFFF"/>
        </w:rPr>
        <w:t xml:space="preserve">lub dokonanie zgłoszenia </w:t>
      </w:r>
      <w:r w:rsidRPr="005E5B6E">
        <w:rPr>
          <w:rFonts w:ascii="Verdana" w:hAnsi="Verdana"/>
          <w:sz w:val="20"/>
          <w:szCs w:val="20"/>
        </w:rPr>
        <w:t xml:space="preserve">może nastąpić w terminie 10 lat od dnia, w którym decyzja stała się ostateczna, o ile strona, która złożyła wniosek o wydanie decyzji o środowiskowych uwarunkowaniach, lub podmiot, na który została przeniesiona ta decyzja, otrzymali, przed upływem terminu, o którym mowa w ust. 3 </w:t>
      </w:r>
      <w:r w:rsidR="008838F9">
        <w:rPr>
          <w:rFonts w:ascii="Verdana" w:hAnsi="Verdana"/>
          <w:sz w:val="20"/>
          <w:szCs w:val="20"/>
        </w:rPr>
        <w:t xml:space="preserve">(6lat) </w:t>
      </w:r>
      <w:r w:rsidRPr="005E5B6E">
        <w:rPr>
          <w:rFonts w:ascii="Verdana" w:hAnsi="Verdana"/>
          <w:sz w:val="20"/>
          <w:szCs w:val="20"/>
        </w:rPr>
        <w:t xml:space="preserve">od organu, który wydał decyzję </w:t>
      </w:r>
      <w:r w:rsidR="00C0554F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 xml:space="preserve">o środowiskowych uwarunkowaniach, stanowisko, że realizacja planowanego przedsięwzięcia przebiega etapowo </w:t>
      </w:r>
      <w:r w:rsidRPr="005E5B6E">
        <w:rPr>
          <w:rFonts w:ascii="Verdana" w:hAnsi="Verdana" w:cs="Arial"/>
          <w:sz w:val="20"/>
          <w:szCs w:val="20"/>
          <w:shd w:val="clear" w:color="auto" w:fill="FFFFFF"/>
        </w:rPr>
        <w:t>oraz że aktualne są warunki realizacji przedsięwzięcia określone w decyzji o środowiskowych uwarunkowaniach lub postanowieniu, o którym mowa w art. 90 ust. 1, jeżeli było wydane.</w:t>
      </w:r>
      <w:r w:rsidRPr="005E5B6E">
        <w:rPr>
          <w:rFonts w:ascii="Verdana" w:hAnsi="Verdana"/>
          <w:sz w:val="20"/>
          <w:szCs w:val="20"/>
        </w:rPr>
        <w:t xml:space="preserve"> Zajęcie stanowiska następuje w drodze postanowienia.  </w:t>
      </w:r>
    </w:p>
    <w:p w14:paraId="1AA7814C" w14:textId="2D75F7F1" w:rsidR="00A106F2" w:rsidRDefault="00A106F2" w:rsidP="005729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5E5B6E">
        <w:rPr>
          <w:rFonts w:ascii="Verdana" w:hAnsi="Verdana"/>
          <w:sz w:val="20"/>
          <w:szCs w:val="20"/>
        </w:rPr>
        <w:t xml:space="preserve">Od niniejszej decyzji przysługuje prawo wniesienia odwołania do Samorządowego  Kolegium Odwoławczego w Tarnobrzegu za moim pośrednictwem </w:t>
      </w:r>
      <w:r w:rsidR="0070362B">
        <w:rPr>
          <w:rFonts w:ascii="Verdana" w:hAnsi="Verdana"/>
          <w:sz w:val="20"/>
          <w:szCs w:val="20"/>
        </w:rPr>
        <w:br/>
      </w:r>
      <w:r w:rsidRPr="005E5B6E">
        <w:rPr>
          <w:rFonts w:ascii="Verdana" w:hAnsi="Verdana"/>
          <w:sz w:val="20"/>
          <w:szCs w:val="20"/>
        </w:rPr>
        <w:t xml:space="preserve">w terminie 14 dni od dnia jej doręczenia. </w:t>
      </w:r>
    </w:p>
    <w:p w14:paraId="2717EF4B" w14:textId="77777777" w:rsidR="00966FB8" w:rsidRDefault="00966FB8" w:rsidP="005729B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zaznaczam, że w trakcie biegu terminu do wniesienia odwołania, Strona może zrzec się prawa do wniesienia odwołania składając stosowne oświadczenie wobec organu administracji publicznej, który wydał decyzję. Z dniem doręczenia organowi administracji publicznej oświadczenia o zrzeczeniu się prawa do wniesienia odwołania przez ostatnią ze stron, decyzja</w:t>
      </w:r>
      <w:r w:rsidR="005F74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staje się prawomocna i ostateczna. W przypadku złożenia przez stronę oświadczenia o zrzeczeniu się prawa do odwołania od decyzji, Stronie nie przysługuje prawo do odwołania się ani skargi do sądu administracyjnego.</w:t>
      </w:r>
    </w:p>
    <w:p w14:paraId="5C43C9F1" w14:textId="68C59F98" w:rsidR="00327BA5" w:rsidRPr="005E5B6E" w:rsidRDefault="00A106F2" w:rsidP="005729BF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EE1621">
        <w:rPr>
          <w:rFonts w:ascii="Verdana" w:hAnsi="Verdana"/>
          <w:i/>
          <w:sz w:val="16"/>
          <w:szCs w:val="16"/>
        </w:rPr>
        <w:t>Adnotacja:</w:t>
      </w:r>
      <w:r w:rsidR="00A91CD2" w:rsidRPr="00A91CD2">
        <w:rPr>
          <w:rFonts w:ascii="Verdana" w:hAnsi="Verdana"/>
          <w:sz w:val="16"/>
          <w:szCs w:val="16"/>
        </w:rPr>
        <w:t xml:space="preserve"> </w:t>
      </w:r>
      <w:r w:rsidR="000F7407" w:rsidRPr="000F7407">
        <w:rPr>
          <w:rFonts w:ascii="Verdana" w:hAnsi="Verdana"/>
          <w:i/>
          <w:sz w:val="16"/>
          <w:szCs w:val="16"/>
        </w:rPr>
        <w:t xml:space="preserve">Za wydanie decyzji dokonano opłaty skarbowej w wysokości 205,00 zł – przelew elektroniczny z dnia </w:t>
      </w:r>
      <w:r w:rsidR="000F7407">
        <w:rPr>
          <w:rFonts w:ascii="Verdana" w:hAnsi="Verdana"/>
          <w:i/>
          <w:sz w:val="16"/>
          <w:szCs w:val="16"/>
        </w:rPr>
        <w:t>2</w:t>
      </w:r>
      <w:r w:rsidR="000F7407" w:rsidRPr="000F7407">
        <w:rPr>
          <w:rFonts w:ascii="Verdana" w:hAnsi="Verdana"/>
          <w:i/>
          <w:sz w:val="16"/>
          <w:szCs w:val="16"/>
        </w:rPr>
        <w:t>3.0</w:t>
      </w:r>
      <w:r w:rsidR="000F7407">
        <w:rPr>
          <w:rFonts w:ascii="Verdana" w:hAnsi="Verdana"/>
          <w:i/>
          <w:sz w:val="16"/>
          <w:szCs w:val="16"/>
        </w:rPr>
        <w:t>3</w:t>
      </w:r>
      <w:r w:rsidR="000F7407" w:rsidRPr="000F7407">
        <w:rPr>
          <w:rFonts w:ascii="Verdana" w:hAnsi="Verdana"/>
          <w:i/>
          <w:sz w:val="16"/>
          <w:szCs w:val="16"/>
        </w:rPr>
        <w:t>.202</w:t>
      </w:r>
      <w:r w:rsidR="000F7407">
        <w:rPr>
          <w:rFonts w:ascii="Verdana" w:hAnsi="Verdana"/>
          <w:i/>
          <w:sz w:val="16"/>
          <w:szCs w:val="16"/>
        </w:rPr>
        <w:t>1</w:t>
      </w:r>
      <w:r w:rsidR="000F7407" w:rsidRPr="000F7407">
        <w:rPr>
          <w:rFonts w:ascii="Verdana" w:hAnsi="Verdana"/>
          <w:i/>
          <w:sz w:val="16"/>
          <w:szCs w:val="16"/>
        </w:rPr>
        <w:t>r.</w:t>
      </w:r>
    </w:p>
    <w:p w14:paraId="2FA6F725" w14:textId="77777777" w:rsidR="00327BA5" w:rsidRDefault="00327BA5" w:rsidP="005729BF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3FFACFD7" w14:textId="2395BBCA" w:rsidR="008A0C68" w:rsidRPr="008A0C68" w:rsidRDefault="008A0C68" w:rsidP="008A0C68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</w:t>
      </w:r>
      <w:r w:rsidRPr="008A0C68">
        <w:rPr>
          <w:rFonts w:ascii="Verdana" w:hAnsi="Verdana"/>
          <w:sz w:val="20"/>
        </w:rPr>
        <w:t>Z up. Prezydenta Miasta</w:t>
      </w:r>
    </w:p>
    <w:p w14:paraId="14044625" w14:textId="77777777" w:rsidR="008A0C68" w:rsidRPr="008A0C68" w:rsidRDefault="008A0C68" w:rsidP="008A0C68">
      <w:pPr>
        <w:tabs>
          <w:tab w:val="left" w:pos="1035"/>
        </w:tabs>
        <w:jc w:val="center"/>
        <w:rPr>
          <w:rFonts w:ascii="Verdana" w:hAnsi="Verdana"/>
          <w:sz w:val="20"/>
        </w:rPr>
      </w:pPr>
      <w:r w:rsidRPr="008A0C68">
        <w:rPr>
          <w:rFonts w:ascii="Verdana" w:hAnsi="Verdana"/>
          <w:sz w:val="20"/>
        </w:rPr>
        <w:tab/>
      </w:r>
      <w:r w:rsidRPr="008A0C68">
        <w:rPr>
          <w:rFonts w:ascii="Verdana" w:hAnsi="Verdana"/>
          <w:sz w:val="20"/>
        </w:rPr>
        <w:tab/>
      </w:r>
      <w:r w:rsidRPr="008A0C68">
        <w:rPr>
          <w:rFonts w:ascii="Verdana" w:hAnsi="Verdana"/>
          <w:sz w:val="20"/>
        </w:rPr>
        <w:tab/>
      </w:r>
      <w:r w:rsidRPr="008A0C68">
        <w:rPr>
          <w:rFonts w:ascii="Verdana" w:hAnsi="Verdana"/>
          <w:sz w:val="20"/>
        </w:rPr>
        <w:tab/>
      </w:r>
      <w:r w:rsidRPr="008A0C68">
        <w:rPr>
          <w:rFonts w:ascii="Verdana" w:hAnsi="Verdana"/>
          <w:sz w:val="20"/>
        </w:rPr>
        <w:tab/>
        <w:t xml:space="preserve">         Jolanta Hyla</w:t>
      </w:r>
    </w:p>
    <w:p w14:paraId="0303C785" w14:textId="77777777" w:rsidR="008A0C68" w:rsidRPr="008A0C68" w:rsidRDefault="008A0C68" w:rsidP="008A0C68">
      <w:pPr>
        <w:tabs>
          <w:tab w:val="left" w:pos="1035"/>
        </w:tabs>
        <w:rPr>
          <w:rFonts w:ascii="Verdana" w:hAnsi="Verdana"/>
          <w:sz w:val="16"/>
          <w:szCs w:val="20"/>
        </w:rPr>
      </w:pPr>
      <w:r w:rsidRPr="008A0C68">
        <w:rPr>
          <w:rFonts w:ascii="Verdana" w:hAnsi="Verdana"/>
          <w:sz w:val="20"/>
        </w:rPr>
        <w:tab/>
      </w:r>
      <w:r w:rsidRPr="008A0C68">
        <w:rPr>
          <w:rFonts w:ascii="Verdana" w:hAnsi="Verdana"/>
          <w:sz w:val="20"/>
        </w:rPr>
        <w:tab/>
      </w:r>
      <w:r w:rsidRPr="008A0C68">
        <w:rPr>
          <w:rFonts w:ascii="Verdana" w:hAnsi="Verdana"/>
          <w:sz w:val="20"/>
        </w:rPr>
        <w:tab/>
      </w:r>
      <w:r w:rsidRPr="008A0C68">
        <w:rPr>
          <w:rFonts w:ascii="Verdana" w:hAnsi="Verdana"/>
          <w:sz w:val="20"/>
        </w:rPr>
        <w:tab/>
      </w:r>
      <w:r w:rsidRPr="008A0C68">
        <w:rPr>
          <w:rFonts w:ascii="Verdana" w:hAnsi="Verdana"/>
          <w:sz w:val="20"/>
        </w:rPr>
        <w:tab/>
      </w:r>
      <w:r w:rsidRPr="008A0C68">
        <w:rPr>
          <w:rFonts w:ascii="Verdana" w:hAnsi="Verdana"/>
          <w:sz w:val="20"/>
        </w:rPr>
        <w:tab/>
      </w:r>
      <w:r w:rsidRPr="008A0C68">
        <w:rPr>
          <w:rFonts w:ascii="Verdana" w:hAnsi="Verdana"/>
          <w:sz w:val="20"/>
        </w:rPr>
        <w:tab/>
        <w:t xml:space="preserve">        </w:t>
      </w:r>
      <w:r w:rsidRPr="008A0C68">
        <w:rPr>
          <w:rFonts w:ascii="Verdana" w:hAnsi="Verdana"/>
          <w:sz w:val="16"/>
          <w:szCs w:val="20"/>
        </w:rPr>
        <w:t>Zastępca Naczelnika Wydziału</w:t>
      </w:r>
    </w:p>
    <w:p w14:paraId="3364230E" w14:textId="4309F722" w:rsidR="00F456A6" w:rsidRDefault="008A0C68" w:rsidP="008A0C68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8A0C68">
        <w:rPr>
          <w:rFonts w:ascii="Verdana" w:hAnsi="Verdana"/>
          <w:sz w:val="16"/>
          <w:szCs w:val="20"/>
        </w:rPr>
        <w:tab/>
      </w:r>
      <w:r w:rsidRPr="008A0C68">
        <w:rPr>
          <w:rFonts w:ascii="Verdana" w:hAnsi="Verdana"/>
          <w:sz w:val="16"/>
          <w:szCs w:val="20"/>
        </w:rPr>
        <w:tab/>
      </w:r>
      <w:r w:rsidRPr="008A0C68">
        <w:rPr>
          <w:rFonts w:ascii="Verdana" w:hAnsi="Verdana"/>
          <w:sz w:val="16"/>
          <w:szCs w:val="20"/>
        </w:rPr>
        <w:tab/>
      </w:r>
      <w:r w:rsidRPr="008A0C68">
        <w:rPr>
          <w:rFonts w:ascii="Verdana" w:hAnsi="Verdana"/>
          <w:sz w:val="16"/>
          <w:szCs w:val="20"/>
        </w:rPr>
        <w:tab/>
      </w:r>
      <w:r w:rsidRPr="008A0C68">
        <w:rPr>
          <w:rFonts w:ascii="Verdana" w:hAnsi="Verdana"/>
          <w:sz w:val="16"/>
          <w:szCs w:val="20"/>
        </w:rPr>
        <w:tab/>
        <w:t xml:space="preserve"> </w:t>
      </w:r>
      <w:r w:rsidRPr="008A0C68">
        <w:rPr>
          <w:rFonts w:ascii="Verdana" w:hAnsi="Verdana"/>
          <w:sz w:val="16"/>
          <w:szCs w:val="20"/>
        </w:rPr>
        <w:tab/>
        <w:t xml:space="preserve">                  Gospodarki Komunalnej i Środowiska</w:t>
      </w:r>
    </w:p>
    <w:p w14:paraId="23A1970C" w14:textId="77777777" w:rsidR="00937375" w:rsidRDefault="00937375" w:rsidP="005729BF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092C5B5D" w14:textId="77777777" w:rsidR="00937375" w:rsidRDefault="00937375" w:rsidP="005729BF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1F9D1A66" w14:textId="77777777" w:rsidR="000F7407" w:rsidRPr="000F7407" w:rsidRDefault="000F7407" w:rsidP="000F7407">
      <w:pPr>
        <w:spacing w:after="200"/>
        <w:contextualSpacing/>
        <w:jc w:val="both"/>
        <w:rPr>
          <w:rFonts w:ascii="Verdana" w:hAnsi="Verdana"/>
          <w:sz w:val="20"/>
          <w:szCs w:val="20"/>
          <w:u w:val="single"/>
        </w:rPr>
      </w:pPr>
      <w:bookmarkStart w:id="14" w:name="_Hlk534892859"/>
      <w:r w:rsidRPr="000F7407">
        <w:rPr>
          <w:rFonts w:ascii="Verdana" w:hAnsi="Verdana"/>
          <w:sz w:val="20"/>
          <w:szCs w:val="20"/>
          <w:u w:val="single"/>
        </w:rPr>
        <w:t>Otrzymują :</w:t>
      </w:r>
    </w:p>
    <w:p w14:paraId="690A7CC4" w14:textId="77777777" w:rsidR="000F7407" w:rsidRPr="000F7407" w:rsidRDefault="000F7407" w:rsidP="000F7407">
      <w:pPr>
        <w:numPr>
          <w:ilvl w:val="0"/>
          <w:numId w:val="22"/>
        </w:numPr>
        <w:spacing w:after="200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0F7407">
        <w:rPr>
          <w:rFonts w:ascii="Verdana" w:hAnsi="Verdana"/>
          <w:sz w:val="20"/>
          <w:szCs w:val="20"/>
        </w:rPr>
        <w:t>TECHNILAND Grzegorz Lasota, ul. Strefowa 5, 39-400 Tarnobrzeg</w:t>
      </w:r>
    </w:p>
    <w:p w14:paraId="52615081" w14:textId="30337C91" w:rsidR="000F7407" w:rsidRPr="000F7407" w:rsidRDefault="000F7407" w:rsidP="000F7407">
      <w:pPr>
        <w:numPr>
          <w:ilvl w:val="0"/>
          <w:numId w:val="22"/>
        </w:numPr>
        <w:spacing w:after="200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0F7407">
        <w:rPr>
          <w:rFonts w:ascii="Verdana" w:hAnsi="Verdana"/>
          <w:sz w:val="20"/>
          <w:szCs w:val="20"/>
        </w:rPr>
        <w:t xml:space="preserve">Strony postępowania zgodnie z art. 49 Kpa w związku z art. 74 ust. 3 ustawy </w:t>
      </w:r>
      <w:r>
        <w:rPr>
          <w:rFonts w:ascii="Verdana" w:hAnsi="Verdana"/>
          <w:sz w:val="20"/>
          <w:szCs w:val="20"/>
        </w:rPr>
        <w:br/>
      </w:r>
      <w:r w:rsidRPr="000F7407">
        <w:rPr>
          <w:rFonts w:ascii="Verdana" w:hAnsi="Verdana"/>
          <w:sz w:val="20"/>
          <w:szCs w:val="20"/>
        </w:rPr>
        <w:t xml:space="preserve">o udostępnianiu informacji o środowisku i jego ochronie, udziale społeczeństwa </w:t>
      </w:r>
      <w:r>
        <w:rPr>
          <w:rFonts w:ascii="Verdana" w:hAnsi="Verdana"/>
          <w:sz w:val="20"/>
          <w:szCs w:val="20"/>
        </w:rPr>
        <w:br/>
      </w:r>
      <w:r w:rsidRPr="000F7407">
        <w:rPr>
          <w:rFonts w:ascii="Verdana" w:hAnsi="Verdana"/>
          <w:sz w:val="20"/>
          <w:szCs w:val="20"/>
        </w:rPr>
        <w:t xml:space="preserve">w ochronie środowiska oraz o ocenach oddziaływania na środowisko, </w:t>
      </w:r>
    </w:p>
    <w:p w14:paraId="7A5A54E1" w14:textId="77777777" w:rsidR="000F7407" w:rsidRPr="000F7407" w:rsidRDefault="000F7407" w:rsidP="000D44E1">
      <w:pPr>
        <w:numPr>
          <w:ilvl w:val="0"/>
          <w:numId w:val="21"/>
        </w:numPr>
        <w:tabs>
          <w:tab w:val="clear" w:pos="720"/>
          <w:tab w:val="num" w:pos="-3060"/>
        </w:tabs>
        <w:spacing w:after="200"/>
        <w:ind w:left="567" w:hanging="284"/>
        <w:contextualSpacing/>
        <w:jc w:val="both"/>
        <w:rPr>
          <w:rFonts w:ascii="Verdana" w:hAnsi="Verdana"/>
          <w:sz w:val="20"/>
          <w:szCs w:val="20"/>
        </w:rPr>
      </w:pPr>
      <w:r w:rsidRPr="000F7407">
        <w:rPr>
          <w:rFonts w:ascii="Verdana" w:hAnsi="Verdana"/>
          <w:sz w:val="20"/>
          <w:szCs w:val="20"/>
        </w:rPr>
        <w:t>Umieszczono na tablicy ogłoszeń Urzędu Miasta Tarnobrzeg przy ul. Mickiewicza 7,</w:t>
      </w:r>
    </w:p>
    <w:p w14:paraId="76772AC7" w14:textId="77777777" w:rsidR="000F7407" w:rsidRPr="000F7407" w:rsidRDefault="000F7407" w:rsidP="000D44E1">
      <w:pPr>
        <w:numPr>
          <w:ilvl w:val="0"/>
          <w:numId w:val="21"/>
        </w:numPr>
        <w:tabs>
          <w:tab w:val="clear" w:pos="720"/>
          <w:tab w:val="num" w:pos="-3060"/>
        </w:tabs>
        <w:spacing w:after="200"/>
        <w:ind w:left="567" w:hanging="284"/>
        <w:contextualSpacing/>
        <w:jc w:val="both"/>
        <w:rPr>
          <w:rFonts w:ascii="Verdana" w:hAnsi="Verdana"/>
          <w:sz w:val="20"/>
          <w:szCs w:val="20"/>
        </w:rPr>
      </w:pPr>
      <w:r w:rsidRPr="000F7407">
        <w:rPr>
          <w:rFonts w:ascii="Verdana" w:hAnsi="Verdana"/>
          <w:sz w:val="20"/>
          <w:szCs w:val="20"/>
        </w:rPr>
        <w:t xml:space="preserve">Umieszczono na stronie internetowej Urzędu Miasta Tarnobrzeg </w:t>
      </w:r>
      <w:r w:rsidRPr="000F7407">
        <w:rPr>
          <w:rFonts w:ascii="Verdana" w:hAnsi="Verdana"/>
          <w:sz w:val="20"/>
          <w:szCs w:val="20"/>
        </w:rPr>
        <w:br/>
      </w:r>
      <w:hyperlink r:id="rId11" w:history="1">
        <w:r w:rsidRPr="000F7407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www.tarnobrzeg.eobip.pl</w:t>
        </w:r>
      </w:hyperlink>
      <w:r w:rsidRPr="000F7407">
        <w:rPr>
          <w:rFonts w:ascii="Verdana" w:hAnsi="Verdana"/>
          <w:sz w:val="20"/>
          <w:szCs w:val="20"/>
        </w:rPr>
        <w:t xml:space="preserve">, </w:t>
      </w:r>
    </w:p>
    <w:p w14:paraId="54B11BFD" w14:textId="77777777" w:rsidR="000F7407" w:rsidRPr="000F7407" w:rsidRDefault="000F7407" w:rsidP="000F7407">
      <w:pPr>
        <w:numPr>
          <w:ilvl w:val="0"/>
          <w:numId w:val="22"/>
        </w:numPr>
        <w:spacing w:after="200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0F7407">
        <w:rPr>
          <w:rFonts w:ascii="Verdana" w:hAnsi="Verdana"/>
          <w:sz w:val="20"/>
          <w:szCs w:val="20"/>
        </w:rPr>
        <w:t>a/a</w:t>
      </w:r>
    </w:p>
    <w:p w14:paraId="298B90F4" w14:textId="77777777" w:rsidR="000F7407" w:rsidRPr="000F7407" w:rsidRDefault="000F7407" w:rsidP="000F7407">
      <w:pPr>
        <w:spacing w:after="200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3F72453A" w14:textId="77777777" w:rsidR="00937375" w:rsidRPr="00FC7899" w:rsidRDefault="00937375" w:rsidP="00937375">
      <w:pPr>
        <w:spacing w:line="276" w:lineRule="auto"/>
        <w:jc w:val="both"/>
        <w:rPr>
          <w:rFonts w:ascii="Verdana" w:hAnsi="Verdana"/>
          <w:sz w:val="20"/>
          <w:szCs w:val="20"/>
          <w:u w:val="single"/>
        </w:rPr>
      </w:pPr>
      <w:r w:rsidRPr="00FC7899">
        <w:rPr>
          <w:rFonts w:ascii="Verdana" w:hAnsi="Verdana"/>
          <w:sz w:val="20"/>
          <w:szCs w:val="20"/>
          <w:u w:val="single"/>
        </w:rPr>
        <w:t>Do wiadomości:</w:t>
      </w:r>
    </w:p>
    <w:p w14:paraId="1DD689C7" w14:textId="77777777" w:rsidR="00937375" w:rsidRPr="00FC7899" w:rsidRDefault="00937375" w:rsidP="00937375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C7899">
        <w:rPr>
          <w:rFonts w:ascii="Verdana" w:hAnsi="Verdana"/>
          <w:sz w:val="20"/>
          <w:szCs w:val="20"/>
        </w:rPr>
        <w:t xml:space="preserve">Państwowy Powiatowy Inspektor Sanitarny w Tarnobrzegu. </w:t>
      </w:r>
    </w:p>
    <w:p w14:paraId="4A706A9D" w14:textId="77777777" w:rsidR="00937375" w:rsidRPr="00FC7899" w:rsidRDefault="00937375" w:rsidP="00937375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C7899">
        <w:rPr>
          <w:rFonts w:ascii="Verdana" w:hAnsi="Verdana"/>
          <w:sz w:val="20"/>
          <w:szCs w:val="20"/>
        </w:rPr>
        <w:t>Regionalny Dyrektor Ochrony Środowiska w Rzeszowie.</w:t>
      </w:r>
    </w:p>
    <w:p w14:paraId="55B6E246" w14:textId="62CD74CC" w:rsidR="00937375" w:rsidRPr="00FC7899" w:rsidRDefault="00937375" w:rsidP="00937375">
      <w:pPr>
        <w:numPr>
          <w:ilvl w:val="0"/>
          <w:numId w:val="1"/>
        </w:numPr>
        <w:tabs>
          <w:tab w:val="clear" w:pos="360"/>
          <w:tab w:val="num" w:pos="-6096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C7899">
        <w:rPr>
          <w:rFonts w:ascii="Verdana" w:hAnsi="Verdana" w:cs="Arial"/>
          <w:bCs/>
          <w:sz w:val="20"/>
          <w:szCs w:val="20"/>
        </w:rPr>
        <w:t xml:space="preserve">Dyrektor </w:t>
      </w:r>
      <w:r w:rsidR="005F7481" w:rsidRPr="00FC7899">
        <w:rPr>
          <w:rFonts w:ascii="Verdana" w:hAnsi="Verdana" w:cs="Arial"/>
          <w:bCs/>
          <w:sz w:val="20"/>
          <w:szCs w:val="20"/>
        </w:rPr>
        <w:t xml:space="preserve">Zarządu Zlewni w </w:t>
      </w:r>
      <w:r w:rsidR="00251012" w:rsidRPr="00FC7899">
        <w:rPr>
          <w:rFonts w:ascii="Verdana" w:hAnsi="Verdana" w:cs="Arial"/>
          <w:bCs/>
          <w:sz w:val="20"/>
          <w:szCs w:val="20"/>
        </w:rPr>
        <w:t>S</w:t>
      </w:r>
      <w:r w:rsidR="00251012">
        <w:rPr>
          <w:rFonts w:ascii="Verdana" w:hAnsi="Verdana" w:cs="Arial"/>
          <w:bCs/>
          <w:sz w:val="20"/>
          <w:szCs w:val="20"/>
        </w:rPr>
        <w:t>andomierzu</w:t>
      </w:r>
      <w:r w:rsidR="005F7481" w:rsidRPr="00FC7899">
        <w:rPr>
          <w:rFonts w:ascii="Verdana" w:hAnsi="Verdana" w:cs="Arial"/>
          <w:bCs/>
          <w:sz w:val="20"/>
          <w:szCs w:val="20"/>
        </w:rPr>
        <w:t xml:space="preserve"> Państwowego Gospodarstwa Wodnego Wody Polskie</w:t>
      </w:r>
      <w:r w:rsidRPr="00FC7899">
        <w:rPr>
          <w:rFonts w:ascii="Verdana" w:hAnsi="Verdana" w:cs="Arial"/>
          <w:bCs/>
          <w:sz w:val="20"/>
          <w:szCs w:val="20"/>
        </w:rPr>
        <w:t xml:space="preserve"> </w:t>
      </w:r>
    </w:p>
    <w:p w14:paraId="64137E14" w14:textId="77777777" w:rsidR="00937375" w:rsidRPr="00FC7899" w:rsidRDefault="00937375" w:rsidP="00937375">
      <w:pPr>
        <w:spacing w:after="200"/>
        <w:contextualSpacing/>
        <w:jc w:val="both"/>
        <w:rPr>
          <w:rFonts w:ascii="Verdana" w:hAnsi="Verdana"/>
          <w:sz w:val="20"/>
          <w:szCs w:val="20"/>
        </w:rPr>
      </w:pPr>
    </w:p>
    <w:p w14:paraId="5AD8BF9F" w14:textId="0C1A76E6" w:rsidR="00937375" w:rsidRDefault="00937375" w:rsidP="00937375">
      <w:pPr>
        <w:spacing w:line="276" w:lineRule="auto"/>
        <w:rPr>
          <w:rFonts w:ascii="Verdana" w:hAnsi="Verdana"/>
          <w:sz w:val="16"/>
          <w:szCs w:val="16"/>
        </w:rPr>
      </w:pPr>
      <w:r w:rsidRPr="00FC7899">
        <w:rPr>
          <w:rFonts w:ascii="Verdana" w:hAnsi="Verdana"/>
          <w:sz w:val="16"/>
          <w:szCs w:val="16"/>
        </w:rPr>
        <w:t xml:space="preserve">Sprawę prowadzi: Jolanta Hyla, </w:t>
      </w:r>
      <w:r w:rsidR="005F7481" w:rsidRPr="00FC7899">
        <w:rPr>
          <w:rFonts w:ascii="Verdana" w:hAnsi="Verdana"/>
          <w:sz w:val="16"/>
          <w:szCs w:val="16"/>
        </w:rPr>
        <w:t>Z-ca Naczelnika</w:t>
      </w:r>
      <w:r w:rsidRPr="00FC7899">
        <w:rPr>
          <w:rFonts w:ascii="Verdana" w:hAnsi="Verdana"/>
          <w:sz w:val="16"/>
          <w:szCs w:val="16"/>
        </w:rPr>
        <w:t>, Tel. 15 81 81</w:t>
      </w:r>
      <w:r w:rsidR="008A0C68">
        <w:rPr>
          <w:rFonts w:ascii="Verdana" w:hAnsi="Verdana"/>
          <w:sz w:val="16"/>
          <w:szCs w:val="16"/>
        </w:rPr>
        <w:t> </w:t>
      </w:r>
      <w:r w:rsidRPr="00FC7899">
        <w:rPr>
          <w:rFonts w:ascii="Verdana" w:hAnsi="Verdana"/>
          <w:sz w:val="16"/>
          <w:szCs w:val="16"/>
        </w:rPr>
        <w:t>246</w:t>
      </w:r>
      <w:bookmarkEnd w:id="14"/>
    </w:p>
    <w:p w14:paraId="5CFEE029" w14:textId="77777777" w:rsidR="008A0C68" w:rsidRPr="00FC7899" w:rsidRDefault="008A0C68" w:rsidP="00937375">
      <w:pPr>
        <w:spacing w:line="276" w:lineRule="auto"/>
        <w:rPr>
          <w:rFonts w:ascii="Verdana" w:hAnsi="Verdana"/>
          <w:sz w:val="16"/>
          <w:szCs w:val="16"/>
        </w:rPr>
      </w:pPr>
    </w:p>
    <w:p w14:paraId="78981293" w14:textId="1A8645E9" w:rsidR="005729BF" w:rsidRPr="005729BF" w:rsidRDefault="005729BF" w:rsidP="005729BF">
      <w:pPr>
        <w:pStyle w:val="Tekstpodstawowy"/>
        <w:spacing w:after="0"/>
        <w:ind w:left="5387"/>
        <w:rPr>
          <w:rFonts w:ascii="Verdana" w:hAnsi="Verdana"/>
          <w:sz w:val="16"/>
          <w:szCs w:val="16"/>
        </w:rPr>
      </w:pPr>
      <w:r w:rsidRPr="005729BF">
        <w:rPr>
          <w:rFonts w:ascii="Verdana" w:hAnsi="Verdana"/>
          <w:sz w:val="16"/>
          <w:szCs w:val="16"/>
        </w:rPr>
        <w:lastRenderedPageBreak/>
        <w:t>Załącznik nr 1 do decyzji z dnia 20</w:t>
      </w:r>
      <w:r w:rsidR="00871586">
        <w:rPr>
          <w:rFonts w:ascii="Verdana" w:hAnsi="Verdana"/>
          <w:sz w:val="16"/>
          <w:szCs w:val="16"/>
        </w:rPr>
        <w:t>2</w:t>
      </w:r>
      <w:r w:rsidRPr="005729BF">
        <w:rPr>
          <w:rFonts w:ascii="Verdana" w:hAnsi="Verdana"/>
          <w:sz w:val="16"/>
          <w:szCs w:val="16"/>
        </w:rPr>
        <w:t>1-</w:t>
      </w:r>
      <w:r w:rsidR="00871586">
        <w:rPr>
          <w:rFonts w:ascii="Verdana" w:hAnsi="Verdana"/>
          <w:sz w:val="16"/>
          <w:szCs w:val="16"/>
        </w:rPr>
        <w:t>0</w:t>
      </w:r>
      <w:r w:rsidR="00C0554F">
        <w:rPr>
          <w:rFonts w:ascii="Verdana" w:hAnsi="Verdana"/>
          <w:sz w:val="16"/>
          <w:szCs w:val="16"/>
        </w:rPr>
        <w:t>7</w:t>
      </w:r>
      <w:r w:rsidRPr="005729BF">
        <w:rPr>
          <w:rFonts w:ascii="Verdana" w:hAnsi="Verdana"/>
          <w:sz w:val="16"/>
          <w:szCs w:val="16"/>
        </w:rPr>
        <w:t>-</w:t>
      </w:r>
      <w:r w:rsidR="00C0554F">
        <w:rPr>
          <w:rFonts w:ascii="Verdana" w:hAnsi="Verdana"/>
          <w:sz w:val="16"/>
          <w:szCs w:val="16"/>
        </w:rPr>
        <w:t>0</w:t>
      </w:r>
      <w:r w:rsidR="000D44E1">
        <w:rPr>
          <w:rFonts w:ascii="Verdana" w:hAnsi="Verdana"/>
          <w:sz w:val="16"/>
          <w:szCs w:val="16"/>
        </w:rPr>
        <w:t>7</w:t>
      </w:r>
    </w:p>
    <w:p w14:paraId="7D0D7EF2" w14:textId="7D5CDC5A" w:rsidR="005729BF" w:rsidRPr="005729BF" w:rsidRDefault="005729BF" w:rsidP="005729BF">
      <w:pPr>
        <w:pStyle w:val="Tekstpodstawowy"/>
        <w:spacing w:after="0"/>
        <w:ind w:left="5387"/>
        <w:rPr>
          <w:rFonts w:ascii="Verdana" w:hAnsi="Verdana"/>
          <w:sz w:val="20"/>
          <w:szCs w:val="20"/>
        </w:rPr>
      </w:pPr>
      <w:r w:rsidRPr="005729BF">
        <w:rPr>
          <w:rFonts w:ascii="Verdana" w:hAnsi="Verdana"/>
          <w:sz w:val="16"/>
          <w:szCs w:val="16"/>
        </w:rPr>
        <w:t>Znak: GKŚ-V.6220.</w:t>
      </w:r>
      <w:r w:rsidR="000D44E1">
        <w:rPr>
          <w:rFonts w:ascii="Verdana" w:hAnsi="Verdana"/>
          <w:sz w:val="16"/>
          <w:szCs w:val="16"/>
        </w:rPr>
        <w:t>6</w:t>
      </w:r>
      <w:r w:rsidRPr="005729BF">
        <w:rPr>
          <w:rFonts w:ascii="Verdana" w:hAnsi="Verdana"/>
          <w:sz w:val="16"/>
          <w:szCs w:val="16"/>
        </w:rPr>
        <w:t>.20</w:t>
      </w:r>
      <w:r w:rsidR="00C0554F">
        <w:rPr>
          <w:rFonts w:ascii="Verdana" w:hAnsi="Verdana"/>
          <w:sz w:val="16"/>
          <w:szCs w:val="16"/>
        </w:rPr>
        <w:t>21</w:t>
      </w:r>
    </w:p>
    <w:p w14:paraId="71290F9D" w14:textId="77777777" w:rsidR="004E5632" w:rsidRDefault="004E5632" w:rsidP="005729BF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F48DCCA" w14:textId="77777777" w:rsidR="005729BF" w:rsidRPr="005729BF" w:rsidRDefault="005729BF" w:rsidP="005729BF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  <w:r w:rsidRPr="005729BF">
        <w:rPr>
          <w:rFonts w:ascii="Verdana" w:hAnsi="Verdana"/>
          <w:b/>
          <w:sz w:val="20"/>
          <w:szCs w:val="20"/>
        </w:rPr>
        <w:t>Charakterystyka przedsięwzięcia</w:t>
      </w:r>
    </w:p>
    <w:p w14:paraId="394B1ACF" w14:textId="77777777" w:rsidR="005729BF" w:rsidRDefault="005729BF" w:rsidP="0058399C">
      <w:pPr>
        <w:pStyle w:val="Tekstpodstawowy"/>
        <w:rPr>
          <w:rFonts w:ascii="Verdana" w:hAnsi="Verdana"/>
          <w:b/>
          <w:sz w:val="20"/>
          <w:szCs w:val="20"/>
        </w:rPr>
      </w:pPr>
    </w:p>
    <w:p w14:paraId="1150407B" w14:textId="77777777" w:rsidR="005729BF" w:rsidRPr="005729BF" w:rsidRDefault="005729BF" w:rsidP="0058399C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  <w:r w:rsidRPr="005729BF">
        <w:rPr>
          <w:rFonts w:ascii="Verdana" w:hAnsi="Verdana"/>
          <w:b/>
          <w:sz w:val="20"/>
          <w:szCs w:val="20"/>
        </w:rPr>
        <w:t xml:space="preserve">Inwestor: </w:t>
      </w:r>
    </w:p>
    <w:p w14:paraId="6FCB3029" w14:textId="57A6C29A" w:rsidR="005729BF" w:rsidRPr="00E75D0C" w:rsidRDefault="00E75D0C" w:rsidP="0058399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E75D0C">
        <w:rPr>
          <w:rFonts w:ascii="Verdana" w:hAnsi="Verdana"/>
          <w:sz w:val="20"/>
          <w:szCs w:val="20"/>
        </w:rPr>
        <w:t>TECHNILAND Grzegorz Lasota</w:t>
      </w:r>
      <w:r>
        <w:rPr>
          <w:rFonts w:ascii="Verdana" w:hAnsi="Verdana"/>
          <w:sz w:val="20"/>
          <w:szCs w:val="20"/>
        </w:rPr>
        <w:br/>
      </w:r>
      <w:r w:rsidRPr="00E75D0C">
        <w:rPr>
          <w:rFonts w:ascii="Verdana" w:hAnsi="Verdana"/>
          <w:sz w:val="20"/>
          <w:szCs w:val="20"/>
        </w:rPr>
        <w:t>ul. Strefowa 5</w:t>
      </w:r>
      <w:r>
        <w:rPr>
          <w:rFonts w:ascii="Verdana" w:hAnsi="Verdana"/>
          <w:sz w:val="20"/>
          <w:szCs w:val="20"/>
        </w:rPr>
        <w:br/>
      </w:r>
      <w:r w:rsidRPr="00E75D0C">
        <w:rPr>
          <w:rFonts w:ascii="Verdana" w:hAnsi="Verdana"/>
          <w:sz w:val="20"/>
          <w:szCs w:val="20"/>
        </w:rPr>
        <w:t>39-400 Tarnobrzeg</w:t>
      </w:r>
    </w:p>
    <w:p w14:paraId="6103812A" w14:textId="77777777" w:rsidR="005729BF" w:rsidRPr="005729BF" w:rsidRDefault="005729BF" w:rsidP="0058399C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  <w:r w:rsidRPr="005729BF">
        <w:rPr>
          <w:rFonts w:ascii="Verdana" w:hAnsi="Verdana"/>
          <w:b/>
          <w:sz w:val="20"/>
          <w:szCs w:val="20"/>
        </w:rPr>
        <w:t>Rodzaj przedsięwzięcia i lokalizacja:</w:t>
      </w:r>
    </w:p>
    <w:p w14:paraId="78A0C076" w14:textId="7C50EA8A" w:rsidR="00E75D0C" w:rsidRDefault="00EC5586" w:rsidP="0058399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 w:cs="Cambria"/>
          <w:sz w:val="20"/>
          <w:szCs w:val="20"/>
        </w:rPr>
      </w:pPr>
      <w:r w:rsidRPr="00BC2936">
        <w:rPr>
          <w:rFonts w:ascii="Verdana" w:eastAsiaTheme="minorEastAsia" w:hAnsi="Verdana" w:cs="Cambria"/>
          <w:sz w:val="20"/>
          <w:szCs w:val="20"/>
        </w:rPr>
        <w:t xml:space="preserve">Przedmiotowe przedsięwzięcie </w:t>
      </w:r>
      <w:r w:rsidR="00C0554F" w:rsidRPr="00C0554F">
        <w:rPr>
          <w:rFonts w:ascii="Verdana" w:eastAsiaTheme="minorEastAsia" w:hAnsi="Verdana" w:cs="Cambria"/>
          <w:sz w:val="20"/>
          <w:szCs w:val="20"/>
        </w:rPr>
        <w:t xml:space="preserve">polegać będzie na </w:t>
      </w:r>
      <w:r w:rsidR="00E75D0C" w:rsidRPr="00E75D0C">
        <w:rPr>
          <w:rFonts w:ascii="Verdana" w:eastAsiaTheme="minorEastAsia" w:hAnsi="Verdana" w:cs="Cambria"/>
          <w:sz w:val="20"/>
          <w:szCs w:val="20"/>
          <w:lang w:val="pl"/>
        </w:rPr>
        <w:t>zmianie sposobu użytkowania części terenu - hali o powierzchni 328 m</w:t>
      </w:r>
      <w:r w:rsidR="00E75D0C" w:rsidRPr="00E75D0C">
        <w:rPr>
          <w:rFonts w:ascii="Verdana" w:eastAsiaTheme="minorEastAsia" w:hAnsi="Verdana" w:cs="Cambria"/>
          <w:sz w:val="20"/>
          <w:szCs w:val="20"/>
          <w:vertAlign w:val="superscript"/>
          <w:lang w:val="pl"/>
        </w:rPr>
        <w:t>2</w:t>
      </w:r>
      <w:r w:rsidR="00E75D0C" w:rsidRPr="00E75D0C">
        <w:rPr>
          <w:rFonts w:ascii="Verdana" w:eastAsiaTheme="minorEastAsia" w:hAnsi="Verdana" w:cs="Cambria"/>
          <w:sz w:val="20"/>
          <w:szCs w:val="20"/>
          <w:lang w:val="pl"/>
        </w:rPr>
        <w:t xml:space="preserve">, znajdującej się na działce nr </w:t>
      </w:r>
      <w:proofErr w:type="spellStart"/>
      <w:r w:rsidR="00E75D0C" w:rsidRPr="00E75D0C">
        <w:rPr>
          <w:rFonts w:ascii="Verdana" w:eastAsiaTheme="minorEastAsia" w:hAnsi="Verdana" w:cs="Cambria"/>
          <w:sz w:val="20"/>
          <w:szCs w:val="20"/>
          <w:lang w:val="pl"/>
        </w:rPr>
        <w:t>ewid</w:t>
      </w:r>
      <w:proofErr w:type="spellEnd"/>
      <w:r w:rsidR="00E75D0C" w:rsidRPr="00E75D0C">
        <w:rPr>
          <w:rFonts w:ascii="Verdana" w:eastAsiaTheme="minorEastAsia" w:hAnsi="Verdana" w:cs="Cambria"/>
          <w:sz w:val="20"/>
          <w:szCs w:val="20"/>
          <w:lang w:val="pl"/>
        </w:rPr>
        <w:t xml:space="preserve">. 277/38 </w:t>
      </w:r>
      <w:r w:rsidR="00E75D0C" w:rsidRPr="00E75D0C">
        <w:rPr>
          <w:rFonts w:ascii="Verdana" w:eastAsiaTheme="minorEastAsia" w:hAnsi="Verdana" w:cs="Cambria"/>
          <w:sz w:val="20"/>
          <w:szCs w:val="20"/>
          <w:lang w:val="pl"/>
        </w:rPr>
        <w:br/>
        <w:t>w Tarnobrzegu przy ul. Strefowej, w Specjalnej Strefie Ekonomicznej „WISŁOSAN. Całkowita powierzchnia ww. działki wynosi 0,2209 ha. Na działce zlokalizowane są trzy hale.</w:t>
      </w:r>
    </w:p>
    <w:p w14:paraId="7F111CE5" w14:textId="0FA441B4" w:rsidR="004F0DE1" w:rsidRPr="004F0DE1" w:rsidRDefault="00E75D0C" w:rsidP="0058399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EastAsia" w:hAnsi="Verdana" w:cs="Arial"/>
          <w:iCs/>
          <w:sz w:val="20"/>
          <w:szCs w:val="20"/>
        </w:rPr>
      </w:pPr>
      <w:r>
        <w:rPr>
          <w:rFonts w:ascii="Verdana" w:eastAsiaTheme="minorEastAsia" w:hAnsi="Verdana" w:cs="Arial"/>
          <w:iCs/>
          <w:sz w:val="20"/>
          <w:szCs w:val="20"/>
        </w:rPr>
        <w:t>O skali</w:t>
      </w:r>
      <w:r w:rsidRPr="00E75D0C">
        <w:rPr>
          <w:rFonts w:ascii="Verdana" w:eastAsiaTheme="minorEastAsia" w:hAnsi="Verdana" w:cs="Arial"/>
          <w:iCs/>
          <w:sz w:val="20"/>
          <w:szCs w:val="20"/>
          <w:lang w:val="pl"/>
        </w:rPr>
        <w:t xml:space="preserve"> przedsięwzięcia </w:t>
      </w:r>
      <w:r>
        <w:rPr>
          <w:rFonts w:ascii="Verdana" w:eastAsiaTheme="minorEastAsia" w:hAnsi="Verdana" w:cs="Arial"/>
          <w:iCs/>
          <w:sz w:val="20"/>
          <w:szCs w:val="20"/>
          <w:lang w:val="pl"/>
        </w:rPr>
        <w:t>stanowi</w:t>
      </w:r>
      <w:r w:rsidR="00915AAE">
        <w:rPr>
          <w:rFonts w:ascii="Verdana" w:eastAsiaTheme="minorEastAsia" w:hAnsi="Verdana" w:cs="Arial"/>
          <w:iCs/>
          <w:sz w:val="20"/>
          <w:szCs w:val="20"/>
          <w:lang w:val="pl"/>
        </w:rPr>
        <w:t xml:space="preserve"> </w:t>
      </w:r>
      <w:r w:rsidRPr="00E75D0C">
        <w:rPr>
          <w:rFonts w:ascii="Verdana" w:eastAsiaTheme="minorEastAsia" w:hAnsi="Verdana" w:cs="Arial"/>
          <w:iCs/>
          <w:sz w:val="20"/>
          <w:szCs w:val="20"/>
          <w:lang w:val="pl"/>
        </w:rPr>
        <w:t>wielkość przetwarzanych odpadów, która przy pracy instalacji w systemie trzyzmianowym wyniesie 9,200 Mg/dobę i 2 300 Mg/rok</w:t>
      </w:r>
    </w:p>
    <w:p w14:paraId="4C37EB75" w14:textId="77777777" w:rsidR="00EC5586" w:rsidRPr="005729BF" w:rsidRDefault="00EC5586" w:rsidP="0058399C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iCs/>
          <w:sz w:val="20"/>
          <w:szCs w:val="20"/>
        </w:rPr>
      </w:pPr>
    </w:p>
    <w:p w14:paraId="1850C10C" w14:textId="77777777" w:rsidR="005729BF" w:rsidRPr="005729BF" w:rsidRDefault="005729BF" w:rsidP="00915AAE">
      <w:pPr>
        <w:pStyle w:val="Tekstpodstawowy"/>
        <w:spacing w:after="0" w:line="360" w:lineRule="auto"/>
        <w:rPr>
          <w:rFonts w:ascii="Verdana" w:hAnsi="Verdana"/>
          <w:b/>
          <w:sz w:val="20"/>
          <w:szCs w:val="20"/>
        </w:rPr>
      </w:pPr>
      <w:r w:rsidRPr="005729BF">
        <w:rPr>
          <w:rFonts w:ascii="Verdana" w:hAnsi="Verdana"/>
          <w:b/>
          <w:sz w:val="20"/>
          <w:szCs w:val="20"/>
        </w:rPr>
        <w:t>Opis przedsięwzięcia:</w:t>
      </w:r>
    </w:p>
    <w:p w14:paraId="223C78A8" w14:textId="714C2568" w:rsidR="00915AAE" w:rsidRPr="00915AAE" w:rsidRDefault="00915AAE" w:rsidP="00915AAE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lang w:val="pl"/>
        </w:rPr>
      </w:pPr>
      <w:r w:rsidRPr="00915AAE">
        <w:rPr>
          <w:rFonts w:ascii="Verdana" w:hAnsi="Verdana"/>
          <w:sz w:val="20"/>
          <w:szCs w:val="20"/>
          <w:lang w:val="pl"/>
        </w:rPr>
        <w:t xml:space="preserve">Planowane do montażu urządzenia stanowią kompletną instalacją dostarczaną w całości przez producenta do montażu bezpośrednio w hali. W jej skład wchodzić będą m.in. </w:t>
      </w:r>
      <w:proofErr w:type="spellStart"/>
      <w:r w:rsidRPr="00915AAE">
        <w:rPr>
          <w:rFonts w:ascii="Verdana" w:hAnsi="Verdana"/>
          <w:sz w:val="20"/>
          <w:szCs w:val="20"/>
          <w:lang w:val="pl"/>
        </w:rPr>
        <w:t>nadtaśmowy</w:t>
      </w:r>
      <w:proofErr w:type="spellEnd"/>
      <w:r w:rsidRPr="00915AAE">
        <w:rPr>
          <w:rFonts w:ascii="Verdana" w:hAnsi="Verdana"/>
          <w:sz w:val="20"/>
          <w:szCs w:val="20"/>
          <w:lang w:val="pl"/>
        </w:rPr>
        <w:t xml:space="preserve"> separator magnetyczny, rozdrabniacz wstępny, granulator, separator elektrostatyczny, agregat wody chłodzącej. Będzie to instalacja do przetwarzania odpadów w postaci opakowań wielomateriałowych (metal + tworzywo sztuczne) w procesie R3 - recykling lub odzysk substancji organicznych, które nie są stosowane jako rozpuszczalniki (w tym kompostowanie i inne biologiczne procesy przekształcania oraz R4 - recykling lub odzysk metali i związków metali, zgodnie z załącznikiem nr 1 do ustawy z dnia 14 grudnia 2012 </w:t>
      </w:r>
      <w:r w:rsidRPr="00915AAE">
        <w:rPr>
          <w:rFonts w:ascii="Verdana" w:hAnsi="Verdana"/>
          <w:i/>
          <w:iCs/>
          <w:sz w:val="20"/>
          <w:szCs w:val="20"/>
          <w:lang w:val="pl"/>
        </w:rPr>
        <w:t>o odpadach</w:t>
      </w:r>
      <w:r w:rsidRPr="00915AAE">
        <w:rPr>
          <w:rFonts w:ascii="Verdana" w:hAnsi="Verdana"/>
          <w:sz w:val="20"/>
          <w:szCs w:val="20"/>
          <w:lang w:val="pl"/>
        </w:rPr>
        <w:t xml:space="preserve"> (Dz.U. 2021 r. poz. 779 ze zm.). Procesowi przetwarzania poddawany będzie odpad o kodzie 15 01 05 -</w:t>
      </w:r>
      <w:r w:rsidRPr="00915AAE">
        <w:rPr>
          <w:rFonts w:ascii="Verdana" w:hAnsi="Verdana"/>
          <w:i/>
          <w:iCs/>
          <w:sz w:val="20"/>
          <w:szCs w:val="20"/>
          <w:lang w:val="pl"/>
        </w:rPr>
        <w:t xml:space="preserve"> opakowania wielomateriałowe</w:t>
      </w:r>
      <w:r w:rsidRPr="00915AAE">
        <w:rPr>
          <w:rFonts w:ascii="Verdana" w:hAnsi="Verdana"/>
          <w:sz w:val="20"/>
          <w:szCs w:val="20"/>
          <w:lang w:val="pl"/>
        </w:rPr>
        <w:t xml:space="preserve">, zgodnie z rozporządzeniem Ministra Klimatu z dnia 2 stycznia 2020 r. w sprawie katalogu odpadów (Dz. U. z 2020 r., poz. 10). </w:t>
      </w:r>
    </w:p>
    <w:p w14:paraId="04ED870C" w14:textId="77777777" w:rsidR="00915AAE" w:rsidRPr="00915AAE" w:rsidRDefault="00915AAE" w:rsidP="00915AAE">
      <w:pPr>
        <w:pStyle w:val="Tekstpodstawowy"/>
        <w:spacing w:after="0" w:line="360" w:lineRule="auto"/>
        <w:jc w:val="both"/>
        <w:rPr>
          <w:rFonts w:ascii="Verdana" w:hAnsi="Verdana"/>
          <w:sz w:val="20"/>
          <w:szCs w:val="20"/>
          <w:lang w:val="pl"/>
        </w:rPr>
      </w:pPr>
      <w:r w:rsidRPr="00915AAE">
        <w:rPr>
          <w:rFonts w:ascii="Verdana" w:hAnsi="Verdana"/>
          <w:sz w:val="20"/>
          <w:szCs w:val="20"/>
          <w:lang w:val="pl"/>
        </w:rPr>
        <w:t xml:space="preserve">Instalacja planowana do montażu wykorzystuje mechaniczny sposób rozdzielenia poszczególnych materiałów opakowania, w tym przypadku aluminium i tworzywa sztucznego z blistrów polekowych, przy zachowaniu czystości separacji każdego z nich na poziomie minimum 99%. </w:t>
      </w:r>
    </w:p>
    <w:sectPr w:rsidR="00915AAE" w:rsidRPr="00915AAE" w:rsidSect="00F456A6">
      <w:footerReference w:type="default" r:id="rId12"/>
      <w:pgSz w:w="11906" w:h="16838"/>
      <w:pgMar w:top="1276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A4F7" w14:textId="77777777" w:rsidR="002C36E7" w:rsidRDefault="002C36E7" w:rsidP="000E3689">
      <w:r>
        <w:separator/>
      </w:r>
    </w:p>
  </w:endnote>
  <w:endnote w:type="continuationSeparator" w:id="0">
    <w:p w14:paraId="2CB2FBE4" w14:textId="77777777" w:rsidR="002C36E7" w:rsidRDefault="002C36E7" w:rsidP="000E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vers-P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708632"/>
      <w:docPartObj>
        <w:docPartGallery w:val="Page Numbers (Bottom of Page)"/>
        <w:docPartUnique/>
      </w:docPartObj>
    </w:sdtPr>
    <w:sdtEndPr/>
    <w:sdtContent>
      <w:p w14:paraId="5F2D0768" w14:textId="77777777" w:rsidR="00BE1E0B" w:rsidRDefault="00F50C4C">
        <w:pPr>
          <w:pStyle w:val="Stopka"/>
          <w:jc w:val="center"/>
        </w:pPr>
        <w:r>
          <w:fldChar w:fldCharType="begin"/>
        </w:r>
        <w:r w:rsidR="005C636F">
          <w:instrText xml:space="preserve"> PAGE   \* MERGEFORMAT </w:instrText>
        </w:r>
        <w:r>
          <w:fldChar w:fldCharType="separate"/>
        </w:r>
        <w:r w:rsidR="00871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821A2A" w14:textId="77777777" w:rsidR="00BE1E0B" w:rsidRDefault="00BE1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0546" w14:textId="77777777" w:rsidR="002C36E7" w:rsidRDefault="002C36E7" w:rsidP="000E3689">
      <w:r>
        <w:separator/>
      </w:r>
    </w:p>
  </w:footnote>
  <w:footnote w:type="continuationSeparator" w:id="0">
    <w:p w14:paraId="63154E64" w14:textId="77777777" w:rsidR="002C36E7" w:rsidRDefault="002C36E7" w:rsidP="000E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72"/>
    <w:multiLevelType w:val="hybridMultilevel"/>
    <w:tmpl w:val="C1D207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63551"/>
    <w:multiLevelType w:val="hybridMultilevel"/>
    <w:tmpl w:val="10E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A6A"/>
    <w:multiLevelType w:val="singleLevel"/>
    <w:tmpl w:val="6FA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BC7"/>
    <w:multiLevelType w:val="hybridMultilevel"/>
    <w:tmpl w:val="1D08445E"/>
    <w:lvl w:ilvl="0" w:tplc="177427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8C9"/>
    <w:multiLevelType w:val="hybridMultilevel"/>
    <w:tmpl w:val="D9A6524C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F1C1A4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1FAB0F2D"/>
    <w:multiLevelType w:val="hybridMultilevel"/>
    <w:tmpl w:val="7CBA5E3E"/>
    <w:lvl w:ilvl="0" w:tplc="5642AA2A">
      <w:start w:val="1"/>
      <w:numFmt w:val="decimal"/>
      <w:lvlText w:val="%1.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2E965B58"/>
    <w:multiLevelType w:val="hybridMultilevel"/>
    <w:tmpl w:val="337699A4"/>
    <w:lvl w:ilvl="0" w:tplc="F3E88B0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04AD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34355CA"/>
    <w:multiLevelType w:val="hybridMultilevel"/>
    <w:tmpl w:val="D1B0CF16"/>
    <w:lvl w:ilvl="0" w:tplc="87625910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F033D"/>
    <w:multiLevelType w:val="hybridMultilevel"/>
    <w:tmpl w:val="C5C23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6299"/>
    <w:multiLevelType w:val="hybridMultilevel"/>
    <w:tmpl w:val="E140101A"/>
    <w:lvl w:ilvl="0" w:tplc="31CE07B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0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9B7E62"/>
    <w:multiLevelType w:val="hybridMultilevel"/>
    <w:tmpl w:val="A086E1E6"/>
    <w:lvl w:ilvl="0" w:tplc="C11CE86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551AD"/>
    <w:multiLevelType w:val="hybridMultilevel"/>
    <w:tmpl w:val="3BB863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A415A5"/>
    <w:multiLevelType w:val="singleLevel"/>
    <w:tmpl w:val="6FA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7" w15:restartNumberingAfterBreak="0">
    <w:nsid w:val="54760097"/>
    <w:multiLevelType w:val="hybridMultilevel"/>
    <w:tmpl w:val="C3D8B1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100070"/>
    <w:multiLevelType w:val="hybridMultilevel"/>
    <w:tmpl w:val="28BAF0AC"/>
    <w:lvl w:ilvl="0" w:tplc="DB96B8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668FE"/>
    <w:multiLevelType w:val="singleLevel"/>
    <w:tmpl w:val="6FA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0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026D8"/>
    <w:multiLevelType w:val="hybridMultilevel"/>
    <w:tmpl w:val="501CC9FA"/>
    <w:lvl w:ilvl="0" w:tplc="74E8761A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3"/>
    <w:lvlOverride w:ilvl="0">
      <w:startOverride w:val="1"/>
    </w:lvlOverride>
  </w:num>
  <w:num w:numId="2">
    <w:abstractNumId w:val="21"/>
  </w:num>
  <w:num w:numId="3">
    <w:abstractNumId w:val="16"/>
  </w:num>
  <w:num w:numId="4">
    <w:abstractNumId w:val="2"/>
  </w:num>
  <w:num w:numId="5">
    <w:abstractNumId w:val="19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18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  <w:num w:numId="17">
    <w:abstractNumId w:val="9"/>
  </w:num>
  <w:num w:numId="18">
    <w:abstractNumId w:val="6"/>
  </w:num>
  <w:num w:numId="19">
    <w:abstractNumId w:val="10"/>
  </w:num>
  <w:num w:numId="20">
    <w:abstractNumId w:val="14"/>
  </w:num>
  <w:num w:numId="21">
    <w:abstractNumId w:val="3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85"/>
    <w:rsid w:val="000018F7"/>
    <w:rsid w:val="000066DB"/>
    <w:rsid w:val="00010B31"/>
    <w:rsid w:val="00010B93"/>
    <w:rsid w:val="00013ADC"/>
    <w:rsid w:val="000162C3"/>
    <w:rsid w:val="00017C31"/>
    <w:rsid w:val="00021AD0"/>
    <w:rsid w:val="00024BCF"/>
    <w:rsid w:val="0003054E"/>
    <w:rsid w:val="00036E49"/>
    <w:rsid w:val="00036E86"/>
    <w:rsid w:val="00040368"/>
    <w:rsid w:val="000403FC"/>
    <w:rsid w:val="00043AF7"/>
    <w:rsid w:val="0004596A"/>
    <w:rsid w:val="00046F02"/>
    <w:rsid w:val="00067B8D"/>
    <w:rsid w:val="00070855"/>
    <w:rsid w:val="000763F5"/>
    <w:rsid w:val="000800EB"/>
    <w:rsid w:val="00080B54"/>
    <w:rsid w:val="00081C98"/>
    <w:rsid w:val="000872C6"/>
    <w:rsid w:val="000962AD"/>
    <w:rsid w:val="00097559"/>
    <w:rsid w:val="000A5698"/>
    <w:rsid w:val="000A63DA"/>
    <w:rsid w:val="000B2D38"/>
    <w:rsid w:val="000B39F1"/>
    <w:rsid w:val="000B4998"/>
    <w:rsid w:val="000B4D7F"/>
    <w:rsid w:val="000C4114"/>
    <w:rsid w:val="000C5F2D"/>
    <w:rsid w:val="000C6C57"/>
    <w:rsid w:val="000D02FD"/>
    <w:rsid w:val="000D2B2C"/>
    <w:rsid w:val="000D303B"/>
    <w:rsid w:val="000D44E1"/>
    <w:rsid w:val="000E3689"/>
    <w:rsid w:val="000E39D2"/>
    <w:rsid w:val="000E4E50"/>
    <w:rsid w:val="000F0436"/>
    <w:rsid w:val="000F4767"/>
    <w:rsid w:val="000F7320"/>
    <w:rsid w:val="000F7407"/>
    <w:rsid w:val="001031CA"/>
    <w:rsid w:val="00105563"/>
    <w:rsid w:val="00106456"/>
    <w:rsid w:val="00107117"/>
    <w:rsid w:val="00111C82"/>
    <w:rsid w:val="00112782"/>
    <w:rsid w:val="00113BAD"/>
    <w:rsid w:val="00116147"/>
    <w:rsid w:val="00122D46"/>
    <w:rsid w:val="00126D22"/>
    <w:rsid w:val="001272F8"/>
    <w:rsid w:val="00130FA3"/>
    <w:rsid w:val="0013325B"/>
    <w:rsid w:val="00136F59"/>
    <w:rsid w:val="001375B2"/>
    <w:rsid w:val="00140DCC"/>
    <w:rsid w:val="00146E88"/>
    <w:rsid w:val="001474FF"/>
    <w:rsid w:val="001541AF"/>
    <w:rsid w:val="00155BCD"/>
    <w:rsid w:val="00156D2B"/>
    <w:rsid w:val="00162126"/>
    <w:rsid w:val="0016341F"/>
    <w:rsid w:val="0017328B"/>
    <w:rsid w:val="001737F7"/>
    <w:rsid w:val="00173D2A"/>
    <w:rsid w:val="00175931"/>
    <w:rsid w:val="00180565"/>
    <w:rsid w:val="0018156F"/>
    <w:rsid w:val="001920D8"/>
    <w:rsid w:val="0019214C"/>
    <w:rsid w:val="00192C9B"/>
    <w:rsid w:val="00195BD5"/>
    <w:rsid w:val="001A1214"/>
    <w:rsid w:val="001A1CBF"/>
    <w:rsid w:val="001A410F"/>
    <w:rsid w:val="001A7140"/>
    <w:rsid w:val="001B41BE"/>
    <w:rsid w:val="001B50FB"/>
    <w:rsid w:val="001C1E55"/>
    <w:rsid w:val="001C31C7"/>
    <w:rsid w:val="001C7692"/>
    <w:rsid w:val="001D297B"/>
    <w:rsid w:val="001D522D"/>
    <w:rsid w:val="001E4469"/>
    <w:rsid w:val="001E63A1"/>
    <w:rsid w:val="001F0119"/>
    <w:rsid w:val="001F4774"/>
    <w:rsid w:val="001F73A8"/>
    <w:rsid w:val="001F7EDF"/>
    <w:rsid w:val="002019EA"/>
    <w:rsid w:val="00202B90"/>
    <w:rsid w:val="00205B4A"/>
    <w:rsid w:val="00215426"/>
    <w:rsid w:val="00216795"/>
    <w:rsid w:val="00225438"/>
    <w:rsid w:val="00230655"/>
    <w:rsid w:val="00237D84"/>
    <w:rsid w:val="0024114C"/>
    <w:rsid w:val="002443AF"/>
    <w:rsid w:val="00246711"/>
    <w:rsid w:val="00246897"/>
    <w:rsid w:val="00250273"/>
    <w:rsid w:val="00251012"/>
    <w:rsid w:val="00251D85"/>
    <w:rsid w:val="00254D03"/>
    <w:rsid w:val="00255514"/>
    <w:rsid w:val="00263A6C"/>
    <w:rsid w:val="00267394"/>
    <w:rsid w:val="00275BF5"/>
    <w:rsid w:val="00276DC7"/>
    <w:rsid w:val="00277695"/>
    <w:rsid w:val="002807DB"/>
    <w:rsid w:val="00281258"/>
    <w:rsid w:val="002844C1"/>
    <w:rsid w:val="00284FF6"/>
    <w:rsid w:val="00290C03"/>
    <w:rsid w:val="002929F7"/>
    <w:rsid w:val="00293C3F"/>
    <w:rsid w:val="00295B09"/>
    <w:rsid w:val="002A01BC"/>
    <w:rsid w:val="002A51AB"/>
    <w:rsid w:val="002A5F12"/>
    <w:rsid w:val="002A7F26"/>
    <w:rsid w:val="002B02E2"/>
    <w:rsid w:val="002B3BD7"/>
    <w:rsid w:val="002B3F49"/>
    <w:rsid w:val="002B707E"/>
    <w:rsid w:val="002C36E7"/>
    <w:rsid w:val="002E22EE"/>
    <w:rsid w:val="002E35D2"/>
    <w:rsid w:val="002E6DB1"/>
    <w:rsid w:val="002F0979"/>
    <w:rsid w:val="002F280A"/>
    <w:rsid w:val="00305D10"/>
    <w:rsid w:val="00305FF6"/>
    <w:rsid w:val="00321C56"/>
    <w:rsid w:val="00323C61"/>
    <w:rsid w:val="00327159"/>
    <w:rsid w:val="00327BA5"/>
    <w:rsid w:val="00335176"/>
    <w:rsid w:val="00341E46"/>
    <w:rsid w:val="00344EC0"/>
    <w:rsid w:val="0034546F"/>
    <w:rsid w:val="00351600"/>
    <w:rsid w:val="003573F7"/>
    <w:rsid w:val="0036063B"/>
    <w:rsid w:val="003646B2"/>
    <w:rsid w:val="00364870"/>
    <w:rsid w:val="0037164B"/>
    <w:rsid w:val="00372A8E"/>
    <w:rsid w:val="0037481D"/>
    <w:rsid w:val="00375687"/>
    <w:rsid w:val="00375FFD"/>
    <w:rsid w:val="0038059E"/>
    <w:rsid w:val="00385B19"/>
    <w:rsid w:val="00387739"/>
    <w:rsid w:val="00394418"/>
    <w:rsid w:val="003A19D8"/>
    <w:rsid w:val="003A50F9"/>
    <w:rsid w:val="003A5863"/>
    <w:rsid w:val="003A62D4"/>
    <w:rsid w:val="003B455B"/>
    <w:rsid w:val="003C138A"/>
    <w:rsid w:val="003C7956"/>
    <w:rsid w:val="003D1321"/>
    <w:rsid w:val="003D47B0"/>
    <w:rsid w:val="003E3380"/>
    <w:rsid w:val="003F4A42"/>
    <w:rsid w:val="003F67CC"/>
    <w:rsid w:val="003F772B"/>
    <w:rsid w:val="003F7899"/>
    <w:rsid w:val="004022DA"/>
    <w:rsid w:val="00407AA7"/>
    <w:rsid w:val="00420831"/>
    <w:rsid w:val="00423522"/>
    <w:rsid w:val="00424160"/>
    <w:rsid w:val="00426071"/>
    <w:rsid w:val="004266A0"/>
    <w:rsid w:val="00433E1C"/>
    <w:rsid w:val="00436E24"/>
    <w:rsid w:val="00440528"/>
    <w:rsid w:val="00450C48"/>
    <w:rsid w:val="00450D94"/>
    <w:rsid w:val="00453802"/>
    <w:rsid w:val="00456D0B"/>
    <w:rsid w:val="004606D2"/>
    <w:rsid w:val="00463202"/>
    <w:rsid w:val="00466737"/>
    <w:rsid w:val="00467B05"/>
    <w:rsid w:val="004722A0"/>
    <w:rsid w:val="00472EC8"/>
    <w:rsid w:val="00474303"/>
    <w:rsid w:val="0047449E"/>
    <w:rsid w:val="004938E4"/>
    <w:rsid w:val="0049668F"/>
    <w:rsid w:val="004971AE"/>
    <w:rsid w:val="004A2498"/>
    <w:rsid w:val="004A4272"/>
    <w:rsid w:val="004A443D"/>
    <w:rsid w:val="004A4C61"/>
    <w:rsid w:val="004A4CE1"/>
    <w:rsid w:val="004A74A9"/>
    <w:rsid w:val="004B2631"/>
    <w:rsid w:val="004B2A4C"/>
    <w:rsid w:val="004C1AFE"/>
    <w:rsid w:val="004C69C9"/>
    <w:rsid w:val="004D026A"/>
    <w:rsid w:val="004D109F"/>
    <w:rsid w:val="004D65B6"/>
    <w:rsid w:val="004D7D06"/>
    <w:rsid w:val="004E45E0"/>
    <w:rsid w:val="004E5632"/>
    <w:rsid w:val="004F0DE1"/>
    <w:rsid w:val="004F1631"/>
    <w:rsid w:val="004F2CD0"/>
    <w:rsid w:val="004F5A76"/>
    <w:rsid w:val="00505730"/>
    <w:rsid w:val="0050573C"/>
    <w:rsid w:val="00506ABC"/>
    <w:rsid w:val="00521B0A"/>
    <w:rsid w:val="0052716C"/>
    <w:rsid w:val="00530359"/>
    <w:rsid w:val="00531541"/>
    <w:rsid w:val="00535BD6"/>
    <w:rsid w:val="00536E33"/>
    <w:rsid w:val="0054259C"/>
    <w:rsid w:val="00543AC5"/>
    <w:rsid w:val="00544EEE"/>
    <w:rsid w:val="00551A7E"/>
    <w:rsid w:val="005548DE"/>
    <w:rsid w:val="005564F9"/>
    <w:rsid w:val="00556BE3"/>
    <w:rsid w:val="00556C49"/>
    <w:rsid w:val="005605FD"/>
    <w:rsid w:val="00560E42"/>
    <w:rsid w:val="005614B4"/>
    <w:rsid w:val="00561E4C"/>
    <w:rsid w:val="00563B2B"/>
    <w:rsid w:val="00567A58"/>
    <w:rsid w:val="00567E86"/>
    <w:rsid w:val="005728D1"/>
    <w:rsid w:val="00572956"/>
    <w:rsid w:val="005729BF"/>
    <w:rsid w:val="00573065"/>
    <w:rsid w:val="0058399C"/>
    <w:rsid w:val="0058511B"/>
    <w:rsid w:val="00585147"/>
    <w:rsid w:val="00585F16"/>
    <w:rsid w:val="00587759"/>
    <w:rsid w:val="005A2462"/>
    <w:rsid w:val="005B69EB"/>
    <w:rsid w:val="005C17D8"/>
    <w:rsid w:val="005C636F"/>
    <w:rsid w:val="005C7811"/>
    <w:rsid w:val="005D3144"/>
    <w:rsid w:val="005D51BC"/>
    <w:rsid w:val="005E23B5"/>
    <w:rsid w:val="005E5B6E"/>
    <w:rsid w:val="005F015F"/>
    <w:rsid w:val="005F504F"/>
    <w:rsid w:val="005F7481"/>
    <w:rsid w:val="00601198"/>
    <w:rsid w:val="006025C4"/>
    <w:rsid w:val="00620F27"/>
    <w:rsid w:val="006308E5"/>
    <w:rsid w:val="00631051"/>
    <w:rsid w:val="00634342"/>
    <w:rsid w:val="00642E8C"/>
    <w:rsid w:val="00643DAF"/>
    <w:rsid w:val="00647262"/>
    <w:rsid w:val="0065209F"/>
    <w:rsid w:val="00655503"/>
    <w:rsid w:val="00657BB9"/>
    <w:rsid w:val="006600DF"/>
    <w:rsid w:val="006617C6"/>
    <w:rsid w:val="006818F2"/>
    <w:rsid w:val="006911F2"/>
    <w:rsid w:val="00694E4C"/>
    <w:rsid w:val="006B019C"/>
    <w:rsid w:val="006B57C7"/>
    <w:rsid w:val="006B5C0C"/>
    <w:rsid w:val="006B640C"/>
    <w:rsid w:val="006B69D1"/>
    <w:rsid w:val="006C2A67"/>
    <w:rsid w:val="006C47F2"/>
    <w:rsid w:val="006D1710"/>
    <w:rsid w:val="006D4BAE"/>
    <w:rsid w:val="006E2E77"/>
    <w:rsid w:val="006E3584"/>
    <w:rsid w:val="006F0C24"/>
    <w:rsid w:val="006F51BB"/>
    <w:rsid w:val="006F7D8B"/>
    <w:rsid w:val="0070362B"/>
    <w:rsid w:val="007051DB"/>
    <w:rsid w:val="00713D03"/>
    <w:rsid w:val="00715100"/>
    <w:rsid w:val="00716C1F"/>
    <w:rsid w:val="00717603"/>
    <w:rsid w:val="0072245D"/>
    <w:rsid w:val="00724458"/>
    <w:rsid w:val="00724D64"/>
    <w:rsid w:val="007309D1"/>
    <w:rsid w:val="00730B0E"/>
    <w:rsid w:val="00730D62"/>
    <w:rsid w:val="00731A9F"/>
    <w:rsid w:val="00731F34"/>
    <w:rsid w:val="00733111"/>
    <w:rsid w:val="00733ED8"/>
    <w:rsid w:val="00736777"/>
    <w:rsid w:val="007376D9"/>
    <w:rsid w:val="0074179E"/>
    <w:rsid w:val="00742489"/>
    <w:rsid w:val="0074623B"/>
    <w:rsid w:val="00755617"/>
    <w:rsid w:val="007573F2"/>
    <w:rsid w:val="00761F16"/>
    <w:rsid w:val="00763CEC"/>
    <w:rsid w:val="00766CDB"/>
    <w:rsid w:val="007701DE"/>
    <w:rsid w:val="007850FD"/>
    <w:rsid w:val="00790431"/>
    <w:rsid w:val="007911DE"/>
    <w:rsid w:val="00792DDE"/>
    <w:rsid w:val="007953EF"/>
    <w:rsid w:val="00795FAA"/>
    <w:rsid w:val="007A14A1"/>
    <w:rsid w:val="007A5581"/>
    <w:rsid w:val="007B17E9"/>
    <w:rsid w:val="007B32A4"/>
    <w:rsid w:val="007B445D"/>
    <w:rsid w:val="007C1DFD"/>
    <w:rsid w:val="007C243A"/>
    <w:rsid w:val="007D3AF5"/>
    <w:rsid w:val="007D5273"/>
    <w:rsid w:val="007D52DA"/>
    <w:rsid w:val="007D5474"/>
    <w:rsid w:val="007D70FF"/>
    <w:rsid w:val="007E29A0"/>
    <w:rsid w:val="007F2344"/>
    <w:rsid w:val="007F4DC5"/>
    <w:rsid w:val="00800CFA"/>
    <w:rsid w:val="008068AF"/>
    <w:rsid w:val="00811F32"/>
    <w:rsid w:val="00813520"/>
    <w:rsid w:val="008146D0"/>
    <w:rsid w:val="00815384"/>
    <w:rsid w:val="00815888"/>
    <w:rsid w:val="00815BAE"/>
    <w:rsid w:val="008219B0"/>
    <w:rsid w:val="00823002"/>
    <w:rsid w:val="0082790E"/>
    <w:rsid w:val="008330F6"/>
    <w:rsid w:val="0083356C"/>
    <w:rsid w:val="008341E0"/>
    <w:rsid w:val="00850697"/>
    <w:rsid w:val="008521FC"/>
    <w:rsid w:val="00855B39"/>
    <w:rsid w:val="00856202"/>
    <w:rsid w:val="008618BD"/>
    <w:rsid w:val="0086243A"/>
    <w:rsid w:val="00871586"/>
    <w:rsid w:val="00871D23"/>
    <w:rsid w:val="00874E31"/>
    <w:rsid w:val="00876342"/>
    <w:rsid w:val="008772A6"/>
    <w:rsid w:val="008775D3"/>
    <w:rsid w:val="00880AA7"/>
    <w:rsid w:val="00882B44"/>
    <w:rsid w:val="008838F9"/>
    <w:rsid w:val="008902DE"/>
    <w:rsid w:val="008911F9"/>
    <w:rsid w:val="00891DCA"/>
    <w:rsid w:val="00892CA2"/>
    <w:rsid w:val="00893608"/>
    <w:rsid w:val="00894F85"/>
    <w:rsid w:val="008A0C68"/>
    <w:rsid w:val="008A1BC7"/>
    <w:rsid w:val="008A43F9"/>
    <w:rsid w:val="008B0395"/>
    <w:rsid w:val="008B63BB"/>
    <w:rsid w:val="008C13B6"/>
    <w:rsid w:val="008D4D70"/>
    <w:rsid w:val="008D5471"/>
    <w:rsid w:val="008D6A53"/>
    <w:rsid w:val="008E01A1"/>
    <w:rsid w:val="008E30CA"/>
    <w:rsid w:val="008E31F4"/>
    <w:rsid w:val="008E5397"/>
    <w:rsid w:val="008E5EE6"/>
    <w:rsid w:val="008F2CB8"/>
    <w:rsid w:val="008F3543"/>
    <w:rsid w:val="008F5458"/>
    <w:rsid w:val="008F6800"/>
    <w:rsid w:val="009012C5"/>
    <w:rsid w:val="00904DC4"/>
    <w:rsid w:val="009063EB"/>
    <w:rsid w:val="009064FC"/>
    <w:rsid w:val="00915AAE"/>
    <w:rsid w:val="0091744F"/>
    <w:rsid w:val="00917F59"/>
    <w:rsid w:val="0092137C"/>
    <w:rsid w:val="00930DAB"/>
    <w:rsid w:val="009333FA"/>
    <w:rsid w:val="00937375"/>
    <w:rsid w:val="009547EC"/>
    <w:rsid w:val="00956443"/>
    <w:rsid w:val="00961172"/>
    <w:rsid w:val="009632D7"/>
    <w:rsid w:val="009632EB"/>
    <w:rsid w:val="00963B7F"/>
    <w:rsid w:val="00966B9C"/>
    <w:rsid w:val="00966F00"/>
    <w:rsid w:val="00966FB8"/>
    <w:rsid w:val="00972621"/>
    <w:rsid w:val="009742C6"/>
    <w:rsid w:val="00986528"/>
    <w:rsid w:val="0099401C"/>
    <w:rsid w:val="00994E0A"/>
    <w:rsid w:val="00996ACB"/>
    <w:rsid w:val="0099736F"/>
    <w:rsid w:val="009A1437"/>
    <w:rsid w:val="009A2720"/>
    <w:rsid w:val="009B1B7D"/>
    <w:rsid w:val="009B1F14"/>
    <w:rsid w:val="009C0753"/>
    <w:rsid w:val="009C3921"/>
    <w:rsid w:val="009D0BF6"/>
    <w:rsid w:val="009D53FF"/>
    <w:rsid w:val="009D63B3"/>
    <w:rsid w:val="009D63CB"/>
    <w:rsid w:val="009D6599"/>
    <w:rsid w:val="009D79B1"/>
    <w:rsid w:val="009E44AE"/>
    <w:rsid w:val="009E5182"/>
    <w:rsid w:val="009F0B62"/>
    <w:rsid w:val="00A0034B"/>
    <w:rsid w:val="00A0197E"/>
    <w:rsid w:val="00A055F6"/>
    <w:rsid w:val="00A05F3A"/>
    <w:rsid w:val="00A106F2"/>
    <w:rsid w:val="00A17A12"/>
    <w:rsid w:val="00A200A3"/>
    <w:rsid w:val="00A20433"/>
    <w:rsid w:val="00A20EEB"/>
    <w:rsid w:val="00A24F5B"/>
    <w:rsid w:val="00A27B3D"/>
    <w:rsid w:val="00A32423"/>
    <w:rsid w:val="00A33796"/>
    <w:rsid w:val="00A35BB5"/>
    <w:rsid w:val="00A422EA"/>
    <w:rsid w:val="00A45EF4"/>
    <w:rsid w:val="00A46A6F"/>
    <w:rsid w:val="00A47226"/>
    <w:rsid w:val="00A51896"/>
    <w:rsid w:val="00A52279"/>
    <w:rsid w:val="00A5380F"/>
    <w:rsid w:val="00A62CFB"/>
    <w:rsid w:val="00A70401"/>
    <w:rsid w:val="00A71921"/>
    <w:rsid w:val="00A71C71"/>
    <w:rsid w:val="00A72F0D"/>
    <w:rsid w:val="00A75EF8"/>
    <w:rsid w:val="00A776C2"/>
    <w:rsid w:val="00A82E1A"/>
    <w:rsid w:val="00A8403D"/>
    <w:rsid w:val="00A8791E"/>
    <w:rsid w:val="00A91CD2"/>
    <w:rsid w:val="00A9546B"/>
    <w:rsid w:val="00A9580D"/>
    <w:rsid w:val="00A96D53"/>
    <w:rsid w:val="00AA4A0F"/>
    <w:rsid w:val="00AB10F5"/>
    <w:rsid w:val="00AB551E"/>
    <w:rsid w:val="00AC0B6A"/>
    <w:rsid w:val="00AC0F26"/>
    <w:rsid w:val="00AC1DD3"/>
    <w:rsid w:val="00AC3123"/>
    <w:rsid w:val="00AC35BD"/>
    <w:rsid w:val="00AC366F"/>
    <w:rsid w:val="00AC6591"/>
    <w:rsid w:val="00AC7838"/>
    <w:rsid w:val="00AC7AD1"/>
    <w:rsid w:val="00AC7B90"/>
    <w:rsid w:val="00AE3844"/>
    <w:rsid w:val="00AE6A2B"/>
    <w:rsid w:val="00AF4C09"/>
    <w:rsid w:val="00AF53A3"/>
    <w:rsid w:val="00B01222"/>
    <w:rsid w:val="00B06538"/>
    <w:rsid w:val="00B17865"/>
    <w:rsid w:val="00B216E2"/>
    <w:rsid w:val="00B21733"/>
    <w:rsid w:val="00B24853"/>
    <w:rsid w:val="00B25619"/>
    <w:rsid w:val="00B277C3"/>
    <w:rsid w:val="00B33753"/>
    <w:rsid w:val="00B35190"/>
    <w:rsid w:val="00B50C86"/>
    <w:rsid w:val="00B603CD"/>
    <w:rsid w:val="00B607D0"/>
    <w:rsid w:val="00B67C8A"/>
    <w:rsid w:val="00B712E2"/>
    <w:rsid w:val="00B74066"/>
    <w:rsid w:val="00B740D6"/>
    <w:rsid w:val="00B75B86"/>
    <w:rsid w:val="00B76114"/>
    <w:rsid w:val="00B854D1"/>
    <w:rsid w:val="00B923DC"/>
    <w:rsid w:val="00BA0AF2"/>
    <w:rsid w:val="00BA1D76"/>
    <w:rsid w:val="00BA2264"/>
    <w:rsid w:val="00BA66E8"/>
    <w:rsid w:val="00BB141C"/>
    <w:rsid w:val="00BB705D"/>
    <w:rsid w:val="00BC2936"/>
    <w:rsid w:val="00BC34D1"/>
    <w:rsid w:val="00BC36AB"/>
    <w:rsid w:val="00BC50FB"/>
    <w:rsid w:val="00BD0C46"/>
    <w:rsid w:val="00BD20C2"/>
    <w:rsid w:val="00BD4CE4"/>
    <w:rsid w:val="00BE1E0B"/>
    <w:rsid w:val="00BE4777"/>
    <w:rsid w:val="00BE7BAE"/>
    <w:rsid w:val="00BF352E"/>
    <w:rsid w:val="00BF3575"/>
    <w:rsid w:val="00BF4378"/>
    <w:rsid w:val="00BF51A0"/>
    <w:rsid w:val="00BF682B"/>
    <w:rsid w:val="00C026A7"/>
    <w:rsid w:val="00C054C0"/>
    <w:rsid w:val="00C0554F"/>
    <w:rsid w:val="00C07DB3"/>
    <w:rsid w:val="00C223DC"/>
    <w:rsid w:val="00C22DAF"/>
    <w:rsid w:val="00C2737B"/>
    <w:rsid w:val="00C3107B"/>
    <w:rsid w:val="00C310A3"/>
    <w:rsid w:val="00C41202"/>
    <w:rsid w:val="00C4260F"/>
    <w:rsid w:val="00C43773"/>
    <w:rsid w:val="00C504D0"/>
    <w:rsid w:val="00C534AE"/>
    <w:rsid w:val="00C57CBC"/>
    <w:rsid w:val="00C60773"/>
    <w:rsid w:val="00C645C8"/>
    <w:rsid w:val="00C6715F"/>
    <w:rsid w:val="00C72039"/>
    <w:rsid w:val="00C73CA3"/>
    <w:rsid w:val="00C77715"/>
    <w:rsid w:val="00C84977"/>
    <w:rsid w:val="00C90C29"/>
    <w:rsid w:val="00C91D53"/>
    <w:rsid w:val="00C924E2"/>
    <w:rsid w:val="00C93F54"/>
    <w:rsid w:val="00C9741B"/>
    <w:rsid w:val="00CA0CF7"/>
    <w:rsid w:val="00CA16B9"/>
    <w:rsid w:val="00CA63EA"/>
    <w:rsid w:val="00CB698F"/>
    <w:rsid w:val="00CB7119"/>
    <w:rsid w:val="00CB7AEF"/>
    <w:rsid w:val="00CC2314"/>
    <w:rsid w:val="00CC61F6"/>
    <w:rsid w:val="00CD2C97"/>
    <w:rsid w:val="00CD6D9D"/>
    <w:rsid w:val="00CD766B"/>
    <w:rsid w:val="00CE50FA"/>
    <w:rsid w:val="00CF0A77"/>
    <w:rsid w:val="00CF0E3F"/>
    <w:rsid w:val="00CF2CD6"/>
    <w:rsid w:val="00CF3684"/>
    <w:rsid w:val="00CF644B"/>
    <w:rsid w:val="00CF6754"/>
    <w:rsid w:val="00D0327B"/>
    <w:rsid w:val="00D03A91"/>
    <w:rsid w:val="00D05CF5"/>
    <w:rsid w:val="00D13E60"/>
    <w:rsid w:val="00D21C73"/>
    <w:rsid w:val="00D25186"/>
    <w:rsid w:val="00D3285F"/>
    <w:rsid w:val="00D3336E"/>
    <w:rsid w:val="00D34BB3"/>
    <w:rsid w:val="00D3576E"/>
    <w:rsid w:val="00D35FE8"/>
    <w:rsid w:val="00D51C39"/>
    <w:rsid w:val="00D5359B"/>
    <w:rsid w:val="00D55EAB"/>
    <w:rsid w:val="00D6608A"/>
    <w:rsid w:val="00D8634B"/>
    <w:rsid w:val="00D875AB"/>
    <w:rsid w:val="00D93295"/>
    <w:rsid w:val="00D95B4D"/>
    <w:rsid w:val="00D95D03"/>
    <w:rsid w:val="00DA1192"/>
    <w:rsid w:val="00DA25FD"/>
    <w:rsid w:val="00DA275F"/>
    <w:rsid w:val="00DA293E"/>
    <w:rsid w:val="00DA399A"/>
    <w:rsid w:val="00DB62BA"/>
    <w:rsid w:val="00DB644B"/>
    <w:rsid w:val="00DB6591"/>
    <w:rsid w:val="00DB7DF6"/>
    <w:rsid w:val="00DD55B0"/>
    <w:rsid w:val="00DE1D7D"/>
    <w:rsid w:val="00DE6BB9"/>
    <w:rsid w:val="00DE73D8"/>
    <w:rsid w:val="00DF0EDC"/>
    <w:rsid w:val="00DF411B"/>
    <w:rsid w:val="00DF72C5"/>
    <w:rsid w:val="00E1226E"/>
    <w:rsid w:val="00E16CAF"/>
    <w:rsid w:val="00E2260A"/>
    <w:rsid w:val="00E232DF"/>
    <w:rsid w:val="00E2389A"/>
    <w:rsid w:val="00E32AE7"/>
    <w:rsid w:val="00E33786"/>
    <w:rsid w:val="00E3539B"/>
    <w:rsid w:val="00E36BAA"/>
    <w:rsid w:val="00E41503"/>
    <w:rsid w:val="00E42318"/>
    <w:rsid w:val="00E42BB5"/>
    <w:rsid w:val="00E467F7"/>
    <w:rsid w:val="00E528D9"/>
    <w:rsid w:val="00E52C25"/>
    <w:rsid w:val="00E56EAB"/>
    <w:rsid w:val="00E579A1"/>
    <w:rsid w:val="00E57ADF"/>
    <w:rsid w:val="00E60F88"/>
    <w:rsid w:val="00E6684C"/>
    <w:rsid w:val="00E72425"/>
    <w:rsid w:val="00E724C2"/>
    <w:rsid w:val="00E75D0C"/>
    <w:rsid w:val="00E85E8C"/>
    <w:rsid w:val="00EA094D"/>
    <w:rsid w:val="00EA1F3C"/>
    <w:rsid w:val="00EA3F39"/>
    <w:rsid w:val="00EA4EB2"/>
    <w:rsid w:val="00EB0DEF"/>
    <w:rsid w:val="00EB2DDC"/>
    <w:rsid w:val="00EC5586"/>
    <w:rsid w:val="00ED16E8"/>
    <w:rsid w:val="00ED2305"/>
    <w:rsid w:val="00ED3F46"/>
    <w:rsid w:val="00ED4034"/>
    <w:rsid w:val="00ED72A8"/>
    <w:rsid w:val="00EE1621"/>
    <w:rsid w:val="00EE4B63"/>
    <w:rsid w:val="00EE5F21"/>
    <w:rsid w:val="00EF096E"/>
    <w:rsid w:val="00EF259F"/>
    <w:rsid w:val="00EF461E"/>
    <w:rsid w:val="00F14806"/>
    <w:rsid w:val="00F1726D"/>
    <w:rsid w:val="00F22918"/>
    <w:rsid w:val="00F236D0"/>
    <w:rsid w:val="00F25385"/>
    <w:rsid w:val="00F25565"/>
    <w:rsid w:val="00F25CDB"/>
    <w:rsid w:val="00F36124"/>
    <w:rsid w:val="00F37F45"/>
    <w:rsid w:val="00F44C14"/>
    <w:rsid w:val="00F44C58"/>
    <w:rsid w:val="00F456A6"/>
    <w:rsid w:val="00F45BBB"/>
    <w:rsid w:val="00F50C4C"/>
    <w:rsid w:val="00F53758"/>
    <w:rsid w:val="00F542A1"/>
    <w:rsid w:val="00F56969"/>
    <w:rsid w:val="00F57103"/>
    <w:rsid w:val="00F623CA"/>
    <w:rsid w:val="00F63426"/>
    <w:rsid w:val="00F72801"/>
    <w:rsid w:val="00F728D6"/>
    <w:rsid w:val="00F743E3"/>
    <w:rsid w:val="00F752C7"/>
    <w:rsid w:val="00F767DA"/>
    <w:rsid w:val="00F827EC"/>
    <w:rsid w:val="00F857DE"/>
    <w:rsid w:val="00F85A72"/>
    <w:rsid w:val="00F97287"/>
    <w:rsid w:val="00FB1872"/>
    <w:rsid w:val="00FB297C"/>
    <w:rsid w:val="00FB3812"/>
    <w:rsid w:val="00FB4A85"/>
    <w:rsid w:val="00FB6DD8"/>
    <w:rsid w:val="00FC05E7"/>
    <w:rsid w:val="00FC5DBC"/>
    <w:rsid w:val="00FC7899"/>
    <w:rsid w:val="00FD0F99"/>
    <w:rsid w:val="00FD3F9D"/>
    <w:rsid w:val="00FD5BF5"/>
    <w:rsid w:val="00FD60D9"/>
    <w:rsid w:val="00FE2BD5"/>
    <w:rsid w:val="00FE3929"/>
    <w:rsid w:val="00FE66AB"/>
    <w:rsid w:val="00FE6941"/>
    <w:rsid w:val="00FE6B80"/>
    <w:rsid w:val="00FF3DAB"/>
    <w:rsid w:val="00FF6036"/>
    <w:rsid w:val="00FF6F85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11DB"/>
  <w15:docId w15:val="{79AC0D62-565A-4AAE-99C4-B8326C6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F85"/>
    <w:pPr>
      <w:keepNext/>
      <w:jc w:val="right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5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6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F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94F85"/>
    <w:pPr>
      <w:spacing w:before="100" w:beforeAutospacing="1" w:after="100" w:afterAutospacing="1" w:line="360" w:lineRule="auto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894F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94F85"/>
    <w:pPr>
      <w:spacing w:before="100" w:after="100"/>
    </w:pPr>
  </w:style>
  <w:style w:type="character" w:customStyle="1" w:styleId="Domylnaczcionkaakapitu1">
    <w:name w:val="Domyślna czcionka akapitu1"/>
    <w:rsid w:val="00894F85"/>
  </w:style>
  <w:style w:type="paragraph" w:styleId="Akapitzlist">
    <w:name w:val="List Paragraph"/>
    <w:basedOn w:val="Normalny"/>
    <w:link w:val="AkapitzlistZnak"/>
    <w:uiPriority w:val="34"/>
    <w:qFormat/>
    <w:rsid w:val="00894F85"/>
    <w:pPr>
      <w:ind w:left="720"/>
      <w:contextualSpacing/>
    </w:pPr>
  </w:style>
  <w:style w:type="paragraph" w:customStyle="1" w:styleId="Style12">
    <w:name w:val="Style12"/>
    <w:basedOn w:val="Normalny"/>
    <w:uiPriority w:val="99"/>
    <w:rsid w:val="00815BAE"/>
    <w:pPr>
      <w:widowControl w:val="0"/>
      <w:autoSpaceDE w:val="0"/>
      <w:autoSpaceDN w:val="0"/>
      <w:adjustRightInd w:val="0"/>
      <w:spacing w:line="277" w:lineRule="exact"/>
      <w:ind w:firstLine="713"/>
      <w:jc w:val="both"/>
    </w:pPr>
    <w:rPr>
      <w:rFonts w:eastAsiaTheme="minorEastAsia"/>
    </w:rPr>
  </w:style>
  <w:style w:type="character" w:customStyle="1" w:styleId="FontStyle26">
    <w:name w:val="Font Style26"/>
    <w:basedOn w:val="Domylnaczcionkaakapitu"/>
    <w:uiPriority w:val="99"/>
    <w:rsid w:val="00815BA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ny"/>
    <w:uiPriority w:val="99"/>
    <w:rsid w:val="007D70FF"/>
    <w:pPr>
      <w:widowControl w:val="0"/>
      <w:autoSpaceDE w:val="0"/>
      <w:autoSpaceDN w:val="0"/>
      <w:adjustRightInd w:val="0"/>
      <w:spacing w:line="276" w:lineRule="exact"/>
      <w:ind w:hanging="353"/>
      <w:jc w:val="both"/>
    </w:pPr>
    <w:rPr>
      <w:rFonts w:eastAsiaTheme="minorEastAsia"/>
    </w:rPr>
  </w:style>
  <w:style w:type="character" w:customStyle="1" w:styleId="FontStyle27">
    <w:name w:val="Font Style27"/>
    <w:basedOn w:val="Domylnaczcionkaakapitu"/>
    <w:uiPriority w:val="99"/>
    <w:rsid w:val="00F25C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82300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16341F"/>
    <w:pPr>
      <w:widowControl w:val="0"/>
      <w:autoSpaceDE w:val="0"/>
      <w:autoSpaceDN w:val="0"/>
      <w:adjustRightInd w:val="0"/>
      <w:spacing w:line="274" w:lineRule="exact"/>
      <w:ind w:firstLine="432"/>
      <w:jc w:val="both"/>
    </w:pPr>
    <w:rPr>
      <w:rFonts w:ascii="Consolas" w:eastAsiaTheme="minorEastAsia" w:hAnsi="Consolas" w:cstheme="minorBidi"/>
    </w:rPr>
  </w:style>
  <w:style w:type="paragraph" w:customStyle="1" w:styleId="Style15">
    <w:name w:val="Style15"/>
    <w:basedOn w:val="Normalny"/>
    <w:uiPriority w:val="99"/>
    <w:rsid w:val="0016341F"/>
    <w:pPr>
      <w:widowControl w:val="0"/>
      <w:autoSpaceDE w:val="0"/>
      <w:autoSpaceDN w:val="0"/>
      <w:adjustRightInd w:val="0"/>
      <w:spacing w:line="277" w:lineRule="exact"/>
      <w:ind w:hanging="425"/>
    </w:pPr>
    <w:rPr>
      <w:rFonts w:ascii="Consolas" w:eastAsiaTheme="minorEastAsia" w:hAnsi="Consolas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55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55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5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55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55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255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2556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6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3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6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6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8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263A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63A6C"/>
    <w:rPr>
      <w:rFonts w:cs="Times New Roman"/>
      <w:b/>
      <w:bCs/>
    </w:rPr>
  </w:style>
  <w:style w:type="character" w:customStyle="1" w:styleId="FontStyle35">
    <w:name w:val="Font Style35"/>
    <w:basedOn w:val="Domylnaczcionkaakapitu"/>
    <w:uiPriority w:val="99"/>
    <w:rsid w:val="00111C8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Domylnaczcionkaakapitu"/>
    <w:uiPriority w:val="99"/>
    <w:rsid w:val="003756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omylnaczcionkaakapitu"/>
    <w:uiPriority w:val="99"/>
    <w:rsid w:val="009012C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9012C5"/>
    <w:pPr>
      <w:widowControl w:val="0"/>
      <w:autoSpaceDE w:val="0"/>
      <w:autoSpaceDN w:val="0"/>
      <w:adjustRightInd w:val="0"/>
      <w:spacing w:line="281" w:lineRule="exact"/>
      <w:ind w:firstLine="706"/>
      <w:jc w:val="both"/>
    </w:pPr>
    <w:rPr>
      <w:rFonts w:eastAsiaTheme="minorEastAsia"/>
    </w:rPr>
  </w:style>
  <w:style w:type="paragraph" w:customStyle="1" w:styleId="Style3">
    <w:name w:val="Style3"/>
    <w:basedOn w:val="Normalny"/>
    <w:uiPriority w:val="99"/>
    <w:rsid w:val="009012C5"/>
    <w:pPr>
      <w:widowControl w:val="0"/>
      <w:autoSpaceDE w:val="0"/>
      <w:autoSpaceDN w:val="0"/>
      <w:adjustRightInd w:val="0"/>
      <w:spacing w:line="284" w:lineRule="exact"/>
      <w:jc w:val="both"/>
    </w:pPr>
    <w:rPr>
      <w:rFonts w:eastAsiaTheme="minorEastAsia"/>
    </w:rPr>
  </w:style>
  <w:style w:type="paragraph" w:customStyle="1" w:styleId="Style13">
    <w:name w:val="Style13"/>
    <w:basedOn w:val="Normalny"/>
    <w:uiPriority w:val="99"/>
    <w:rsid w:val="009012C5"/>
    <w:pPr>
      <w:widowControl w:val="0"/>
      <w:autoSpaceDE w:val="0"/>
      <w:autoSpaceDN w:val="0"/>
      <w:adjustRightInd w:val="0"/>
      <w:spacing w:line="279" w:lineRule="exact"/>
      <w:jc w:val="both"/>
    </w:pPr>
    <w:rPr>
      <w:rFonts w:eastAsiaTheme="minorEastAsia"/>
    </w:rPr>
  </w:style>
  <w:style w:type="character" w:customStyle="1" w:styleId="FontStyle23">
    <w:name w:val="Font Style23"/>
    <w:basedOn w:val="Domylnaczcionkaakapitu"/>
    <w:uiPriority w:val="99"/>
    <w:rsid w:val="009012C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E6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basedOn w:val="Domylnaczcionkaakapitu"/>
    <w:uiPriority w:val="99"/>
    <w:rsid w:val="00986528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98652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986528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986528"/>
    <w:pPr>
      <w:widowControl w:val="0"/>
      <w:autoSpaceDE w:val="0"/>
      <w:autoSpaceDN w:val="0"/>
      <w:adjustRightInd w:val="0"/>
      <w:spacing w:line="275" w:lineRule="exact"/>
      <w:ind w:firstLine="711"/>
      <w:jc w:val="both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F37F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D2C97"/>
    <w:pPr>
      <w:spacing w:after="0" w:line="240" w:lineRule="auto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9"/>
    <w:rsid w:val="00CD2C97"/>
    <w:rPr>
      <w:lang w:eastAsia="pl-PL"/>
    </w:rPr>
  </w:style>
  <w:style w:type="character" w:customStyle="1" w:styleId="FontStyle31">
    <w:name w:val="Font Style31"/>
    <w:basedOn w:val="Domylnaczcionkaakapitu"/>
    <w:uiPriority w:val="99"/>
    <w:rsid w:val="00792DDE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3E338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E3380"/>
    <w:pPr>
      <w:widowControl w:val="0"/>
      <w:autoSpaceDE w:val="0"/>
      <w:autoSpaceDN w:val="0"/>
      <w:adjustRightInd w:val="0"/>
      <w:spacing w:line="254" w:lineRule="exact"/>
      <w:ind w:firstLine="715"/>
      <w:jc w:val="both"/>
    </w:pPr>
    <w:rPr>
      <w:rFonts w:ascii="Arial" w:eastAsiaTheme="minorEastAsia" w:hAnsi="Arial" w:cs="Arial"/>
    </w:rPr>
  </w:style>
  <w:style w:type="character" w:customStyle="1" w:styleId="FontStyle29">
    <w:name w:val="Font Style29"/>
    <w:basedOn w:val="Domylnaczcionkaakapitu"/>
    <w:uiPriority w:val="99"/>
    <w:rsid w:val="003E33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ED3F46"/>
    <w:pPr>
      <w:widowControl w:val="0"/>
      <w:autoSpaceDE w:val="0"/>
      <w:autoSpaceDN w:val="0"/>
      <w:adjustRightInd w:val="0"/>
      <w:spacing w:line="278" w:lineRule="exact"/>
      <w:ind w:firstLine="754"/>
      <w:jc w:val="both"/>
    </w:pPr>
    <w:rPr>
      <w:rFonts w:ascii="Arial Black" w:eastAsiaTheme="minorEastAsia" w:hAnsi="Arial Black" w:cstheme="minorBidi"/>
    </w:rPr>
  </w:style>
  <w:style w:type="character" w:customStyle="1" w:styleId="FontStyle38">
    <w:name w:val="Font Style38"/>
    <w:basedOn w:val="Domylnaczcionkaakapitu"/>
    <w:uiPriority w:val="99"/>
    <w:rsid w:val="00EF096E"/>
    <w:rPr>
      <w:rFonts w:ascii="Arial" w:hAnsi="Arial" w:cs="Arial"/>
      <w:sz w:val="18"/>
      <w:szCs w:val="18"/>
    </w:rPr>
  </w:style>
  <w:style w:type="paragraph" w:customStyle="1" w:styleId="Style19">
    <w:name w:val="Style19"/>
    <w:basedOn w:val="Normalny"/>
    <w:uiPriority w:val="99"/>
    <w:rsid w:val="00EF096E"/>
    <w:pPr>
      <w:widowControl w:val="0"/>
      <w:autoSpaceDE w:val="0"/>
      <w:autoSpaceDN w:val="0"/>
      <w:adjustRightInd w:val="0"/>
      <w:spacing w:line="251" w:lineRule="exact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omylnaczcionkaakapitu"/>
    <w:uiPriority w:val="99"/>
    <w:rsid w:val="00556BE3"/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uiPriority w:val="99"/>
    <w:rsid w:val="000C4114"/>
    <w:pPr>
      <w:widowControl w:val="0"/>
      <w:autoSpaceDE w:val="0"/>
      <w:autoSpaceDN w:val="0"/>
      <w:adjustRightInd w:val="0"/>
      <w:spacing w:line="252" w:lineRule="exact"/>
      <w:ind w:firstLine="686"/>
      <w:jc w:val="both"/>
    </w:pPr>
    <w:rPr>
      <w:rFonts w:ascii="Arial" w:eastAsiaTheme="minorEastAsia" w:hAnsi="Arial" w:cs="Arial"/>
    </w:rPr>
  </w:style>
  <w:style w:type="paragraph" w:customStyle="1" w:styleId="Style17">
    <w:name w:val="Style17"/>
    <w:basedOn w:val="Normalny"/>
    <w:uiPriority w:val="99"/>
    <w:rsid w:val="000C411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omylnaczcionkaakapitu"/>
    <w:uiPriority w:val="99"/>
    <w:rsid w:val="000C411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rsid w:val="005E5B6E"/>
  </w:style>
  <w:style w:type="character" w:customStyle="1" w:styleId="highlight">
    <w:name w:val="highlight"/>
    <w:basedOn w:val="Domylnaczcionkaakapitu"/>
    <w:rsid w:val="005E5B6E"/>
  </w:style>
  <w:style w:type="paragraph" w:customStyle="1" w:styleId="Style11">
    <w:name w:val="Style11"/>
    <w:basedOn w:val="Normalny"/>
    <w:uiPriority w:val="99"/>
    <w:rsid w:val="00AC7AD1"/>
    <w:pPr>
      <w:widowControl w:val="0"/>
      <w:autoSpaceDE w:val="0"/>
      <w:autoSpaceDN w:val="0"/>
      <w:adjustRightInd w:val="0"/>
      <w:spacing w:line="250" w:lineRule="exact"/>
      <w:ind w:firstLine="355"/>
      <w:jc w:val="both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9C0753"/>
    <w:pPr>
      <w:widowControl w:val="0"/>
      <w:autoSpaceDE w:val="0"/>
      <w:autoSpaceDN w:val="0"/>
      <w:adjustRightInd w:val="0"/>
      <w:spacing w:line="254" w:lineRule="exact"/>
      <w:ind w:firstLine="571"/>
      <w:jc w:val="both"/>
    </w:pPr>
    <w:rPr>
      <w:rFonts w:eastAsiaTheme="minorEastAsia"/>
    </w:rPr>
  </w:style>
  <w:style w:type="character" w:customStyle="1" w:styleId="xbe">
    <w:name w:val="_xbe"/>
    <w:uiPriority w:val="99"/>
    <w:rsid w:val="00BA2264"/>
  </w:style>
  <w:style w:type="paragraph" w:customStyle="1" w:styleId="Style9">
    <w:name w:val="Style9"/>
    <w:basedOn w:val="Normalny"/>
    <w:uiPriority w:val="99"/>
    <w:rsid w:val="009D79B1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Cambria" w:eastAsiaTheme="minorEastAsia" w:hAnsi="Cambria" w:cstheme="minorBidi"/>
    </w:rPr>
  </w:style>
  <w:style w:type="character" w:customStyle="1" w:styleId="FontStyle13">
    <w:name w:val="Font Style13"/>
    <w:basedOn w:val="Domylnaczcionkaakapitu"/>
    <w:uiPriority w:val="99"/>
    <w:rsid w:val="0037481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0403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0403FC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uiPriority w:val="99"/>
    <w:rsid w:val="000403FC"/>
    <w:pPr>
      <w:widowControl w:val="0"/>
      <w:autoSpaceDE w:val="0"/>
      <w:autoSpaceDN w:val="0"/>
      <w:adjustRightInd w:val="0"/>
      <w:spacing w:line="276" w:lineRule="exact"/>
      <w:ind w:firstLine="269"/>
      <w:jc w:val="both"/>
    </w:pPr>
    <w:rPr>
      <w:rFonts w:ascii="Arial Narrow" w:eastAsiaTheme="minorEastAsia" w:hAnsi="Arial Narrow" w:cstheme="minorBidi"/>
    </w:rPr>
  </w:style>
  <w:style w:type="character" w:customStyle="1" w:styleId="FontStyle33">
    <w:name w:val="Font Style33"/>
    <w:basedOn w:val="Domylnaczcionkaakapitu"/>
    <w:uiPriority w:val="99"/>
    <w:rsid w:val="000403FC"/>
    <w:rPr>
      <w:rFonts w:ascii="Times New Roman" w:hAnsi="Times New Roman" w:cs="Times New Roman"/>
      <w:b/>
      <w:bCs/>
      <w:spacing w:val="70"/>
      <w:sz w:val="22"/>
      <w:szCs w:val="22"/>
    </w:rPr>
  </w:style>
  <w:style w:type="paragraph" w:customStyle="1" w:styleId="Style6">
    <w:name w:val="Style6"/>
    <w:basedOn w:val="Normalny"/>
    <w:uiPriority w:val="99"/>
    <w:rsid w:val="000403FC"/>
    <w:pPr>
      <w:widowControl w:val="0"/>
      <w:autoSpaceDE w:val="0"/>
      <w:autoSpaceDN w:val="0"/>
      <w:adjustRightInd w:val="0"/>
      <w:spacing w:line="254" w:lineRule="exact"/>
      <w:ind w:firstLine="715"/>
      <w:jc w:val="both"/>
    </w:pPr>
    <w:rPr>
      <w:rFonts w:ascii="Arial" w:eastAsiaTheme="minorEastAsia" w:hAnsi="Arial" w:cs="Arial"/>
    </w:rPr>
  </w:style>
  <w:style w:type="paragraph" w:customStyle="1" w:styleId="P1Wcity">
    <w:name w:val="P1_Wcięty"/>
    <w:basedOn w:val="Normalny"/>
    <w:link w:val="P1WcityZnak"/>
    <w:rsid w:val="00BF51A0"/>
    <w:pPr>
      <w:overflowPunct w:val="0"/>
      <w:autoSpaceDE w:val="0"/>
      <w:autoSpaceDN w:val="0"/>
      <w:adjustRightInd w:val="0"/>
      <w:spacing w:after="40" w:line="300" w:lineRule="exact"/>
      <w:ind w:firstLine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P1WcityZnak">
    <w:name w:val="P1_Wcięty Znak"/>
    <w:link w:val="P1Wcity"/>
    <w:rsid w:val="00BF51A0"/>
    <w:rPr>
      <w:rFonts w:ascii="Arial" w:eastAsia="Times New Roman" w:hAnsi="Arial" w:cs="Times New Roman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813520"/>
    <w:rPr>
      <w:rFonts w:ascii="Arial" w:hAnsi="Arial" w:cs="Arial"/>
      <w:i/>
      <w:iCs/>
      <w:sz w:val="20"/>
      <w:szCs w:val="20"/>
    </w:rPr>
  </w:style>
  <w:style w:type="character" w:customStyle="1" w:styleId="Operaty">
    <w:name w:val="Operaty"/>
    <w:rsid w:val="00813520"/>
    <w:rPr>
      <w:rFonts w:ascii="Courier New" w:hAnsi="Courier New"/>
      <w:sz w:val="24"/>
      <w:lang w:val="en-US"/>
    </w:rPr>
  </w:style>
  <w:style w:type="character" w:customStyle="1" w:styleId="info-list-value-uzasadnienie">
    <w:name w:val="info-list-value-uzasadnienie"/>
    <w:basedOn w:val="Domylnaczcionkaakapitu"/>
    <w:rsid w:val="00D34BB3"/>
  </w:style>
  <w:style w:type="character" w:customStyle="1" w:styleId="footnote">
    <w:name w:val="footnote"/>
    <w:basedOn w:val="Domylnaczcionkaakapitu"/>
    <w:rsid w:val="00AB551E"/>
  </w:style>
  <w:style w:type="character" w:customStyle="1" w:styleId="FontStyle19">
    <w:name w:val="Font Style19"/>
    <w:basedOn w:val="Domylnaczcionkaakapitu"/>
    <w:uiPriority w:val="99"/>
    <w:rsid w:val="00CF3684"/>
    <w:rPr>
      <w:rFonts w:ascii="Arial" w:hAnsi="Arial" w:cs="Arial"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CF3684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6F51BB"/>
    <w:rPr>
      <w:rFonts w:ascii="Calibri" w:hAnsi="Calibri" w:cs="Calibri" w:hint="default"/>
      <w:b/>
      <w:bCs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6F51BB"/>
    <w:rPr>
      <w:rFonts w:ascii="Calibri" w:hAnsi="Calibri" w:cs="Calibri" w:hint="default"/>
      <w:sz w:val="20"/>
      <w:szCs w:val="20"/>
    </w:rPr>
  </w:style>
  <w:style w:type="paragraph" w:customStyle="1" w:styleId="Style1">
    <w:name w:val="Style1"/>
    <w:basedOn w:val="Normalny"/>
    <w:uiPriority w:val="99"/>
    <w:rsid w:val="004F0DE1"/>
    <w:pPr>
      <w:widowControl w:val="0"/>
      <w:autoSpaceDE w:val="0"/>
      <w:autoSpaceDN w:val="0"/>
      <w:adjustRightInd w:val="0"/>
      <w:spacing w:line="283" w:lineRule="exact"/>
      <w:ind w:firstLine="350"/>
      <w:jc w:val="both"/>
    </w:pPr>
    <w:rPr>
      <w:rFonts w:eastAsiaTheme="minorEastAs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rnobrzeg.eobi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ydsmzxgq4tiltqmfyc4mzugizdenjy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1765A-A8DC-4047-9501-DE20EC94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14</Pages>
  <Words>5256</Words>
  <Characters>31538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Długoń</dc:creator>
  <cp:keywords/>
  <dc:description/>
  <cp:lastModifiedBy>J.Hyla</cp:lastModifiedBy>
  <cp:revision>30</cp:revision>
  <cp:lastPrinted>2019-11-29T12:23:00Z</cp:lastPrinted>
  <dcterms:created xsi:type="dcterms:W3CDTF">2021-06-29T09:07:00Z</dcterms:created>
  <dcterms:modified xsi:type="dcterms:W3CDTF">2021-09-27T10:39:00Z</dcterms:modified>
</cp:coreProperties>
</file>