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A7AF" w14:textId="77777777" w:rsidR="002B6A72" w:rsidRPr="00CA6339" w:rsidRDefault="00FE08F3" w:rsidP="000B681E">
      <w:pPr>
        <w:pStyle w:val="Normal0"/>
        <w:keepNext/>
        <w:ind w:left="4248" w:firstLine="708"/>
        <w:jc w:val="left"/>
        <w:rPr>
          <w:b/>
          <w:shd w:val="clear" w:color="auto" w:fill="FFFFFF"/>
          <w:lang w:eastAsia="en-US" w:bidi="en-US"/>
        </w:rPr>
      </w:pPr>
      <w:bookmarkStart w:id="0" w:name="_Hlk529968542"/>
      <w:r w:rsidRPr="0082668F">
        <w:rPr>
          <w:sz w:val="18"/>
          <w:szCs w:val="18"/>
        </w:rPr>
        <w:t xml:space="preserve">            </w:t>
      </w:r>
      <w:bookmarkEnd w:id="0"/>
    </w:p>
    <w:p w14:paraId="5A8EEAEB" w14:textId="6D4A3928" w:rsidR="00233835" w:rsidRDefault="00233835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537FAF29" w14:textId="646FAD01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2B4CFBE5" w14:textId="77777777" w:rsidR="00D27104" w:rsidRDefault="00D27104" w:rsidP="002B6A72">
      <w:pPr>
        <w:pStyle w:val="Normal3"/>
        <w:jc w:val="center"/>
        <w:rPr>
          <w:b/>
          <w:shd w:val="clear" w:color="auto" w:fill="FFFFFF"/>
          <w:lang w:eastAsia="en-US" w:bidi="en-US"/>
        </w:rPr>
      </w:pPr>
    </w:p>
    <w:p w14:paraId="37D72D70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OGŁOSZENIE O NABORZE </w:t>
      </w:r>
    </w:p>
    <w:p w14:paraId="54F6E30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1E704602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Prezydent Miasta Tarnobrzega</w:t>
      </w:r>
    </w:p>
    <w:p w14:paraId="543A729F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ogłasza otwarty i konkurencyjny nabór na wolne urzędnicze stanowisko pracy </w:t>
      </w:r>
    </w:p>
    <w:p w14:paraId="614C2AEE" w14:textId="3EC06203" w:rsidR="002B6A72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w Urzędzie Miasta Tarnobrzega, ul. Kościuszki 32, 39 – 400 Tarnobrzeg</w:t>
      </w:r>
    </w:p>
    <w:p w14:paraId="757CDE29" w14:textId="5263C4BA" w:rsidR="007F72CA" w:rsidRDefault="007F72CA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587EFAE5" w14:textId="0554B336" w:rsidR="007F72CA" w:rsidRPr="002C4BED" w:rsidRDefault="007F72CA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>
        <w:rPr>
          <w:b/>
          <w:szCs w:val="22"/>
          <w:shd w:val="clear" w:color="auto" w:fill="FFFFFF"/>
          <w:lang w:eastAsia="en-US" w:bidi="en-US"/>
        </w:rPr>
        <w:t>½ etatu</w:t>
      </w:r>
    </w:p>
    <w:p w14:paraId="4217DF40" w14:textId="77777777" w:rsidR="000B681E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28DC7E95" w14:textId="7EF1E707" w:rsidR="002B6A72" w:rsidRPr="002C4BED" w:rsidRDefault="000B681E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 xml:space="preserve">wieloosobowe stanowisko ds. </w:t>
      </w:r>
      <w:r w:rsidR="007F72CA">
        <w:rPr>
          <w:b/>
          <w:szCs w:val="22"/>
          <w:shd w:val="clear" w:color="auto" w:fill="FFFFFF"/>
          <w:lang w:eastAsia="en-US" w:bidi="en-US"/>
        </w:rPr>
        <w:t>analiz zarządczych oraz audytu</w:t>
      </w:r>
      <w:r w:rsidR="00F773E7" w:rsidRPr="002C4BED">
        <w:rPr>
          <w:b/>
          <w:szCs w:val="22"/>
          <w:shd w:val="clear" w:color="auto" w:fill="FFFFFF"/>
          <w:lang w:eastAsia="en-US" w:bidi="en-US"/>
        </w:rPr>
        <w:t>,</w:t>
      </w:r>
    </w:p>
    <w:p w14:paraId="2DF0D5EC" w14:textId="00BBC6A5" w:rsidR="00F773E7" w:rsidRPr="002C4BED" w:rsidRDefault="007F72CA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>
        <w:rPr>
          <w:b/>
          <w:szCs w:val="22"/>
          <w:shd w:val="clear" w:color="auto" w:fill="FFFFFF"/>
          <w:lang w:eastAsia="en-US" w:bidi="en-US"/>
        </w:rPr>
        <w:t>Biuro Audytu Wewnętrznego i Analiz</w:t>
      </w:r>
    </w:p>
    <w:p w14:paraId="0B4B96A1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  <w:r w:rsidRPr="002C4BED">
        <w:rPr>
          <w:b/>
          <w:szCs w:val="22"/>
          <w:shd w:val="clear" w:color="auto" w:fill="FFFFFF"/>
          <w:lang w:eastAsia="en-US" w:bidi="en-US"/>
        </w:rPr>
        <w:t>………………………………….…………………</w:t>
      </w:r>
      <w:r w:rsidR="000B681E"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  <w:r w:rsidRPr="002C4BED">
        <w:rPr>
          <w:b/>
          <w:szCs w:val="22"/>
          <w:shd w:val="clear" w:color="auto" w:fill="FFFFFF"/>
          <w:lang w:eastAsia="en-US" w:bidi="en-US"/>
        </w:rPr>
        <w:t>…………………..</w:t>
      </w:r>
    </w:p>
    <w:p w14:paraId="6DDE546F" w14:textId="77777777" w:rsidR="002B6A72" w:rsidRPr="002C4BED" w:rsidRDefault="002B6A72" w:rsidP="002B6A72">
      <w:pPr>
        <w:pStyle w:val="Normal3"/>
        <w:jc w:val="center"/>
        <w:rPr>
          <w:szCs w:val="22"/>
          <w:shd w:val="clear" w:color="auto" w:fill="FFFFFF"/>
          <w:lang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>(nazwa stanowiska pracy, nazwa komórki organizacyjnej urzędu)</w:t>
      </w:r>
    </w:p>
    <w:p w14:paraId="055A1E23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6D42E946" w14:textId="77777777" w:rsidR="002B6A72" w:rsidRPr="002C4BED" w:rsidRDefault="002B6A72" w:rsidP="002B6A72">
      <w:pPr>
        <w:pStyle w:val="Normal3"/>
        <w:jc w:val="center"/>
        <w:rPr>
          <w:b/>
          <w:szCs w:val="22"/>
          <w:shd w:val="clear" w:color="auto" w:fill="FFFFFF"/>
          <w:lang w:eastAsia="en-US" w:bidi="en-US"/>
        </w:rPr>
      </w:pPr>
    </w:p>
    <w:p w14:paraId="3AFC03FD" w14:textId="240DDDE4" w:rsidR="002B6A72" w:rsidRPr="002C4BED" w:rsidRDefault="002B6A72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131C791" w14:textId="066C4339" w:rsidR="000B681E" w:rsidRDefault="000B681E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Cs/>
          <w:szCs w:val="22"/>
          <w:shd w:val="clear" w:color="auto" w:fill="FFFFFF"/>
          <w:lang w:val="en-US" w:eastAsia="en-US" w:bidi="en-US"/>
        </w:rPr>
        <w:t>wykształcenie</w:t>
      </w:r>
      <w:proofErr w:type="spellEnd"/>
      <w:r w:rsidRPr="002C4BED">
        <w:rPr>
          <w:bCs/>
          <w:szCs w:val="22"/>
          <w:shd w:val="clear" w:color="auto" w:fill="FFFFFF"/>
          <w:lang w:val="en-US" w:eastAsia="en-US" w:bidi="en-US"/>
        </w:rPr>
        <w:t xml:space="preserve">: </w:t>
      </w:r>
      <w:proofErr w:type="spellStart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wyższe</w:t>
      </w:r>
      <w:proofErr w:type="spellEnd"/>
      <w:r w:rsidR="00C54D45"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p w14:paraId="025B9290" w14:textId="46F7BC5C" w:rsidR="00957150" w:rsidRDefault="00957150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kierunek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bCs/>
          <w:szCs w:val="22"/>
          <w:shd w:val="clear" w:color="auto" w:fill="FFFFFF"/>
          <w:lang w:val="en-US" w:eastAsia="en-US" w:bidi="en-US"/>
        </w:rPr>
        <w:t>specjalność</w:t>
      </w:r>
      <w:proofErr w:type="spellEnd"/>
      <w:r>
        <w:rPr>
          <w:bCs/>
          <w:szCs w:val="22"/>
          <w:shd w:val="clear" w:color="auto" w:fill="FFFFFF"/>
          <w:lang w:val="en-US" w:eastAsia="en-US" w:bidi="en-US"/>
        </w:rPr>
        <w:t xml:space="preserve">): </w:t>
      </w:r>
      <w:proofErr w:type="spellStart"/>
      <w:r w:rsidR="001F1B6D">
        <w:rPr>
          <w:bCs/>
          <w:szCs w:val="22"/>
          <w:shd w:val="clear" w:color="auto" w:fill="FFFFFF"/>
          <w:lang w:val="en-US" w:eastAsia="en-US" w:bidi="en-US"/>
        </w:rPr>
        <w:t>ekonomia</w:t>
      </w:r>
      <w:proofErr w:type="spellEnd"/>
      <w:r w:rsidR="001F1B6D">
        <w:rPr>
          <w:bCs/>
          <w:szCs w:val="22"/>
          <w:shd w:val="clear" w:color="auto" w:fill="FFFFFF"/>
          <w:lang w:val="en-US" w:eastAsia="en-US" w:bidi="en-US"/>
        </w:rPr>
        <w:t>, finance;</w:t>
      </w:r>
    </w:p>
    <w:p w14:paraId="30390AAF" w14:textId="444BEBA2" w:rsidR="00E9440C" w:rsidRPr="00E9440C" w:rsidRDefault="00E9440C" w:rsidP="00E9440C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r w:rsidRPr="00E9440C">
        <w:rPr>
          <w:szCs w:val="22"/>
        </w:rPr>
        <w:t>staż pracy, doświadczenie zawodowe: minimum 3-letnie doświadczenie zawodowe</w:t>
      </w:r>
      <w:r w:rsidR="00A55102">
        <w:rPr>
          <w:szCs w:val="22"/>
        </w:rPr>
        <w:t xml:space="preserve"> na podobnym stanowisku pracy</w:t>
      </w:r>
      <w:r w:rsidRPr="00E9440C">
        <w:rPr>
          <w:szCs w:val="22"/>
        </w:rPr>
        <w:t>;</w:t>
      </w:r>
    </w:p>
    <w:p w14:paraId="3B54DA4D" w14:textId="41479CEE" w:rsidR="001F1B6D" w:rsidRPr="00E9440C" w:rsidRDefault="001F1B6D" w:rsidP="00E9440C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proofErr w:type="spellStart"/>
      <w:r w:rsidRPr="00E9440C">
        <w:rPr>
          <w:bCs/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E9440C">
        <w:rPr>
          <w:bCs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E9440C">
        <w:rPr>
          <w:bCs/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E9440C">
        <w:rPr>
          <w:bCs/>
          <w:szCs w:val="22"/>
          <w:shd w:val="clear" w:color="auto" w:fill="FFFFFF"/>
          <w:lang w:val="en-US" w:eastAsia="en-US" w:bidi="en-US"/>
        </w:rPr>
        <w:t>:</w:t>
      </w:r>
    </w:p>
    <w:p w14:paraId="1E2E0379" w14:textId="77777777" w:rsidR="001F1B6D" w:rsidRPr="001F1B6D" w:rsidRDefault="001F1B6D" w:rsidP="001F1B6D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sz w:val="22"/>
          <w:szCs w:val="22"/>
        </w:rPr>
      </w:pPr>
      <w:r w:rsidRPr="001F1B6D">
        <w:rPr>
          <w:sz w:val="22"/>
          <w:szCs w:val="22"/>
        </w:rPr>
        <w:t xml:space="preserve">jeden z certyfikatów: </w:t>
      </w:r>
      <w:proofErr w:type="spellStart"/>
      <w:r w:rsidRPr="001F1B6D">
        <w:rPr>
          <w:sz w:val="22"/>
          <w:szCs w:val="22"/>
        </w:rPr>
        <w:t>Certified</w:t>
      </w:r>
      <w:proofErr w:type="spellEnd"/>
      <w:r w:rsidRPr="001F1B6D">
        <w:rPr>
          <w:sz w:val="22"/>
          <w:szCs w:val="22"/>
        </w:rPr>
        <w:t xml:space="preserve"> </w:t>
      </w:r>
      <w:proofErr w:type="spellStart"/>
      <w:r w:rsidRPr="001F1B6D">
        <w:rPr>
          <w:sz w:val="22"/>
          <w:szCs w:val="22"/>
        </w:rPr>
        <w:t>Internal</w:t>
      </w:r>
      <w:proofErr w:type="spellEnd"/>
      <w:r w:rsidRPr="001F1B6D">
        <w:rPr>
          <w:sz w:val="22"/>
          <w:szCs w:val="22"/>
        </w:rPr>
        <w:t xml:space="preserve"> Auditor (CIA), </w:t>
      </w:r>
      <w:proofErr w:type="spellStart"/>
      <w:r w:rsidRPr="001F1B6D">
        <w:rPr>
          <w:sz w:val="22"/>
          <w:szCs w:val="22"/>
        </w:rPr>
        <w:t>Certified</w:t>
      </w:r>
      <w:proofErr w:type="spellEnd"/>
      <w:r w:rsidRPr="001F1B6D">
        <w:rPr>
          <w:sz w:val="22"/>
          <w:szCs w:val="22"/>
        </w:rPr>
        <w:t xml:space="preserve"> </w:t>
      </w:r>
      <w:proofErr w:type="spellStart"/>
      <w:r w:rsidRPr="001F1B6D">
        <w:rPr>
          <w:sz w:val="22"/>
          <w:szCs w:val="22"/>
        </w:rPr>
        <w:t>Government</w:t>
      </w:r>
      <w:proofErr w:type="spellEnd"/>
      <w:r w:rsidRPr="001F1B6D">
        <w:rPr>
          <w:sz w:val="22"/>
          <w:szCs w:val="22"/>
        </w:rPr>
        <w:t xml:space="preserve"> Auditing Professional (CGAP), </w:t>
      </w:r>
      <w:proofErr w:type="spellStart"/>
      <w:r w:rsidRPr="001F1B6D">
        <w:rPr>
          <w:sz w:val="22"/>
          <w:szCs w:val="22"/>
        </w:rPr>
        <w:t>Certified</w:t>
      </w:r>
      <w:proofErr w:type="spellEnd"/>
      <w:r w:rsidRPr="001F1B6D">
        <w:rPr>
          <w:sz w:val="22"/>
          <w:szCs w:val="22"/>
        </w:rPr>
        <w:t xml:space="preserve"> Information Systems Auditor (CISA), </w:t>
      </w:r>
      <w:proofErr w:type="spellStart"/>
      <w:r w:rsidRPr="001F1B6D">
        <w:rPr>
          <w:sz w:val="22"/>
          <w:szCs w:val="22"/>
        </w:rPr>
        <w:t>Association</w:t>
      </w:r>
      <w:proofErr w:type="spellEnd"/>
      <w:r w:rsidRPr="001F1B6D">
        <w:rPr>
          <w:sz w:val="22"/>
          <w:szCs w:val="22"/>
        </w:rPr>
        <w:t xml:space="preserve"> of </w:t>
      </w:r>
      <w:proofErr w:type="spellStart"/>
      <w:r w:rsidRPr="001F1B6D">
        <w:rPr>
          <w:sz w:val="22"/>
          <w:szCs w:val="22"/>
        </w:rPr>
        <w:t>Chartered</w:t>
      </w:r>
      <w:proofErr w:type="spellEnd"/>
      <w:r w:rsidRPr="001F1B6D">
        <w:rPr>
          <w:sz w:val="22"/>
          <w:szCs w:val="22"/>
        </w:rPr>
        <w:t xml:space="preserve"> </w:t>
      </w:r>
      <w:proofErr w:type="spellStart"/>
      <w:r w:rsidRPr="001F1B6D">
        <w:rPr>
          <w:sz w:val="22"/>
          <w:szCs w:val="22"/>
        </w:rPr>
        <w:t>Certified</w:t>
      </w:r>
      <w:proofErr w:type="spellEnd"/>
      <w:r w:rsidRPr="001F1B6D">
        <w:rPr>
          <w:sz w:val="22"/>
          <w:szCs w:val="22"/>
        </w:rPr>
        <w:t xml:space="preserve"> </w:t>
      </w:r>
      <w:proofErr w:type="spellStart"/>
      <w:r w:rsidRPr="001F1B6D">
        <w:rPr>
          <w:sz w:val="22"/>
          <w:szCs w:val="22"/>
        </w:rPr>
        <w:t>Accountants</w:t>
      </w:r>
      <w:proofErr w:type="spellEnd"/>
      <w:r w:rsidRPr="001F1B6D">
        <w:rPr>
          <w:sz w:val="22"/>
          <w:szCs w:val="22"/>
        </w:rPr>
        <w:t xml:space="preserve"> (ACCA), </w:t>
      </w:r>
      <w:proofErr w:type="spellStart"/>
      <w:r w:rsidRPr="001F1B6D">
        <w:rPr>
          <w:sz w:val="22"/>
          <w:szCs w:val="22"/>
        </w:rPr>
        <w:t>Certified</w:t>
      </w:r>
      <w:proofErr w:type="spellEnd"/>
      <w:r w:rsidRPr="001F1B6D">
        <w:rPr>
          <w:sz w:val="22"/>
          <w:szCs w:val="22"/>
        </w:rPr>
        <w:t xml:space="preserve"> Fraud </w:t>
      </w:r>
      <w:proofErr w:type="spellStart"/>
      <w:r w:rsidRPr="001F1B6D">
        <w:rPr>
          <w:sz w:val="22"/>
          <w:szCs w:val="22"/>
        </w:rPr>
        <w:t>Examiner</w:t>
      </w:r>
      <w:proofErr w:type="spellEnd"/>
      <w:r w:rsidRPr="001F1B6D">
        <w:rPr>
          <w:sz w:val="22"/>
          <w:szCs w:val="22"/>
        </w:rPr>
        <w:t xml:space="preserve"> (CFE), </w:t>
      </w:r>
      <w:proofErr w:type="spellStart"/>
      <w:r w:rsidRPr="001F1B6D">
        <w:rPr>
          <w:sz w:val="22"/>
          <w:szCs w:val="22"/>
        </w:rPr>
        <w:t>Certification</w:t>
      </w:r>
      <w:proofErr w:type="spellEnd"/>
      <w:r w:rsidRPr="001F1B6D">
        <w:rPr>
          <w:sz w:val="22"/>
          <w:szCs w:val="22"/>
        </w:rPr>
        <w:t xml:space="preserve"> in Control </w:t>
      </w:r>
      <w:proofErr w:type="spellStart"/>
      <w:r w:rsidRPr="001F1B6D">
        <w:rPr>
          <w:sz w:val="22"/>
          <w:szCs w:val="22"/>
        </w:rPr>
        <w:t>Self</w:t>
      </w:r>
      <w:proofErr w:type="spellEnd"/>
      <w:r w:rsidRPr="001F1B6D">
        <w:rPr>
          <w:sz w:val="22"/>
          <w:szCs w:val="22"/>
        </w:rPr>
        <w:t xml:space="preserve"> </w:t>
      </w:r>
      <w:proofErr w:type="spellStart"/>
      <w:r w:rsidRPr="001F1B6D">
        <w:rPr>
          <w:sz w:val="22"/>
          <w:szCs w:val="22"/>
        </w:rPr>
        <w:t>Assessment</w:t>
      </w:r>
      <w:proofErr w:type="spellEnd"/>
      <w:r w:rsidRPr="001F1B6D">
        <w:rPr>
          <w:sz w:val="22"/>
          <w:szCs w:val="22"/>
        </w:rPr>
        <w:t xml:space="preserve"> (CCSA), </w:t>
      </w:r>
      <w:proofErr w:type="spellStart"/>
      <w:r w:rsidRPr="001F1B6D">
        <w:rPr>
          <w:sz w:val="22"/>
          <w:szCs w:val="22"/>
        </w:rPr>
        <w:t>Certified</w:t>
      </w:r>
      <w:proofErr w:type="spellEnd"/>
      <w:r w:rsidRPr="001F1B6D">
        <w:rPr>
          <w:sz w:val="22"/>
          <w:szCs w:val="22"/>
        </w:rPr>
        <w:t xml:space="preserve"> Financial Services Auditor (CFSA) lub </w:t>
      </w:r>
      <w:proofErr w:type="spellStart"/>
      <w:r w:rsidRPr="001F1B6D">
        <w:rPr>
          <w:sz w:val="22"/>
          <w:szCs w:val="22"/>
        </w:rPr>
        <w:t>Chartered</w:t>
      </w:r>
      <w:proofErr w:type="spellEnd"/>
      <w:r w:rsidRPr="001F1B6D">
        <w:rPr>
          <w:sz w:val="22"/>
          <w:szCs w:val="22"/>
        </w:rPr>
        <w:t xml:space="preserve"> Financial </w:t>
      </w:r>
      <w:proofErr w:type="spellStart"/>
      <w:r w:rsidRPr="001F1B6D">
        <w:rPr>
          <w:sz w:val="22"/>
          <w:szCs w:val="22"/>
        </w:rPr>
        <w:t>Analyst</w:t>
      </w:r>
      <w:proofErr w:type="spellEnd"/>
      <w:r w:rsidRPr="001F1B6D">
        <w:rPr>
          <w:sz w:val="22"/>
          <w:szCs w:val="22"/>
        </w:rPr>
        <w:t xml:space="preserve"> (CFA), </w:t>
      </w:r>
    </w:p>
    <w:p w14:paraId="6647F50C" w14:textId="77777777" w:rsidR="001F1B6D" w:rsidRPr="001F1B6D" w:rsidRDefault="001F1B6D" w:rsidP="001F1B6D">
      <w:pPr>
        <w:pStyle w:val="Akapitzlist"/>
        <w:ind w:left="709"/>
        <w:jc w:val="both"/>
        <w:rPr>
          <w:sz w:val="22"/>
          <w:szCs w:val="22"/>
        </w:rPr>
      </w:pPr>
    </w:p>
    <w:p w14:paraId="7190C11F" w14:textId="77777777" w:rsidR="001F1B6D" w:rsidRPr="001F1B6D" w:rsidRDefault="001F1B6D" w:rsidP="001F1B6D">
      <w:pPr>
        <w:pStyle w:val="Akapitzlist"/>
        <w:ind w:left="709"/>
        <w:jc w:val="both"/>
        <w:rPr>
          <w:sz w:val="22"/>
          <w:szCs w:val="22"/>
        </w:rPr>
      </w:pPr>
      <w:r w:rsidRPr="001F1B6D">
        <w:rPr>
          <w:sz w:val="22"/>
          <w:szCs w:val="22"/>
        </w:rPr>
        <w:t>lub</w:t>
      </w:r>
    </w:p>
    <w:p w14:paraId="594DB474" w14:textId="77777777" w:rsidR="001F1B6D" w:rsidRPr="001F1B6D" w:rsidRDefault="001F1B6D" w:rsidP="001F1B6D">
      <w:pPr>
        <w:pStyle w:val="Akapitzlist"/>
        <w:ind w:left="709"/>
        <w:jc w:val="both"/>
        <w:rPr>
          <w:sz w:val="22"/>
          <w:szCs w:val="22"/>
        </w:rPr>
      </w:pPr>
    </w:p>
    <w:p w14:paraId="15109917" w14:textId="77777777" w:rsidR="001F1B6D" w:rsidRPr="001F1B6D" w:rsidRDefault="001F1B6D" w:rsidP="001F1B6D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sz w:val="22"/>
          <w:szCs w:val="22"/>
        </w:rPr>
      </w:pPr>
      <w:r w:rsidRPr="001F1B6D">
        <w:rPr>
          <w:sz w:val="22"/>
          <w:szCs w:val="22"/>
        </w:rPr>
        <w:t xml:space="preserve">złożenie, w latach 2003-2006, z wynikiem pozytywnym egzamin na audytora wewnętrznego przed Komisją Egzaminacyjną powołaną przez Ministra Finansów,  </w:t>
      </w:r>
    </w:p>
    <w:p w14:paraId="38CDBDC1" w14:textId="77777777" w:rsidR="001F1B6D" w:rsidRPr="001F1B6D" w:rsidRDefault="001F1B6D" w:rsidP="001F1B6D">
      <w:pPr>
        <w:pStyle w:val="Akapitzlist"/>
        <w:ind w:left="709"/>
        <w:rPr>
          <w:sz w:val="22"/>
          <w:szCs w:val="22"/>
        </w:rPr>
      </w:pPr>
    </w:p>
    <w:p w14:paraId="47F56A02" w14:textId="77777777" w:rsidR="001F1B6D" w:rsidRPr="001F1B6D" w:rsidRDefault="001F1B6D" w:rsidP="001F1B6D">
      <w:pPr>
        <w:pStyle w:val="Akapitzlist"/>
        <w:ind w:left="709"/>
        <w:jc w:val="both"/>
        <w:rPr>
          <w:sz w:val="22"/>
          <w:szCs w:val="22"/>
        </w:rPr>
      </w:pPr>
      <w:r w:rsidRPr="001F1B6D">
        <w:rPr>
          <w:sz w:val="22"/>
          <w:szCs w:val="22"/>
        </w:rPr>
        <w:t>lub</w:t>
      </w:r>
    </w:p>
    <w:p w14:paraId="2CF0A0D9" w14:textId="77777777" w:rsidR="001F1B6D" w:rsidRPr="001F1B6D" w:rsidRDefault="001F1B6D" w:rsidP="001F1B6D">
      <w:pPr>
        <w:pStyle w:val="Akapitzlist"/>
        <w:ind w:left="709"/>
        <w:jc w:val="both"/>
        <w:rPr>
          <w:sz w:val="22"/>
          <w:szCs w:val="22"/>
        </w:rPr>
      </w:pPr>
    </w:p>
    <w:p w14:paraId="265781AC" w14:textId="77777777" w:rsidR="001F1B6D" w:rsidRPr="001F1B6D" w:rsidRDefault="001F1B6D" w:rsidP="001F1B6D">
      <w:pPr>
        <w:pStyle w:val="Akapitzlist"/>
        <w:numPr>
          <w:ilvl w:val="0"/>
          <w:numId w:val="31"/>
        </w:numPr>
        <w:ind w:left="709"/>
        <w:jc w:val="both"/>
        <w:rPr>
          <w:sz w:val="22"/>
          <w:szCs w:val="22"/>
        </w:rPr>
      </w:pPr>
      <w:r w:rsidRPr="001F1B6D">
        <w:rPr>
          <w:sz w:val="22"/>
          <w:szCs w:val="22"/>
        </w:rPr>
        <w:t>uprawnienia biegłego rewidenta, lub</w:t>
      </w:r>
    </w:p>
    <w:p w14:paraId="061658FD" w14:textId="77777777" w:rsidR="001F1B6D" w:rsidRPr="001F1B6D" w:rsidRDefault="001F1B6D" w:rsidP="001F1B6D">
      <w:pPr>
        <w:pStyle w:val="Akapitzlist"/>
        <w:ind w:left="709"/>
        <w:jc w:val="both"/>
        <w:rPr>
          <w:sz w:val="22"/>
          <w:szCs w:val="22"/>
        </w:rPr>
      </w:pPr>
    </w:p>
    <w:p w14:paraId="2260898D" w14:textId="5ECDCFB9" w:rsidR="001F1B6D" w:rsidRDefault="001F1B6D" w:rsidP="001F1B6D">
      <w:pPr>
        <w:pStyle w:val="Akapitzlist"/>
        <w:numPr>
          <w:ilvl w:val="0"/>
          <w:numId w:val="31"/>
        </w:numPr>
        <w:spacing w:line="360" w:lineRule="auto"/>
        <w:ind w:left="709"/>
        <w:jc w:val="both"/>
        <w:rPr>
          <w:sz w:val="22"/>
          <w:szCs w:val="22"/>
        </w:rPr>
      </w:pPr>
      <w:r w:rsidRPr="001F1B6D">
        <w:rPr>
          <w:sz w:val="22"/>
          <w:szCs w:val="22"/>
        </w:rPr>
        <w:t xml:space="preserve">dyplom ukończenia studiów podyplomowych w zakresie audytu wewnętrznego, wydany </w:t>
      </w:r>
      <w:r>
        <w:rPr>
          <w:sz w:val="22"/>
          <w:szCs w:val="22"/>
        </w:rPr>
        <w:t xml:space="preserve">                     </w:t>
      </w:r>
      <w:r w:rsidRPr="001F1B6D">
        <w:rPr>
          <w:sz w:val="22"/>
          <w:szCs w:val="22"/>
        </w:rPr>
        <w:t>przez jednostkę organizacyjną, która w dniu wydania dyplomu była uprawniona, do nadawania stopnia naukowego doktora nauk ekonomicznych lub prawnych.</w:t>
      </w:r>
    </w:p>
    <w:p w14:paraId="735C31F2" w14:textId="77777777" w:rsidR="001F1B6D" w:rsidRDefault="001F1B6D" w:rsidP="001F1B6D">
      <w:pPr>
        <w:pStyle w:val="Normal3"/>
        <w:spacing w:line="360" w:lineRule="auto"/>
        <w:ind w:left="284"/>
        <w:jc w:val="both"/>
        <w:rPr>
          <w:bCs/>
          <w:szCs w:val="22"/>
          <w:shd w:val="clear" w:color="auto" w:fill="FFFFFF"/>
          <w:lang w:val="en-US" w:eastAsia="en-US" w:bidi="en-US"/>
        </w:rPr>
      </w:pPr>
    </w:p>
    <w:p w14:paraId="7D6A0272" w14:textId="77777777" w:rsidR="00C54D45" w:rsidRPr="002C4BED" w:rsidRDefault="00C54D45" w:rsidP="00846790">
      <w:pPr>
        <w:pStyle w:val="Normal3"/>
        <w:numPr>
          <w:ilvl w:val="1"/>
          <w:numId w:val="1"/>
        </w:numPr>
        <w:spacing w:line="360" w:lineRule="auto"/>
        <w:ind w:left="284" w:hanging="284"/>
        <w:jc w:val="both"/>
        <w:rPr>
          <w:bCs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</w:rPr>
        <w:t>posiadanie pełnej zdolności do czynności prawnych oraz korzystanie z pełni praw publicznych;</w:t>
      </w:r>
    </w:p>
    <w:p w14:paraId="66ECC679" w14:textId="1B5ECE90" w:rsidR="00C54D45" w:rsidRPr="002C4BED" w:rsidRDefault="00C54D45" w:rsidP="00846790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nieskazanie prawomocnym wyrokiem sądu za umyślne przestępstwo ścigane </w:t>
      </w:r>
      <w:r w:rsidRPr="002C4BED">
        <w:rPr>
          <w:sz w:val="22"/>
          <w:szCs w:val="22"/>
        </w:rPr>
        <w:br/>
        <w:t>z oskarżenia publicznego lub umyślne przestępstwo skarbowe;</w:t>
      </w:r>
    </w:p>
    <w:p w14:paraId="248701ED" w14:textId="070ADDE0" w:rsidR="00C54D45" w:rsidRPr="002C4BED" w:rsidRDefault="00C54D45" w:rsidP="00846790">
      <w:pPr>
        <w:numPr>
          <w:ilvl w:val="1"/>
          <w:numId w:val="1"/>
        </w:numPr>
        <w:spacing w:line="360" w:lineRule="auto"/>
        <w:ind w:left="284" w:hanging="284"/>
        <w:rPr>
          <w:szCs w:val="22"/>
        </w:rPr>
      </w:pPr>
      <w:r w:rsidRPr="002C4BED">
        <w:rPr>
          <w:szCs w:val="22"/>
        </w:rPr>
        <w:t>nieposzlakowana opinia.</w:t>
      </w:r>
    </w:p>
    <w:p w14:paraId="46EE93C5" w14:textId="77777777" w:rsidR="00C54D45" w:rsidRPr="002C4BED" w:rsidRDefault="00C54D45" w:rsidP="00C54D45">
      <w:pPr>
        <w:spacing w:line="276" w:lineRule="auto"/>
        <w:ind w:left="284"/>
        <w:rPr>
          <w:szCs w:val="22"/>
        </w:rPr>
      </w:pPr>
    </w:p>
    <w:p w14:paraId="43DF56F1" w14:textId="77777777" w:rsidR="00C54D45" w:rsidRPr="002C4BED" w:rsidRDefault="00C54D45" w:rsidP="00846790">
      <w:pPr>
        <w:pStyle w:val="Normal3"/>
        <w:numPr>
          <w:ilvl w:val="0"/>
          <w:numId w:val="1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dodatkowe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30843D9" w14:textId="72D61458" w:rsidR="00695D8E" w:rsidRPr="002C4BED" w:rsidRDefault="00E9440C" w:rsidP="00846790">
      <w:pPr>
        <w:numPr>
          <w:ilvl w:val="1"/>
          <w:numId w:val="5"/>
        </w:numPr>
        <w:spacing w:line="360" w:lineRule="auto"/>
        <w:ind w:left="142" w:hanging="397"/>
        <w:rPr>
          <w:szCs w:val="22"/>
        </w:rPr>
      </w:pPr>
      <w:bookmarkStart w:id="1" w:name="_Hlk347049"/>
      <w:r w:rsidRPr="002C4BED">
        <w:rPr>
          <w:szCs w:val="22"/>
        </w:rPr>
        <w:t>Z</w:t>
      </w:r>
      <w:r w:rsidR="00695D8E" w:rsidRPr="002C4BED">
        <w:rPr>
          <w:szCs w:val="22"/>
        </w:rPr>
        <w:t>najomość</w:t>
      </w:r>
      <w:r>
        <w:rPr>
          <w:szCs w:val="22"/>
        </w:rPr>
        <w:t xml:space="preserve"> przepisów prawnych</w:t>
      </w:r>
      <w:r w:rsidR="00695D8E" w:rsidRPr="002C4BED">
        <w:rPr>
          <w:szCs w:val="22"/>
        </w:rPr>
        <w:t>:</w:t>
      </w:r>
    </w:p>
    <w:p w14:paraId="6703C14B" w14:textId="0C4C955B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 xml:space="preserve">ustawy o Samorządach: gminnym, powiatowym, </w:t>
      </w:r>
    </w:p>
    <w:p w14:paraId="71DF4772" w14:textId="1D6BCD26" w:rsidR="00695D8E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</w:t>
      </w:r>
      <w:r w:rsidR="006828C9">
        <w:rPr>
          <w:sz w:val="22"/>
          <w:szCs w:val="22"/>
        </w:rPr>
        <w:t>y</w:t>
      </w:r>
      <w:r w:rsidRPr="002C4BED">
        <w:rPr>
          <w:sz w:val="22"/>
          <w:szCs w:val="22"/>
        </w:rPr>
        <w:t xml:space="preserve"> Kodeks Postępowania Administracyjnego,</w:t>
      </w:r>
    </w:p>
    <w:p w14:paraId="4BA9FCED" w14:textId="13933C75" w:rsidR="007F72CA" w:rsidRDefault="007F72CA" w:rsidP="007F72CA">
      <w:pPr>
        <w:spacing w:line="360" w:lineRule="auto"/>
        <w:rPr>
          <w:szCs w:val="22"/>
        </w:rPr>
      </w:pPr>
    </w:p>
    <w:p w14:paraId="1282FDDE" w14:textId="77777777" w:rsidR="007F72CA" w:rsidRPr="007F72CA" w:rsidRDefault="007F72CA" w:rsidP="007F72CA">
      <w:pPr>
        <w:spacing w:line="360" w:lineRule="auto"/>
        <w:rPr>
          <w:szCs w:val="22"/>
        </w:rPr>
      </w:pPr>
    </w:p>
    <w:p w14:paraId="49198D17" w14:textId="17D36B57" w:rsidR="006828C9" w:rsidRDefault="006828C9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>
        <w:rPr>
          <w:sz w:val="22"/>
          <w:szCs w:val="22"/>
        </w:rPr>
        <w:t>ustawy Prawo zamówień publicznych,</w:t>
      </w:r>
    </w:p>
    <w:p w14:paraId="762483C0" w14:textId="1026DD3D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pracownikach samorządowych</w:t>
      </w:r>
      <w:r w:rsidR="0093216E">
        <w:rPr>
          <w:sz w:val="22"/>
          <w:szCs w:val="22"/>
        </w:rPr>
        <w:t>,</w:t>
      </w:r>
    </w:p>
    <w:p w14:paraId="161B5416" w14:textId="16C2FEF4" w:rsidR="00695D8E" w:rsidRDefault="00695D8E" w:rsidP="00846790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ustawa o dostępie do informacji publicznej,</w:t>
      </w:r>
    </w:p>
    <w:p w14:paraId="1C253DF6" w14:textId="7BE61DD8" w:rsidR="00D27104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dostępie do informacji publicznej, Rozporządzenia Parlamentu Europejskiego</w:t>
      </w:r>
      <w:r w:rsidR="00D27104" w:rsidRPr="002C4BED">
        <w:rPr>
          <w:sz w:val="22"/>
          <w:szCs w:val="22"/>
        </w:rPr>
        <w:t xml:space="preserve">                            </w:t>
      </w:r>
      <w:r w:rsidRPr="002C4BED">
        <w:rPr>
          <w:sz w:val="22"/>
          <w:szCs w:val="22"/>
        </w:rPr>
        <w:t xml:space="preserve">i 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>Rady(UE) 2016/679 z dnia 27 kwietnia 2016 r. w sprawie ochrony osób fizycznych</w:t>
      </w:r>
      <w:r w:rsidR="00D27104" w:rsidRPr="002C4BED">
        <w:rPr>
          <w:sz w:val="22"/>
          <w:szCs w:val="22"/>
        </w:rPr>
        <w:t xml:space="preserve"> </w:t>
      </w:r>
      <w:r w:rsidRPr="002C4BED">
        <w:rPr>
          <w:sz w:val="22"/>
          <w:szCs w:val="22"/>
        </w:rPr>
        <w:t xml:space="preserve">w związku z przetwarzaniem danych osobowych i w sprawie swobodnego przepływu takich danych </w:t>
      </w:r>
      <w:r w:rsidR="00D27104" w:rsidRPr="002C4BED">
        <w:rPr>
          <w:sz w:val="22"/>
          <w:szCs w:val="22"/>
        </w:rPr>
        <w:t xml:space="preserve">                     </w:t>
      </w:r>
      <w:r w:rsidRPr="002C4BED">
        <w:rPr>
          <w:sz w:val="22"/>
          <w:szCs w:val="22"/>
        </w:rPr>
        <w:t xml:space="preserve">oraz uchylenia dyrektywy 95/46/WE (ogólne rozporządzenie o ochronie danych), </w:t>
      </w:r>
    </w:p>
    <w:p w14:paraId="110871A1" w14:textId="4E854120" w:rsidR="00695D8E" w:rsidRPr="002C4BED" w:rsidRDefault="00695D8E" w:rsidP="00846790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ustawy o ochronie danych osobowych,</w:t>
      </w:r>
    </w:p>
    <w:p w14:paraId="7789E588" w14:textId="7784DD6C" w:rsidR="00D27104" w:rsidRDefault="00D27104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Rozporządzenia Prezesa Rady Ministrów w sprawie instrukcji kancelaryjnej, jednolitych rzeczowych wykazów akt oraz instrukcji w sprawie organizacji i zakresu działania archiwów zakładowych,</w:t>
      </w:r>
    </w:p>
    <w:p w14:paraId="2A5389B6" w14:textId="2F9B6E3C" w:rsidR="0093216E" w:rsidRDefault="0093216E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 w:rsidRPr="00C82F25">
        <w:rPr>
          <w:sz w:val="22"/>
          <w:szCs w:val="22"/>
        </w:rPr>
        <w:t xml:space="preserve">ustawy </w:t>
      </w:r>
      <w:r w:rsidR="006828C9">
        <w:rPr>
          <w:sz w:val="22"/>
          <w:szCs w:val="22"/>
        </w:rPr>
        <w:t xml:space="preserve">o </w:t>
      </w:r>
      <w:r w:rsidR="001F1B6D">
        <w:rPr>
          <w:sz w:val="22"/>
          <w:szCs w:val="22"/>
        </w:rPr>
        <w:t>finansach publicznych</w:t>
      </w:r>
      <w:r w:rsidR="006828C9">
        <w:rPr>
          <w:sz w:val="22"/>
          <w:szCs w:val="22"/>
        </w:rPr>
        <w:t>,</w:t>
      </w:r>
    </w:p>
    <w:p w14:paraId="78E0B91A" w14:textId="116BBEF5" w:rsidR="00A55102" w:rsidRDefault="00A55102" w:rsidP="0093216E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>
        <w:rPr>
          <w:sz w:val="22"/>
          <w:szCs w:val="22"/>
        </w:rPr>
        <w:t>ustawy Kodeks Spółek Handlowych,</w:t>
      </w:r>
    </w:p>
    <w:p w14:paraId="07715F21" w14:textId="054431BF" w:rsidR="006828C9" w:rsidRDefault="006828C9" w:rsidP="006828C9">
      <w:pPr>
        <w:pStyle w:val="Akapitzlist"/>
        <w:numPr>
          <w:ilvl w:val="0"/>
          <w:numId w:val="3"/>
        </w:numPr>
        <w:spacing w:line="360" w:lineRule="auto"/>
        <w:ind w:left="709" w:hanging="538"/>
        <w:jc w:val="both"/>
        <w:rPr>
          <w:sz w:val="22"/>
          <w:szCs w:val="22"/>
        </w:rPr>
      </w:pPr>
      <w:r>
        <w:rPr>
          <w:sz w:val="22"/>
          <w:szCs w:val="22"/>
        </w:rPr>
        <w:t>ustawy o</w:t>
      </w:r>
      <w:r w:rsidR="00E9440C">
        <w:rPr>
          <w:sz w:val="22"/>
          <w:szCs w:val="22"/>
        </w:rPr>
        <w:t xml:space="preserve"> informacji działalności podmiotów realizujących zadania publiczne oraz wydanych na ich podstawie przepisów wykonawczych,</w:t>
      </w:r>
    </w:p>
    <w:p w14:paraId="76C2F8B2" w14:textId="72E7F1D7" w:rsidR="00695D8E" w:rsidRPr="002C4BED" w:rsidRDefault="00695D8E" w:rsidP="006828C9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 w:val="22"/>
          <w:szCs w:val="22"/>
        </w:rPr>
      </w:pPr>
      <w:r w:rsidRPr="002C4BED">
        <w:rPr>
          <w:sz w:val="22"/>
          <w:szCs w:val="22"/>
        </w:rPr>
        <w:t>Statutu Miasta,</w:t>
      </w:r>
    </w:p>
    <w:p w14:paraId="4C4D02A0" w14:textId="19D76B08" w:rsidR="0093216E" w:rsidRPr="00E9440C" w:rsidRDefault="00695D8E" w:rsidP="00212A21">
      <w:pPr>
        <w:pStyle w:val="Akapitzlist"/>
        <w:numPr>
          <w:ilvl w:val="0"/>
          <w:numId w:val="3"/>
        </w:numPr>
        <w:spacing w:line="360" w:lineRule="auto"/>
        <w:ind w:left="142" w:firstLine="29"/>
        <w:jc w:val="both"/>
        <w:rPr>
          <w:szCs w:val="22"/>
        </w:rPr>
      </w:pPr>
      <w:r w:rsidRPr="00E9440C">
        <w:rPr>
          <w:sz w:val="22"/>
          <w:szCs w:val="22"/>
        </w:rPr>
        <w:t>Regulaminu Organizacyjnego Urzędu Miasta</w:t>
      </w:r>
      <w:r w:rsidR="00E9440C" w:rsidRPr="00E9440C">
        <w:rPr>
          <w:sz w:val="22"/>
          <w:szCs w:val="22"/>
        </w:rPr>
        <w:t>;</w:t>
      </w:r>
    </w:p>
    <w:p w14:paraId="7831DD81" w14:textId="2919F22A" w:rsidR="00E9440C" w:rsidRDefault="00E9440C" w:rsidP="00E9440C">
      <w:pPr>
        <w:spacing w:line="360" w:lineRule="auto"/>
        <w:rPr>
          <w:szCs w:val="22"/>
        </w:rPr>
      </w:pPr>
    </w:p>
    <w:bookmarkEnd w:id="1"/>
    <w:p w14:paraId="5C6ACE4E" w14:textId="261786F8" w:rsidR="00D27104" w:rsidRPr="002C4BED" w:rsidRDefault="00695D8E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 w:rsidRPr="002C4BED">
        <w:rPr>
          <w:szCs w:val="22"/>
        </w:rPr>
        <w:t xml:space="preserve">predyspozycje osobowościowe: </w:t>
      </w:r>
      <w:r w:rsidR="006828C9">
        <w:rPr>
          <w:szCs w:val="22"/>
        </w:rPr>
        <w:t xml:space="preserve">samodzielność, </w:t>
      </w:r>
      <w:r w:rsidR="00E9440C">
        <w:rPr>
          <w:szCs w:val="22"/>
        </w:rPr>
        <w:t>umiejętność analitycznego myślenia</w:t>
      </w:r>
      <w:r w:rsidR="006828C9">
        <w:rPr>
          <w:szCs w:val="22"/>
        </w:rPr>
        <w:t>,</w:t>
      </w:r>
      <w:r w:rsidR="00371AD7">
        <w:rPr>
          <w:szCs w:val="22"/>
        </w:rPr>
        <w:t xml:space="preserve"> oceny stanu faktycznego i formułowania zaleceń,</w:t>
      </w:r>
      <w:r w:rsidR="006828C9">
        <w:rPr>
          <w:szCs w:val="22"/>
        </w:rPr>
        <w:t xml:space="preserve"> dokładność, sumienność, </w:t>
      </w:r>
      <w:r w:rsidR="00F04D7C">
        <w:rPr>
          <w:szCs w:val="22"/>
        </w:rPr>
        <w:t>umiejętność pracy pod presją czasu</w:t>
      </w:r>
      <w:r w:rsidR="00D27104" w:rsidRPr="002C4BED">
        <w:rPr>
          <w:szCs w:val="22"/>
        </w:rPr>
        <w:t>;</w:t>
      </w:r>
    </w:p>
    <w:p w14:paraId="63E5A44A" w14:textId="07E4EA38" w:rsidR="007F66C1" w:rsidRDefault="00FB6D1D" w:rsidP="00846790">
      <w:pPr>
        <w:pStyle w:val="Tekstpodstawowywcity"/>
        <w:numPr>
          <w:ilvl w:val="1"/>
          <w:numId w:val="1"/>
        </w:numPr>
        <w:spacing w:line="360" w:lineRule="auto"/>
        <w:ind w:left="142"/>
        <w:rPr>
          <w:szCs w:val="22"/>
        </w:rPr>
      </w:pPr>
      <w:r>
        <w:rPr>
          <w:szCs w:val="22"/>
        </w:rPr>
        <w:t xml:space="preserve">doświadczenie w przeprowadzaniu zadań z zakresu analiz zarządczych oraz audytu w jednostkach sektora finansów publicznych </w:t>
      </w:r>
      <w:r w:rsidR="007344DB">
        <w:rPr>
          <w:szCs w:val="22"/>
        </w:rPr>
        <w:t>oraz w spółkach prawa handlowego</w:t>
      </w:r>
      <w:r w:rsidR="007F66C1" w:rsidRPr="002C4BED">
        <w:rPr>
          <w:szCs w:val="22"/>
        </w:rPr>
        <w:t xml:space="preserve">; </w:t>
      </w:r>
    </w:p>
    <w:p w14:paraId="19FBFDA2" w14:textId="04B1694D" w:rsidR="00450DAB" w:rsidRPr="002C4BED" w:rsidRDefault="00450DAB" w:rsidP="00846790">
      <w:pPr>
        <w:numPr>
          <w:ilvl w:val="1"/>
          <w:numId w:val="1"/>
        </w:numPr>
        <w:spacing w:line="360" w:lineRule="auto"/>
        <w:ind w:left="142" w:hanging="284"/>
        <w:rPr>
          <w:szCs w:val="22"/>
        </w:rPr>
      </w:pPr>
      <w:r w:rsidRPr="002C4BED">
        <w:rPr>
          <w:szCs w:val="22"/>
        </w:rPr>
        <w:t>obsługa komputera, znajomość pakietu MS Office</w:t>
      </w:r>
      <w:r w:rsidR="007F66C1" w:rsidRPr="002C4BED">
        <w:rPr>
          <w:szCs w:val="22"/>
        </w:rPr>
        <w:t>;</w:t>
      </w:r>
    </w:p>
    <w:p w14:paraId="5FC61F26" w14:textId="77777777" w:rsidR="00233835" w:rsidRPr="002C4BED" w:rsidRDefault="00233835" w:rsidP="002B6A72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441B23D7" w14:textId="2DC7E9AC" w:rsidR="002B6A72" w:rsidRDefault="002B6A72" w:rsidP="00C82F25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2C4BED">
        <w:rPr>
          <w:b/>
          <w:bCs/>
          <w:sz w:val="22"/>
          <w:szCs w:val="22"/>
        </w:rPr>
        <w:t>Stanowisko może/</w:t>
      </w:r>
      <w:r w:rsidRPr="002C4BED">
        <w:rPr>
          <w:b/>
          <w:bCs/>
          <w:strike/>
          <w:sz w:val="22"/>
          <w:szCs w:val="22"/>
        </w:rPr>
        <w:t>nie może</w:t>
      </w:r>
      <w:r w:rsidRPr="002C4BED">
        <w:rPr>
          <w:b/>
          <w:bCs/>
          <w:sz w:val="22"/>
          <w:szCs w:val="22"/>
        </w:rPr>
        <w:t>* być zajmowane przez cudzoziemca.</w:t>
      </w:r>
    </w:p>
    <w:p w14:paraId="695C47B8" w14:textId="77777777" w:rsidR="00C82F25" w:rsidRDefault="00C82F25" w:rsidP="00C82F25">
      <w:pPr>
        <w:pStyle w:val="Akapitzlist"/>
        <w:spacing w:line="360" w:lineRule="auto"/>
        <w:ind w:left="-426"/>
        <w:jc w:val="both"/>
        <w:rPr>
          <w:b/>
          <w:bCs/>
          <w:sz w:val="22"/>
          <w:szCs w:val="22"/>
        </w:rPr>
      </w:pPr>
    </w:p>
    <w:p w14:paraId="1C6C619B" w14:textId="77777777" w:rsidR="00371AD7" w:rsidRPr="00371AD7" w:rsidRDefault="002B6A72" w:rsidP="00371AD7">
      <w:pPr>
        <w:pStyle w:val="Akapitzlist"/>
        <w:numPr>
          <w:ilvl w:val="0"/>
          <w:numId w:val="1"/>
        </w:numPr>
        <w:spacing w:line="360" w:lineRule="auto"/>
        <w:ind w:left="-426"/>
        <w:jc w:val="both"/>
        <w:rPr>
          <w:b/>
          <w:bCs/>
          <w:sz w:val="22"/>
          <w:szCs w:val="22"/>
        </w:rPr>
      </w:pPr>
      <w:r w:rsidRPr="00C82F25">
        <w:rPr>
          <w:b/>
          <w:szCs w:val="22"/>
          <w:shd w:val="clear" w:color="auto" w:fill="FFFFFF"/>
          <w:lang w:eastAsia="en-US" w:bidi="en-US"/>
        </w:rPr>
        <w:t xml:space="preserve">Zakres </w:t>
      </w:r>
      <w:r w:rsidRPr="00C82F25">
        <w:rPr>
          <w:b/>
          <w:szCs w:val="22"/>
          <w:shd w:val="clear" w:color="auto" w:fill="FFFFFF"/>
        </w:rPr>
        <w:t>zadań wykonywanych na danym stanowisku pracy:</w:t>
      </w:r>
    </w:p>
    <w:p w14:paraId="04E92BD6" w14:textId="77777777" w:rsidR="00371AD7" w:rsidRDefault="00371AD7" w:rsidP="00371AD7">
      <w:pPr>
        <w:pStyle w:val="Akapitzlist"/>
      </w:pPr>
    </w:p>
    <w:p w14:paraId="52BA347F" w14:textId="4F24A7EB" w:rsidR="00371AD7" w:rsidRPr="00371AD7" w:rsidRDefault="00685D2D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>o</w:t>
      </w:r>
      <w:r w:rsidR="00371AD7">
        <w:t>pracow</w:t>
      </w:r>
      <w:r w:rsidR="007344DB">
        <w:t>ywanie</w:t>
      </w:r>
      <w:r w:rsidR="00371AD7">
        <w:t xml:space="preserve"> systemu koordynacji analiz zarządczych dla potrzeb wewnętrznych Miasta, </w:t>
      </w:r>
      <w:r w:rsidR="007F72CA">
        <w:t xml:space="preserve">                  </w:t>
      </w:r>
      <w:r w:rsidR="00371AD7">
        <w:t>w tym również - związanych z działalnością jednostek organizacyjnych Miasta oraz spółek prawa handlowego, w których Miasto posiada udziały bądź akcje, w szczególności w zakresie realizowanych przez nie projektów strategicznych;</w:t>
      </w:r>
    </w:p>
    <w:p w14:paraId="4C7CDBC8" w14:textId="20940007" w:rsidR="00371AD7" w:rsidRPr="00371AD7" w:rsidRDefault="00371AD7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 xml:space="preserve">monitorowanie i ocena systemu koordynacji analiz zarządczych przy współpracy </w:t>
      </w:r>
      <w:r w:rsidR="007F72CA">
        <w:t xml:space="preserve">                                  </w:t>
      </w:r>
      <w:r>
        <w:t xml:space="preserve">z Wydziałami, jednostkami organizacyjnymi Miasta oraz spółkami prawa handlowego, </w:t>
      </w:r>
      <w:r w:rsidR="007F72CA">
        <w:t xml:space="preserve">                      </w:t>
      </w:r>
      <w:r>
        <w:t>w których Miasto posiada udziały bądź akcje;</w:t>
      </w:r>
    </w:p>
    <w:p w14:paraId="6D0853DB" w14:textId="5D40B179" w:rsidR="00371AD7" w:rsidRPr="00371AD7" w:rsidRDefault="00371AD7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 xml:space="preserve">sporządzanie analiz </w:t>
      </w:r>
      <w:r w:rsidR="007344DB">
        <w:t xml:space="preserve">zarządczych, w tym – analiz </w:t>
      </w:r>
      <w:proofErr w:type="spellStart"/>
      <w:r>
        <w:t>ekonomiczno</w:t>
      </w:r>
      <w:proofErr w:type="spellEnd"/>
      <w:r>
        <w:t xml:space="preserve"> – finansowych i opinii finansowych zleconych</w:t>
      </w:r>
      <w:r w:rsidR="007344DB">
        <w:t xml:space="preserve"> </w:t>
      </w:r>
      <w:r>
        <w:t>przez Prezydenta Miasta, Zastępcę Prezydenta Miasta, Sekretarza Miasta i Skarbnika Miasta;</w:t>
      </w:r>
    </w:p>
    <w:p w14:paraId="7385EE58" w14:textId="09E0DFFC" w:rsidR="00371AD7" w:rsidRPr="00371AD7" w:rsidRDefault="00371AD7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 xml:space="preserve">przygotowywanie raportów i ocen z przeprowadzonych analiz zarządczych, w tym – analiz </w:t>
      </w:r>
      <w:proofErr w:type="spellStart"/>
      <w:r>
        <w:t>ekonomiczno</w:t>
      </w:r>
      <w:proofErr w:type="spellEnd"/>
      <w:r>
        <w:t xml:space="preserve"> – finansowych;</w:t>
      </w:r>
    </w:p>
    <w:p w14:paraId="12FD8DBB" w14:textId="192DFB33" w:rsidR="00371AD7" w:rsidRDefault="00371AD7" w:rsidP="00371AD7">
      <w:pPr>
        <w:spacing w:line="360" w:lineRule="auto"/>
        <w:rPr>
          <w:b/>
          <w:bCs/>
          <w:szCs w:val="22"/>
        </w:rPr>
      </w:pPr>
    </w:p>
    <w:p w14:paraId="140A849C" w14:textId="77777777" w:rsidR="00371AD7" w:rsidRPr="00371AD7" w:rsidRDefault="00371AD7" w:rsidP="00371AD7">
      <w:pPr>
        <w:spacing w:line="360" w:lineRule="auto"/>
        <w:rPr>
          <w:b/>
          <w:bCs/>
          <w:szCs w:val="22"/>
        </w:rPr>
      </w:pPr>
    </w:p>
    <w:p w14:paraId="7415947C" w14:textId="727BBDC0" w:rsidR="00371AD7" w:rsidRPr="00371AD7" w:rsidRDefault="0007463A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>wykonywanie czynności wspomagających działanie audytu wewnętrznego</w:t>
      </w:r>
      <w:r w:rsidR="00371AD7">
        <w:t>;</w:t>
      </w:r>
    </w:p>
    <w:p w14:paraId="7AEE5640" w14:textId="130895F5" w:rsidR="00371AD7" w:rsidRPr="00371AD7" w:rsidRDefault="00371AD7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>inicjowanie i udział w przeprowadzaniu czynności kontrolnych w spółkach prawa handlowego, w których Miasto posiada udziały bądź akcje, w ramach przysługującego wspólnikowi indywidualnego prawa kontroli;</w:t>
      </w:r>
    </w:p>
    <w:p w14:paraId="246FC32C" w14:textId="10ECAC90" w:rsidR="00371AD7" w:rsidRPr="00371AD7" w:rsidRDefault="00371AD7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>merytoryczna współpraca z Wydziałami, jednostkami organizacyjnymi Miasta, spółkami prawa handlowego,</w:t>
      </w:r>
      <w:r w:rsidRPr="005314FB">
        <w:t xml:space="preserve"> </w:t>
      </w:r>
      <w:r>
        <w:t xml:space="preserve">w których Miasto posiada udziały bądź akcje, w zakresie realizacji systemu koordynacji analiz zarządczych, w tym – analiz </w:t>
      </w:r>
      <w:proofErr w:type="spellStart"/>
      <w:r>
        <w:t>ekonomiczno</w:t>
      </w:r>
      <w:proofErr w:type="spellEnd"/>
      <w:r>
        <w:t xml:space="preserve"> – finansowych;</w:t>
      </w:r>
    </w:p>
    <w:p w14:paraId="6E9F3471" w14:textId="36DD2420" w:rsidR="00371AD7" w:rsidRPr="00371AD7" w:rsidRDefault="00371AD7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>rekomendowanie działań dla Prezydenta Miasta, Zastępcy Prezydenta Miasta, Sekretarza Miasta i Skarbnika Miasta, wynikających z systemu koordynacji analiz zarządczych</w:t>
      </w:r>
      <w:r w:rsidR="007344DB">
        <w:t xml:space="preserve">, w tym – </w:t>
      </w:r>
      <w:r>
        <w:t xml:space="preserve">analiz </w:t>
      </w:r>
      <w:proofErr w:type="spellStart"/>
      <w:r>
        <w:t>ekonomiczno</w:t>
      </w:r>
      <w:proofErr w:type="spellEnd"/>
      <w:r>
        <w:t xml:space="preserve"> – finansowych;</w:t>
      </w:r>
    </w:p>
    <w:p w14:paraId="6CABBB80" w14:textId="23ABF02C" w:rsidR="00371AD7" w:rsidRPr="00371AD7" w:rsidRDefault="00371AD7" w:rsidP="00371AD7">
      <w:pPr>
        <w:pStyle w:val="Akapitzlist"/>
        <w:numPr>
          <w:ilvl w:val="0"/>
          <w:numId w:val="34"/>
        </w:numPr>
        <w:spacing w:line="360" w:lineRule="auto"/>
        <w:jc w:val="both"/>
        <w:rPr>
          <w:b/>
          <w:bCs/>
          <w:sz w:val="22"/>
          <w:szCs w:val="22"/>
        </w:rPr>
      </w:pPr>
      <w:r>
        <w:t xml:space="preserve">wymiana informacji i doświadczeń z instytucjami zewnętrznymi w zakresie związanym </w:t>
      </w:r>
      <w:r w:rsidR="007F72CA">
        <w:t xml:space="preserve">                        </w:t>
      </w:r>
      <w:r>
        <w:t xml:space="preserve">z rozwojem systemu koordynacji analiz zarządczych i audytem. </w:t>
      </w:r>
    </w:p>
    <w:p w14:paraId="2A4DE118" w14:textId="77777777" w:rsidR="002456F4" w:rsidRPr="002456F4" w:rsidRDefault="002456F4" w:rsidP="002456F4">
      <w:pPr>
        <w:spacing w:line="360" w:lineRule="auto"/>
        <w:rPr>
          <w:szCs w:val="22"/>
        </w:rPr>
      </w:pPr>
    </w:p>
    <w:p w14:paraId="08525569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 w:hanging="283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warunkach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stanowisku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59A35E8E" w14:textId="14BF4E97" w:rsidR="00E621CD" w:rsidRPr="002C4BED" w:rsidRDefault="00E621CD" w:rsidP="00846790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bCs/>
          <w:sz w:val="22"/>
          <w:szCs w:val="22"/>
        </w:rPr>
      </w:pPr>
      <w:r w:rsidRPr="002C4BED">
        <w:rPr>
          <w:bCs/>
          <w:sz w:val="22"/>
          <w:szCs w:val="22"/>
        </w:rPr>
        <w:t>zakres obowiązków pracowniczych na stanowisku urzędniczym dotyczy wykonywania czynności                       o charakterze biurowym. Wykonywanie obowiązków służbowych wymaga pracy z wykorzystaniem sprzętu komputerowego, znajomości programu operacyjnego Windows,  a także pakietów MS Office.</w:t>
      </w:r>
    </w:p>
    <w:p w14:paraId="6B6F5D60" w14:textId="77777777" w:rsidR="00E621CD" w:rsidRPr="002C4BED" w:rsidRDefault="00E621CD" w:rsidP="00E621CD">
      <w:pPr>
        <w:pStyle w:val="Normal3"/>
        <w:ind w:left="1080"/>
        <w:jc w:val="both"/>
        <w:rPr>
          <w:szCs w:val="22"/>
          <w:shd w:val="clear" w:color="auto" w:fill="FFFFFF"/>
          <w:lang w:val="en-US" w:eastAsia="en-US" w:bidi="en-US"/>
        </w:rPr>
      </w:pPr>
    </w:p>
    <w:p w14:paraId="2A5E2C61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Informacja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wskaźniku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79D94C7E" w14:textId="77777777" w:rsidR="00E621CD" w:rsidRPr="002C4BED" w:rsidRDefault="00E621CD" w:rsidP="00E621CD">
      <w:pPr>
        <w:pStyle w:val="Normal3"/>
        <w:spacing w:line="360" w:lineRule="auto"/>
        <w:ind w:left="-426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miesiącu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poprzedzającym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datę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upublicznienia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niniejszego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wskaźnik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Urzędzie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Miasta Tarnobrzega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rozumieniu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przepisów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rehabilitacji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społecznej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oraz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osób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jest </w:t>
      </w:r>
      <w:proofErr w:type="spellStart"/>
      <w:r w:rsidRPr="002C4BED">
        <w:rPr>
          <w:strike/>
          <w:szCs w:val="22"/>
          <w:shd w:val="clear" w:color="auto" w:fill="FFFFFF"/>
          <w:lang w:val="en-US" w:eastAsia="en-US" w:bidi="en-US"/>
        </w:rPr>
        <w:t>niższy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/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wyższy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*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niż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6 %.</w:t>
      </w:r>
    </w:p>
    <w:p w14:paraId="20587403" w14:textId="77777777" w:rsidR="00E621CD" w:rsidRPr="002C4BED" w:rsidRDefault="00E621CD" w:rsidP="00E621CD">
      <w:pPr>
        <w:pStyle w:val="Normal3"/>
        <w:ind w:left="720"/>
        <w:jc w:val="both"/>
        <w:rPr>
          <w:szCs w:val="22"/>
          <w:shd w:val="clear" w:color="auto" w:fill="FFFFFF"/>
          <w:lang w:val="en-US" w:eastAsia="en-US" w:bidi="en-US"/>
        </w:rPr>
      </w:pPr>
    </w:p>
    <w:p w14:paraId="7C6762D7" w14:textId="77777777" w:rsidR="00E621CD" w:rsidRPr="002C4BED" w:rsidRDefault="00E621CD" w:rsidP="00846790">
      <w:pPr>
        <w:pStyle w:val="Normal3"/>
        <w:numPr>
          <w:ilvl w:val="0"/>
          <w:numId w:val="1"/>
        </w:numPr>
        <w:spacing w:after="160" w:line="259" w:lineRule="auto"/>
        <w:ind w:left="-426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dokumenty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2547C47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danymi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kontaktu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4D482A72" w14:textId="7C22750C" w:rsidR="00E621CD" w:rsidRPr="00176F84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kwestionariusz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dla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ubiegającej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zatrudnienie</w:t>
      </w:r>
      <w:bookmarkStart w:id="2" w:name="_Hlk530042718"/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hyperlink r:id="rId7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</w:t>
      </w:r>
      <w:r w:rsidRPr="002C4BED">
        <w:rPr>
          <w:bCs/>
          <w:szCs w:val="22"/>
          <w:shd w:val="clear" w:color="auto" w:fill="FFFFFF"/>
          <w:lang w:val="en-US" w:eastAsia="en-US" w:bidi="en-US"/>
        </w:rPr>
        <w:t>;</w:t>
      </w:r>
    </w:p>
    <w:bookmarkEnd w:id="2"/>
    <w:p w14:paraId="3265ED6A" w14:textId="60C6B948" w:rsidR="00E621CD" w:rsidRDefault="00E621CD" w:rsidP="00846790">
      <w:pPr>
        <w:pStyle w:val="Normal3"/>
        <w:numPr>
          <w:ilvl w:val="0"/>
          <w:numId w:val="2"/>
        </w:numPr>
        <w:spacing w:after="160" w:line="259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wzór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dostępny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stronie</w:t>
      </w:r>
      <w:proofErr w:type="spellEnd"/>
      <w:r w:rsidRPr="002C4BED">
        <w:rPr>
          <w:b/>
          <w:color w:val="000000" w:themeColor="text1"/>
          <w:szCs w:val="22"/>
          <w:shd w:val="clear" w:color="auto" w:fill="FFFFFF"/>
          <w:lang w:val="en-US" w:eastAsia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0B51C757" w14:textId="0A36B56D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u w:color="000000"/>
          <w:shd w:val="clear" w:color="auto" w:fill="FFFFFF"/>
          <w:lang w:bidi="pl-PL"/>
        </w:rPr>
        <w:t>braku</w:t>
      </w:r>
      <w:r w:rsidRPr="002C4BED">
        <w:rPr>
          <w:szCs w:val="22"/>
          <w:u w:color="000000"/>
          <w:shd w:val="clear" w:color="auto" w:fill="FFFFFF"/>
        </w:rPr>
        <w:t xml:space="preserve"> skazan</w:t>
      </w:r>
      <w:r w:rsidRPr="002C4BED">
        <w:rPr>
          <w:szCs w:val="22"/>
          <w:u w:color="000000"/>
          <w:shd w:val="clear" w:color="auto" w:fill="FFFFFF"/>
          <w:lang w:bidi="pl-PL"/>
        </w:rPr>
        <w:t>ia</w:t>
      </w:r>
      <w:r w:rsidRPr="002C4BED">
        <w:rPr>
          <w:szCs w:val="22"/>
          <w:u w:color="000000"/>
          <w:shd w:val="clear" w:color="auto" w:fill="FFFFFF"/>
        </w:rPr>
        <w:t xml:space="preserve"> prawomocnym wyrokiem sądu za umyślne przestępstwo ścigane z oskarżenia publicznego lub umyślne przestępstwo skarbowe</w:t>
      </w:r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5B590130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posiadanym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obywatelstwie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008F6B34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zdolności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czynności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korzystaniu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pełni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publicznych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,</w:t>
      </w:r>
    </w:p>
    <w:p w14:paraId="1910586C" w14:textId="77777777" w:rsidR="00E621CD" w:rsidRPr="002C4BED" w:rsidRDefault="00E621CD" w:rsidP="00846790">
      <w:pPr>
        <w:pStyle w:val="Normal3"/>
        <w:numPr>
          <w:ilvl w:val="0"/>
          <w:numId w:val="6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nieposzlakowanej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opinii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31CF95C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b/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podpisane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szCs w:val="22"/>
          <w:shd w:val="clear" w:color="auto" w:fill="FFFFFF"/>
          <w:lang w:val="en-US" w:eastAsia="en-US" w:bidi="en-US"/>
        </w:rPr>
        <w:t>(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wzór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dostępny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stronie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: </w:t>
      </w:r>
      <w:hyperlink r:id="rId9" w:history="1">
        <w:r w:rsidRPr="002C4BED">
          <w:rPr>
            <w:rStyle w:val="Hipercze"/>
            <w:b/>
            <w:szCs w:val="22"/>
            <w:shd w:val="clear" w:color="auto" w:fill="FFFFFF"/>
            <w:lang w:val="en-US" w:eastAsia="en-US" w:bidi="en-US"/>
          </w:rPr>
          <w:t>www.tarnobrzeg.eobip.pl</w:t>
        </w:r>
      </w:hyperlink>
      <w:r w:rsidRPr="002C4BED">
        <w:rPr>
          <w:b/>
          <w:szCs w:val="22"/>
          <w:shd w:val="clear" w:color="auto" w:fill="FFFFFF"/>
          <w:lang w:val="en-US" w:eastAsia="en-US" w:bidi="en-US"/>
        </w:rPr>
        <w:t>) o:</w:t>
      </w:r>
    </w:p>
    <w:p w14:paraId="29970066" w14:textId="77777777" w:rsidR="00E621CD" w:rsidRPr="002C4BED" w:rsidRDefault="00E621CD" w:rsidP="00846790">
      <w:pPr>
        <w:pStyle w:val="Normal3"/>
        <w:numPr>
          <w:ilvl w:val="0"/>
          <w:numId w:val="7"/>
        </w:numPr>
        <w:spacing w:line="360" w:lineRule="auto"/>
        <w:ind w:left="709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zapoznaniu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się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klauzulą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informacyjną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dotyczącą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     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wyrażeniu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zgody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kandydata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przetwarzanie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danych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;</w:t>
      </w:r>
    </w:p>
    <w:p w14:paraId="20F70D34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wykształcenia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40C2524E" w14:textId="3C0FBA7F" w:rsidR="00E621C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spełnienie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zakresie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ogłoszeniu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wymagane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doświadczenie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42726A03" w14:textId="3A59C0B1" w:rsidR="00B80F7F" w:rsidRDefault="00B80F7F" w:rsidP="00B80F7F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</w:p>
    <w:p w14:paraId="20422AB5" w14:textId="77777777" w:rsidR="00B80F7F" w:rsidRDefault="00B80F7F" w:rsidP="00B80F7F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</w:p>
    <w:p w14:paraId="18F889AD" w14:textId="11C660C2" w:rsidR="00371AD7" w:rsidRDefault="00371AD7" w:rsidP="00371AD7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</w:p>
    <w:p w14:paraId="027A9AB8" w14:textId="77777777" w:rsidR="00371AD7" w:rsidRPr="002C4BED" w:rsidRDefault="00371AD7" w:rsidP="00371AD7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</w:p>
    <w:p w14:paraId="79DC4453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kopie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innych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dokumentów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posiadane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kwalifikacje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zawodowe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(o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ile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jest to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niezbędne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do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wykonywania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);</w:t>
      </w:r>
    </w:p>
    <w:p w14:paraId="12361F56" w14:textId="77777777" w:rsidR="00E621CD" w:rsidRPr="002C4BED" w:rsidRDefault="00E621CD" w:rsidP="00846790">
      <w:pPr>
        <w:pStyle w:val="Normal3"/>
        <w:numPr>
          <w:ilvl w:val="0"/>
          <w:numId w:val="2"/>
        </w:numPr>
        <w:spacing w:line="360" w:lineRule="auto"/>
        <w:ind w:left="0"/>
        <w:jc w:val="both"/>
        <w:rPr>
          <w:szCs w:val="22"/>
          <w:shd w:val="clear" w:color="auto" w:fill="FFFFFF"/>
          <w:lang w:val="en-US" w:eastAsia="en-US" w:bidi="en-US"/>
        </w:rPr>
      </w:pP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kserokopia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dokumentu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potwierdzającego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niepełnosprawność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</w:p>
    <w:p w14:paraId="415CF165" w14:textId="77777777" w:rsidR="00E621CD" w:rsidRPr="002C4BED" w:rsidRDefault="00E621CD" w:rsidP="00E621CD">
      <w:pPr>
        <w:pStyle w:val="Normal3"/>
        <w:spacing w:line="360" w:lineRule="auto"/>
        <w:jc w:val="both"/>
        <w:rPr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val="en-US" w:eastAsia="en-US" w:bidi="en-US"/>
        </w:rPr>
        <w:t xml:space="preserve">(w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przypadku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osoby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niepełnosprawnej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,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która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zamierza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skorzystać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uprawnienia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wynikającego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                           z art. 13a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ustawy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z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dnia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21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listopada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2008 r. o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pracownikach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szCs w:val="22"/>
          <w:shd w:val="clear" w:color="auto" w:fill="FFFFFF"/>
          <w:lang w:val="en-US" w:eastAsia="en-US" w:bidi="en-US"/>
        </w:rPr>
        <w:t>samorządowych</w:t>
      </w:r>
      <w:proofErr w:type="spellEnd"/>
      <w:r w:rsidRPr="002C4BED">
        <w:rPr>
          <w:szCs w:val="22"/>
          <w:shd w:val="clear" w:color="auto" w:fill="FFFFFF"/>
          <w:lang w:val="en-US" w:eastAsia="en-US" w:bidi="en-US"/>
        </w:rPr>
        <w:t>).</w:t>
      </w:r>
    </w:p>
    <w:p w14:paraId="25A590A7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BAB0BCA" w14:textId="77777777" w:rsidR="00E621CD" w:rsidRPr="002C4BED" w:rsidRDefault="00E621CD" w:rsidP="00E621CD">
      <w:pPr>
        <w:pStyle w:val="Normal3"/>
        <w:ind w:left="-709"/>
        <w:jc w:val="both"/>
        <w:rPr>
          <w:b/>
          <w:szCs w:val="22"/>
          <w:shd w:val="clear" w:color="auto" w:fill="FFFFFF"/>
          <w:lang w:val="en-US" w:eastAsia="en-US" w:bidi="en-US"/>
        </w:rPr>
      </w:pPr>
      <w:r w:rsidRPr="002C4BED">
        <w:rPr>
          <w:bCs/>
          <w:szCs w:val="22"/>
          <w:shd w:val="clear" w:color="auto" w:fill="FFFFFF"/>
          <w:lang w:val="en-US" w:eastAsia="en-US" w:bidi="en-US"/>
        </w:rPr>
        <w:t>8.</w:t>
      </w:r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 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Termin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i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miejsce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składania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 xml:space="preserve"> </w:t>
      </w:r>
      <w:proofErr w:type="spellStart"/>
      <w:r w:rsidRPr="002C4BED">
        <w:rPr>
          <w:b/>
          <w:szCs w:val="22"/>
          <w:shd w:val="clear" w:color="auto" w:fill="FFFFFF"/>
          <w:lang w:val="en-US" w:eastAsia="en-US" w:bidi="en-US"/>
        </w:rPr>
        <w:t>ofert</w:t>
      </w:r>
      <w:proofErr w:type="spellEnd"/>
      <w:r w:rsidRPr="002C4BED">
        <w:rPr>
          <w:b/>
          <w:szCs w:val="22"/>
          <w:shd w:val="clear" w:color="auto" w:fill="FFFFFF"/>
          <w:lang w:val="en-US" w:eastAsia="en-US" w:bidi="en-US"/>
        </w:rPr>
        <w:t>:</w:t>
      </w:r>
    </w:p>
    <w:p w14:paraId="4BF03C45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5A44EE85" w14:textId="660E1E4B" w:rsidR="00E621CD" w:rsidRPr="007F72CA" w:rsidRDefault="00E621CD" w:rsidP="00E621CD">
      <w:pPr>
        <w:spacing w:line="360" w:lineRule="auto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Ofertę należy doręczyć (osobiście lub przesłać) w terminie do dnia </w:t>
      </w:r>
      <w:r w:rsidR="007344DB">
        <w:rPr>
          <w:color w:val="000000"/>
          <w:szCs w:val="22"/>
          <w:shd w:val="clear" w:color="auto" w:fill="FFFFFF"/>
          <w:lang w:eastAsia="en-US" w:bidi="en-US"/>
        </w:rPr>
        <w:t>30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 xml:space="preserve"> </w:t>
      </w:r>
      <w:r w:rsidR="00F13575">
        <w:rPr>
          <w:color w:val="000000"/>
          <w:szCs w:val="22"/>
          <w:shd w:val="clear" w:color="auto" w:fill="FFFFFF"/>
          <w:lang w:eastAsia="en-US" w:bidi="en-US"/>
        </w:rPr>
        <w:t>sierpnia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 2021 r. do godziny 15.30                 na adres: Urząd Miasta Tarnobrzega, ul. Kościuszki 32, 39 – 400 Tarnobrzeg, kancelaria Urzędu                                         (ul. Mickiewicza 7 , parter), z dopiskiem: 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„Nabór na wolne stanowisko ds. </w:t>
      </w:r>
      <w:r w:rsidR="007F72CA">
        <w:rPr>
          <w:b/>
          <w:color w:val="000000"/>
          <w:szCs w:val="22"/>
          <w:shd w:val="clear" w:color="auto" w:fill="FFFFFF"/>
          <w:lang w:eastAsia="en-US" w:bidi="en-US"/>
        </w:rPr>
        <w:t>analiz zarządczych                    oraz audytu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”. </w:t>
      </w:r>
      <w:r w:rsidR="00176F84">
        <w:rPr>
          <w:b/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O zachowaniu terminu decyduje data i godzina wpływu oferty do Urzędu.</w:t>
      </w:r>
    </w:p>
    <w:p w14:paraId="217F3AC9" w14:textId="77777777" w:rsidR="00E621CD" w:rsidRPr="002C4BED" w:rsidRDefault="00E621CD" w:rsidP="00E621CD">
      <w:pPr>
        <w:pStyle w:val="Normal3"/>
        <w:jc w:val="both"/>
        <w:rPr>
          <w:szCs w:val="22"/>
          <w:shd w:val="clear" w:color="auto" w:fill="FFFFFF"/>
          <w:lang w:val="en-US" w:eastAsia="en-US" w:bidi="en-US"/>
        </w:rPr>
      </w:pPr>
    </w:p>
    <w:p w14:paraId="28FEFC06" w14:textId="77777777" w:rsidR="00E621CD" w:rsidRPr="002C4BED" w:rsidRDefault="00E621CD" w:rsidP="00E621CD">
      <w:pPr>
        <w:ind w:left="-709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9.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 Dane osobowe - klauzula informacyjna wobec kandydata do pracy na stanowisko urzędnicze:</w:t>
      </w:r>
    </w:p>
    <w:p w14:paraId="59174533" w14:textId="1898FE88" w:rsidR="00E621CD" w:rsidRPr="002C4BED" w:rsidRDefault="00E621CD" w:rsidP="00F13575">
      <w:pPr>
        <w:spacing w:beforeAutospacing="1" w:afterAutospacing="1" w:line="360" w:lineRule="auto"/>
        <w:ind w:left="-426"/>
        <w:rPr>
          <w:color w:val="000000"/>
          <w:szCs w:val="22"/>
          <w:shd w:val="clear" w:color="auto" w:fill="FFFFFF"/>
        </w:rPr>
      </w:pPr>
      <w:r w:rsidRPr="002C4BED">
        <w:rPr>
          <w:color w:val="000000"/>
          <w:szCs w:val="22"/>
          <w:shd w:val="clear" w:color="auto" w:fill="FFFFFF"/>
        </w:rPr>
        <w:t>Dane osobowe są przetwarzane zgodnie z przepisami rozporządzenia Parlamentu Europejskiego  i Rady (UE) 2016/679 z dnia 27 kwietnia 2016 r. w sprawie ochrony osób fizycznych w związku 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 w14:paraId="6CC69941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Administrator danych osobowych i kontakt do niego: Prezydent Miasta Tarnobrzega, z siedzibą                                    przy ul. Kościuszki 32, 39 – 400 Tarnobrzeg.</w:t>
      </w:r>
    </w:p>
    <w:p w14:paraId="19F249C0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Kontakt do Inspektora Ochrony Danych w Urzędzie Miasta Tarnobrzega: we wszystkich sprawach dotyczących przetwarzania danych osobowych oraz korzystania z praw związanych z ich przetwarzaniem można kontaktować się elektronicznie z Inspektorem Ochrony Danych za pomocą adresu: </w:t>
      </w:r>
      <w:hyperlink r:id="rId10" w:history="1">
        <w:r w:rsidRPr="002C4BED">
          <w:rPr>
            <w:color w:val="0563C1" w:themeColor="hyperlink"/>
            <w:sz w:val="22"/>
            <w:szCs w:val="22"/>
            <w:u w:val="single"/>
            <w:shd w:val="clear" w:color="auto" w:fill="FFFFFF"/>
          </w:rPr>
          <w:t>iod@um.tarnobrzeg.pl</w:t>
        </w:r>
      </w:hyperlink>
      <w:r w:rsidRPr="002C4BED">
        <w:rPr>
          <w:color w:val="000000"/>
          <w:sz w:val="22"/>
          <w:szCs w:val="22"/>
          <w:shd w:val="clear" w:color="auto" w:fill="FFFFFF"/>
        </w:rPr>
        <w:t xml:space="preserve"> lub pisemnie na adres siedziby administratora.</w:t>
      </w:r>
    </w:p>
    <w:p w14:paraId="7F041D64" w14:textId="77777777" w:rsidR="00E621CD" w:rsidRPr="002C4BED" w:rsidRDefault="00E621CD" w:rsidP="00846790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 xml:space="preserve">Cel przetwarzania danych: przeprowadzenie naboru na stanowisko pracy w Urzędzie Miasta Tarnobrzega. </w:t>
      </w:r>
    </w:p>
    <w:p w14:paraId="5BE892F1" w14:textId="6328434C" w:rsidR="00E621CD" w:rsidRPr="00F13575" w:rsidRDefault="00E621CD" w:rsidP="00164745">
      <w:pPr>
        <w:pStyle w:val="Akapitzlist"/>
        <w:numPr>
          <w:ilvl w:val="1"/>
          <w:numId w:val="1"/>
        </w:numPr>
        <w:spacing w:beforeAutospacing="1" w:afterAutospacing="1" w:line="360" w:lineRule="auto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F13575">
        <w:rPr>
          <w:color w:val="000000"/>
          <w:sz w:val="22"/>
          <w:szCs w:val="22"/>
          <w:shd w:val="clear" w:color="auto" w:fill="FFFFFF"/>
        </w:rPr>
        <w:t>Podstawa prawna przetwarzania danych: art. 22</w:t>
      </w:r>
      <w:r w:rsidRPr="00F13575">
        <w:rPr>
          <w:color w:val="000000"/>
          <w:sz w:val="22"/>
          <w:szCs w:val="22"/>
          <w:shd w:val="clear" w:color="auto" w:fill="FFFFFF"/>
          <w:vertAlign w:val="superscript"/>
        </w:rPr>
        <w:t>1</w:t>
      </w:r>
      <w:r w:rsidRPr="00F13575">
        <w:rPr>
          <w:color w:val="000000"/>
          <w:sz w:val="22"/>
          <w:szCs w:val="22"/>
          <w:shd w:val="clear" w:color="auto" w:fill="FFFFFF"/>
        </w:rPr>
        <w:t xml:space="preserve"> Kodeksu pracy oraz art. 11 i nast. ustawy z dnia                                       21 listopada 2008 r. o pracownikach samorządowych w zw. z art. 6 ust. 1 lit. c </w:t>
      </w:r>
      <w:r w:rsidRPr="00F13575">
        <w:rPr>
          <w:rFonts w:eastAsia="Calibri"/>
          <w:color w:val="000000"/>
          <w:sz w:val="22"/>
          <w:szCs w:val="22"/>
          <w:lang w:eastAsia="ar-SA"/>
        </w:rPr>
        <w:t>Rozporządzenia Parlamentu Europejskiego i Rady (UE) 2016/679 z dnia 27 kwietnia 2016 r. w sprawie ochrony osób fizycznych w związku z przetwarzaniem danych osobowych i w sprawie swobodnego przepływu takich danych</w:t>
      </w:r>
      <w:r w:rsidR="002C4BED" w:rsidRPr="00F13575">
        <w:rPr>
          <w:rFonts w:eastAsia="Calibri"/>
          <w:color w:val="000000"/>
          <w:sz w:val="22"/>
          <w:szCs w:val="22"/>
          <w:lang w:eastAsia="ar-SA"/>
        </w:rPr>
        <w:t xml:space="preserve">      </w:t>
      </w:r>
      <w:r w:rsidRPr="00F13575">
        <w:rPr>
          <w:rFonts w:eastAsia="Calibri"/>
          <w:color w:val="000000"/>
          <w:sz w:val="22"/>
          <w:szCs w:val="22"/>
          <w:lang w:eastAsia="ar-SA"/>
        </w:rPr>
        <w:t xml:space="preserve"> oraz uchylenia dyrektywy 95/46/WE (ogólne rozporządzenie o ochronie danych, Dz. Urz. UE L z 04.05.               2016 r., Nr 119, s. 1), </w:t>
      </w:r>
      <w:r w:rsidRPr="00F13575">
        <w:rPr>
          <w:rFonts w:eastAsia="Calibri"/>
          <w:noProof/>
          <w:color w:val="000000"/>
          <w:sz w:val="22"/>
          <w:szCs w:val="22"/>
          <w:lang w:eastAsia="ar-SA"/>
        </w:rPr>
        <w:t>w skrócie „</w:t>
      </w:r>
      <w:r w:rsidRPr="00F13575">
        <w:rPr>
          <w:rFonts w:eastAsia="Calibri"/>
          <w:color w:val="000000"/>
          <w:sz w:val="22"/>
          <w:szCs w:val="22"/>
          <w:lang w:eastAsia="ar-SA"/>
        </w:rPr>
        <w:t xml:space="preserve">RODO”, ustawa z dnia 10 maja 2018 r. o ochronie danych osobowych (Dz.U. poz. 1000 z </w:t>
      </w:r>
      <w:proofErr w:type="spellStart"/>
      <w:r w:rsidRPr="00F13575">
        <w:rPr>
          <w:rFonts w:eastAsia="Calibri"/>
          <w:color w:val="000000"/>
          <w:sz w:val="22"/>
          <w:szCs w:val="22"/>
          <w:lang w:eastAsia="ar-SA"/>
        </w:rPr>
        <w:t>późn</w:t>
      </w:r>
      <w:proofErr w:type="spellEnd"/>
      <w:r w:rsidRPr="00F13575">
        <w:rPr>
          <w:rFonts w:eastAsia="Calibri"/>
          <w:color w:val="000000"/>
          <w:sz w:val="22"/>
          <w:szCs w:val="22"/>
          <w:lang w:eastAsia="ar-SA"/>
        </w:rPr>
        <w:t>. zm.).</w:t>
      </w:r>
    </w:p>
    <w:p w14:paraId="045A0D15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  <w:r w:rsidRPr="002C4BED">
        <w:rPr>
          <w:rFonts w:eastAsia="Calibri"/>
          <w:szCs w:val="22"/>
          <w:lang w:eastAsia="ar-SA"/>
        </w:rPr>
        <w:t>Przetwarzanie dodatkowych danych osobowych wykraczających poza wymóg ustawowy,                                   zgodnie z art. 6 ust. 1 lit. a RODO odbywa się za dobrowolnie wyrażoną zgodą.</w:t>
      </w:r>
    </w:p>
    <w:p w14:paraId="0DB496D4" w14:textId="77777777" w:rsidR="00E621CD" w:rsidRPr="002C4BED" w:rsidRDefault="00E621CD" w:rsidP="00E621CD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40AFF55" w14:textId="1629911E" w:rsidR="00E621CD" w:rsidRPr="007F72CA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>Informacje o odbiorcach danych: dane osobowe nie będą przekazywane odbiorcom zewnętrznym,                     poza przypadkami przewidzianymi przepisami prawa.</w:t>
      </w:r>
    </w:p>
    <w:p w14:paraId="53B0EA2A" w14:textId="0E2E8E21" w:rsidR="007F72CA" w:rsidRDefault="007F72CA" w:rsidP="007F72CA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2B0F432F" w14:textId="03912896" w:rsidR="007F72CA" w:rsidRDefault="007F72CA" w:rsidP="007F72CA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72CEB30B" w14:textId="7EB7A1CE" w:rsidR="007F72CA" w:rsidRDefault="007F72CA" w:rsidP="007F72CA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5C762EE" w14:textId="2D2B317C" w:rsidR="007F72CA" w:rsidRDefault="007F72CA" w:rsidP="007F72CA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6D162089" w14:textId="04EB1458" w:rsidR="007F72CA" w:rsidRDefault="007F72CA" w:rsidP="007F72CA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49782F16" w14:textId="22B344E6" w:rsidR="007F72CA" w:rsidRDefault="007F72CA" w:rsidP="007F72CA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5266E03A" w14:textId="77777777" w:rsidR="007F72CA" w:rsidRPr="007F72CA" w:rsidRDefault="007F72CA" w:rsidP="007F72CA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14F24230" w14:textId="1AAAB259" w:rsidR="00E621CD" w:rsidRPr="00F13575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Okres przechowywania danych: </w:t>
      </w:r>
      <w:r w:rsidRPr="002C4BED">
        <w:rPr>
          <w:sz w:val="22"/>
          <w:szCs w:val="22"/>
          <w:lang w:eastAsia="en-US"/>
        </w:rPr>
        <w:t>dane osobowe będą przechowywane przez okres niezbędny                            do realizacji celu dla jakiego zostały zebrane oraz zgodnie z terminami archiwizacji określonymi             przez ustawę z dnia 14 lipca 1983 r. o narodowym zasobie archiwalnym  i archiwach                                           (</w:t>
      </w:r>
      <w:proofErr w:type="spellStart"/>
      <w:r w:rsidRPr="002C4BED">
        <w:rPr>
          <w:sz w:val="22"/>
          <w:szCs w:val="22"/>
          <w:lang w:eastAsia="en-US"/>
        </w:rPr>
        <w:t>t.j</w:t>
      </w:r>
      <w:proofErr w:type="spellEnd"/>
      <w:r w:rsidRPr="002C4BED">
        <w:rPr>
          <w:sz w:val="22"/>
          <w:szCs w:val="22"/>
          <w:lang w:eastAsia="en-US"/>
        </w:rPr>
        <w:t xml:space="preserve">. Dz.U. z 2018 r.,  poz. 217 z </w:t>
      </w:r>
      <w:proofErr w:type="spellStart"/>
      <w:r w:rsidRPr="002C4BED">
        <w:rPr>
          <w:sz w:val="22"/>
          <w:szCs w:val="22"/>
          <w:lang w:eastAsia="en-US"/>
        </w:rPr>
        <w:t>późn</w:t>
      </w:r>
      <w:proofErr w:type="spellEnd"/>
      <w:r w:rsidRPr="002C4BED">
        <w:rPr>
          <w:sz w:val="22"/>
          <w:szCs w:val="22"/>
          <w:lang w:eastAsia="en-US"/>
        </w:rPr>
        <w:t xml:space="preserve">. zm.), w tym Rozporządzenie Prezesa Rady Ministrów                                       z dnia 18 stycznia 2011 r. </w:t>
      </w:r>
      <w:r w:rsidRPr="002C4BED">
        <w:rPr>
          <w:color w:val="000000"/>
          <w:sz w:val="22"/>
          <w:szCs w:val="22"/>
          <w:lang w:eastAsia="en-US"/>
        </w:rPr>
        <w:t xml:space="preserve">w sprawie instrukcji kancelaryjnej, jednolitych rzeczowych wykazów akt                    oraz instrukcji w sprawie organizacji i zakresu działania archiwów zakładowych (Dz.U. z 2011 r., Nr 14, poz. 67 z </w:t>
      </w:r>
      <w:proofErr w:type="spellStart"/>
      <w:r w:rsidRPr="002C4BED">
        <w:rPr>
          <w:color w:val="000000"/>
          <w:sz w:val="22"/>
          <w:szCs w:val="22"/>
          <w:lang w:eastAsia="en-US"/>
        </w:rPr>
        <w:t>późn</w:t>
      </w:r>
      <w:proofErr w:type="spellEnd"/>
      <w:r w:rsidRPr="002C4BED">
        <w:rPr>
          <w:color w:val="000000"/>
          <w:sz w:val="22"/>
          <w:szCs w:val="22"/>
          <w:lang w:eastAsia="en-US"/>
        </w:rPr>
        <w:t xml:space="preserve">. zm.), niemniej oferty kandydatów niezakwalifikowanych do zatrudnienia </w:t>
      </w:r>
      <w:r w:rsidRPr="002C4BED">
        <w:rPr>
          <w:color w:val="000000"/>
          <w:sz w:val="22"/>
          <w:szCs w:val="22"/>
          <w:u w:color="000000"/>
        </w:rPr>
        <w:t>przechowywane będą przez okres 4 miesięcy od dnia upowszechnienia informacji o wyniku naboru. Kandydaci,                         którzy chcieliby odebrać złożone w danej procedurze naboru oferty, powinni to uczynić osobiście                         w siedzibie Urzędu Miasta Tarnobrzega, ul. Kościuszki 32,  39 – 400 Tarnobrzeg,  pok. Nr 105                                  lub pok. Nr 106  – w terminie 4 miesięcy od dnia upowszechnienia informacji o wyniku naboru, po którym to okresie oferty zostaną komisyjnie zniszczone.</w:t>
      </w:r>
    </w:p>
    <w:p w14:paraId="04FBFFA4" w14:textId="77777777" w:rsidR="00F13575" w:rsidRPr="00F13575" w:rsidRDefault="00F13575" w:rsidP="00F13575">
      <w:pPr>
        <w:suppressAutoHyphens/>
        <w:spacing w:line="360" w:lineRule="auto"/>
        <w:rPr>
          <w:rFonts w:eastAsia="Calibri"/>
          <w:szCs w:val="22"/>
          <w:lang w:eastAsia="ar-SA"/>
        </w:rPr>
      </w:pPr>
    </w:p>
    <w:p w14:paraId="2CE1EAE7" w14:textId="77777777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0"/>
        <w:jc w:val="both"/>
        <w:rPr>
          <w:rFonts w:eastAsia="Calibri"/>
          <w:sz w:val="22"/>
          <w:szCs w:val="22"/>
          <w:lang w:eastAsia="ar-SA"/>
        </w:rPr>
      </w:pPr>
      <w:r w:rsidRPr="002C4BED">
        <w:rPr>
          <w:sz w:val="22"/>
          <w:szCs w:val="22"/>
          <w:shd w:val="clear" w:color="auto" w:fill="FFFFFF"/>
        </w:rPr>
        <w:t xml:space="preserve">Uprawnienia: </w:t>
      </w:r>
    </w:p>
    <w:p w14:paraId="71FD73FC" w14:textId="75918881" w:rsidR="00E621CD" w:rsidRDefault="00E621CD" w:rsidP="00F13575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żądania od administratora danych dostępu do treści swoich danych,  ich sprostowania, </w:t>
      </w:r>
      <w:r w:rsidR="002C4BED">
        <w:rPr>
          <w:sz w:val="22"/>
          <w:szCs w:val="22"/>
          <w:shd w:val="clear" w:color="auto" w:fill="FFFFFF"/>
        </w:rPr>
        <w:t xml:space="preserve">                   </w:t>
      </w:r>
      <w:r w:rsidRPr="002C4BED">
        <w:rPr>
          <w:sz w:val="22"/>
          <w:szCs w:val="22"/>
          <w:shd w:val="clear" w:color="auto" w:fill="FFFFFF"/>
        </w:rPr>
        <w:t>oraz –  z zastrzeżeniem przepisów prawa – usunięcia, ograniczenia przetwarzania, wniesienia sprzeciwu wobec przetwarzania tych danych, prawo</w:t>
      </w:r>
      <w:r w:rsidR="002C4BED">
        <w:rPr>
          <w:sz w:val="22"/>
          <w:szCs w:val="22"/>
          <w:shd w:val="clear" w:color="auto" w:fill="FFFFFF"/>
        </w:rPr>
        <w:t xml:space="preserve"> </w:t>
      </w:r>
      <w:r w:rsidRPr="002C4BED">
        <w:rPr>
          <w:sz w:val="22"/>
          <w:szCs w:val="22"/>
          <w:shd w:val="clear" w:color="auto" w:fill="FFFFFF"/>
        </w:rPr>
        <w:t xml:space="preserve">do przeniesienia danych; a także prawo </w:t>
      </w:r>
      <w:r w:rsidR="002C4BED">
        <w:rPr>
          <w:sz w:val="22"/>
          <w:szCs w:val="22"/>
          <w:shd w:val="clear" w:color="auto" w:fill="FFFFFF"/>
        </w:rPr>
        <w:t xml:space="preserve">                      </w:t>
      </w:r>
      <w:r w:rsidRPr="002C4BED">
        <w:rPr>
          <w:sz w:val="22"/>
          <w:szCs w:val="22"/>
          <w:shd w:val="clear" w:color="auto" w:fill="FFFFFF"/>
        </w:rPr>
        <w:t>do cofnięcia zgody w dowolnym momencie bez wpływu na zgodność z prawem   przetwarzania, którego dokonano na podstawie zgody przed jej cofnięciem - żądanie w tej sprawie można przesłać na adres kontaktowy administratora danych, podany powyżej,</w:t>
      </w:r>
    </w:p>
    <w:p w14:paraId="3505BAFC" w14:textId="6078C5FF" w:rsidR="00F13575" w:rsidRDefault="00E621CD" w:rsidP="00F13575">
      <w:pPr>
        <w:pStyle w:val="Akapitzlist"/>
        <w:numPr>
          <w:ilvl w:val="0"/>
          <w:numId w:val="7"/>
        </w:numPr>
        <w:suppressAutoHyphens/>
        <w:spacing w:line="360" w:lineRule="auto"/>
        <w:ind w:left="426" w:hanging="142"/>
        <w:jc w:val="both"/>
        <w:rPr>
          <w:sz w:val="22"/>
          <w:szCs w:val="22"/>
          <w:shd w:val="clear" w:color="auto" w:fill="FFFFFF"/>
        </w:rPr>
      </w:pPr>
      <w:r w:rsidRPr="002C4BED">
        <w:rPr>
          <w:sz w:val="22"/>
          <w:szCs w:val="22"/>
          <w:shd w:val="clear" w:color="auto" w:fill="FFFFFF"/>
        </w:rPr>
        <w:t xml:space="preserve"> prawo do wniesienia skargi do organu nadzorczego.</w:t>
      </w:r>
    </w:p>
    <w:p w14:paraId="1450A9DF" w14:textId="77777777" w:rsidR="00F13575" w:rsidRPr="00F13575" w:rsidRDefault="00F13575" w:rsidP="00F13575">
      <w:pPr>
        <w:pStyle w:val="Akapitzlist"/>
        <w:suppressAutoHyphens/>
        <w:spacing w:line="360" w:lineRule="auto"/>
        <w:ind w:left="426"/>
        <w:jc w:val="both"/>
        <w:rPr>
          <w:sz w:val="22"/>
          <w:szCs w:val="22"/>
          <w:shd w:val="clear" w:color="auto" w:fill="FFFFFF"/>
        </w:rPr>
      </w:pPr>
    </w:p>
    <w:p w14:paraId="6F4D86AF" w14:textId="1878CED5" w:rsidR="00E621CD" w:rsidRPr="002C4BED" w:rsidRDefault="00E621CD" w:rsidP="00846790">
      <w:pPr>
        <w:pStyle w:val="Akapitzlist"/>
        <w:numPr>
          <w:ilvl w:val="1"/>
          <w:numId w:val="1"/>
        </w:numPr>
        <w:suppressAutoHyphens/>
        <w:spacing w:line="360" w:lineRule="auto"/>
        <w:ind w:left="-142"/>
        <w:jc w:val="both"/>
        <w:rPr>
          <w:sz w:val="22"/>
          <w:szCs w:val="22"/>
          <w:shd w:val="clear" w:color="auto" w:fill="FFFFFF"/>
        </w:rPr>
      </w:pPr>
      <w:r w:rsidRPr="002C4BED">
        <w:rPr>
          <w:color w:val="000000"/>
          <w:sz w:val="22"/>
          <w:szCs w:val="22"/>
          <w:shd w:val="clear" w:color="auto" w:fill="FFFFFF"/>
        </w:rPr>
        <w:t>Inne informacje: podane dane nie będą podstawą do zautomatyzowanego podejmowania decyzji; nie będą też profilowane.</w:t>
      </w:r>
    </w:p>
    <w:p w14:paraId="17F724B9" w14:textId="77777777" w:rsidR="00E621CD" w:rsidRPr="002C4BED" w:rsidRDefault="00E621CD" w:rsidP="00E621CD">
      <w:pPr>
        <w:rPr>
          <w:b/>
          <w:color w:val="000000"/>
          <w:szCs w:val="22"/>
          <w:shd w:val="clear" w:color="auto" w:fill="FFFFFF"/>
          <w:lang w:eastAsia="en-US" w:bidi="en-US"/>
        </w:rPr>
      </w:pPr>
    </w:p>
    <w:p w14:paraId="7F4881E1" w14:textId="77777777" w:rsidR="00E621CD" w:rsidRPr="002C4BED" w:rsidRDefault="00E621CD" w:rsidP="00E621CD">
      <w:pPr>
        <w:ind w:left="-567"/>
        <w:rPr>
          <w:b/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bCs/>
          <w:color w:val="000000"/>
          <w:szCs w:val="22"/>
          <w:shd w:val="clear" w:color="auto" w:fill="FFFFFF"/>
          <w:lang w:eastAsia="en-US" w:bidi="en-US"/>
        </w:rPr>
        <w:t>10.</w:t>
      </w:r>
      <w:r w:rsidRPr="002C4BED">
        <w:rPr>
          <w:b/>
          <w:color w:val="000000"/>
          <w:szCs w:val="22"/>
          <w:shd w:val="clear" w:color="auto" w:fill="FFFFFF"/>
          <w:lang w:eastAsia="en-US" w:bidi="en-US"/>
        </w:rPr>
        <w:t xml:space="preserve"> Inne:</w:t>
      </w:r>
    </w:p>
    <w:p w14:paraId="1BAB892E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EBA67AE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Nie ma możliwości przyjmowania ofert drogą elektroniczną z wyjątkiem dokumentów opatrzonych bezpiecznym podpisem elektronicznym weryfikowanym przy pomocy ważnego kwalifikowanego certyfikatu oraz złożonych za pomocą profilu zaufanego.</w:t>
      </w:r>
    </w:p>
    <w:p w14:paraId="70283A00" w14:textId="04DF86A1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 xml:space="preserve">Oferty niespełniające wymogów formalnych, niepodpisane, niekompletne, przesłane </w:t>
      </w:r>
      <w:r w:rsidR="002C4BED">
        <w:rPr>
          <w:sz w:val="22"/>
          <w:szCs w:val="22"/>
          <w:lang w:eastAsia="en-US" w:bidi="en-US"/>
        </w:rPr>
        <w:t xml:space="preserve"> </w:t>
      </w:r>
      <w:r w:rsidRPr="002C4BED">
        <w:rPr>
          <w:sz w:val="22"/>
          <w:szCs w:val="22"/>
          <w:lang w:eastAsia="en-US" w:bidi="en-US"/>
        </w:rPr>
        <w:t xml:space="preserve">po terminie nie będą rozpatrywane. Dokumenty te mogą zostać odebrane </w:t>
      </w:r>
      <w:r w:rsidRPr="002C4BED">
        <w:rPr>
          <w:color w:val="000000"/>
          <w:sz w:val="22"/>
          <w:szCs w:val="22"/>
          <w:u w:color="000000"/>
        </w:rPr>
        <w:t xml:space="preserve">w siedzibie Urzędu Miasta Tarnobrzega, </w:t>
      </w:r>
      <w:r w:rsidR="002C4BED">
        <w:rPr>
          <w:color w:val="000000"/>
          <w:sz w:val="22"/>
          <w:szCs w:val="22"/>
          <w:u w:color="000000"/>
        </w:rPr>
        <w:t xml:space="preserve">                               </w:t>
      </w:r>
      <w:r w:rsidRPr="002C4BED">
        <w:rPr>
          <w:color w:val="000000"/>
          <w:sz w:val="22"/>
          <w:szCs w:val="22"/>
          <w:u w:color="000000"/>
        </w:rPr>
        <w:t>ul. Kościuszki 32, 39 – 400 Tarnobrzeg, pok. Nr 105 – w terminie 4 miesięcy  od dnia upowszechnienia informacji o wyniku naboru, po którym to okresie oferty zostaną komisyjnie zniszczone.</w:t>
      </w:r>
    </w:p>
    <w:p w14:paraId="52461041" w14:textId="74C9133A" w:rsidR="00E621CD" w:rsidRPr="002C4BED" w:rsidRDefault="00E621CD" w:rsidP="00396E1F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Kandydaci proszeni są o podanie kontaktu telefonicznego w celu powiadomienia o kwalifikacji</w:t>
      </w:r>
      <w:r w:rsidR="002C4BED">
        <w:rPr>
          <w:sz w:val="22"/>
          <w:szCs w:val="22"/>
          <w:lang w:eastAsia="en-US" w:bidi="en-US"/>
        </w:rPr>
        <w:t xml:space="preserve">                           </w:t>
      </w:r>
      <w:r w:rsidRPr="002C4BED">
        <w:rPr>
          <w:sz w:val="22"/>
          <w:szCs w:val="22"/>
          <w:lang w:eastAsia="en-US" w:bidi="en-US"/>
        </w:rPr>
        <w:t xml:space="preserve"> </w:t>
      </w:r>
      <w:r w:rsidR="002C4BED">
        <w:rPr>
          <w:sz w:val="22"/>
          <w:szCs w:val="22"/>
          <w:lang w:eastAsia="en-US" w:bidi="en-US"/>
        </w:rPr>
        <w:t>d</w:t>
      </w:r>
      <w:r w:rsidRPr="002C4BED">
        <w:rPr>
          <w:sz w:val="22"/>
          <w:szCs w:val="22"/>
          <w:lang w:eastAsia="en-US" w:bidi="en-US"/>
        </w:rPr>
        <w:t>o poszczególnych etapów rekrutacji.</w:t>
      </w:r>
    </w:p>
    <w:p w14:paraId="64EA69FF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Wszystkie oświadczenia muszą posiadać datę i własnoręczny podpis.</w:t>
      </w:r>
    </w:p>
    <w:p w14:paraId="0FF15A6B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Informacja o wyniku naboru będzie umieszczona na stronie internetowej BIP oraz tablicy ogłoszeń.</w:t>
      </w:r>
    </w:p>
    <w:p w14:paraId="39267B3C" w14:textId="77777777" w:rsidR="00E621CD" w:rsidRPr="002C4BED" w:rsidRDefault="00E621CD" w:rsidP="00846790">
      <w:pPr>
        <w:pStyle w:val="Akapitzlist"/>
        <w:numPr>
          <w:ilvl w:val="4"/>
          <w:numId w:val="1"/>
        </w:numPr>
        <w:spacing w:line="360" w:lineRule="auto"/>
        <w:ind w:left="0"/>
        <w:jc w:val="both"/>
        <w:rPr>
          <w:sz w:val="22"/>
          <w:szCs w:val="22"/>
          <w:lang w:eastAsia="en-US" w:bidi="en-US"/>
        </w:rPr>
      </w:pPr>
      <w:r w:rsidRPr="002C4BED">
        <w:rPr>
          <w:sz w:val="22"/>
          <w:szCs w:val="22"/>
          <w:lang w:eastAsia="en-US" w:bidi="en-US"/>
        </w:rPr>
        <w:t>Dodatkowe informacje można uzyskać pod numerem tel. 15 8181 (wew. 586 lub wew. 585).</w:t>
      </w:r>
    </w:p>
    <w:p w14:paraId="145287C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F0AF3" w14:textId="4FB50582" w:rsidR="00E621C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EA13067" w14:textId="38CADA00" w:rsidR="007F72CA" w:rsidRDefault="007F72CA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91A1222" w14:textId="58367DEA" w:rsidR="007F72CA" w:rsidRDefault="007F72CA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895280" w14:textId="582EBFD5" w:rsidR="007F72CA" w:rsidRDefault="007F72CA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4822539" w14:textId="5FDAC330" w:rsidR="007F72CA" w:rsidRDefault="007F72CA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67EED37" w14:textId="2E5F3C96" w:rsidR="007F72CA" w:rsidRDefault="007F72CA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16A405A9" w14:textId="2D79DC98" w:rsidR="007F72CA" w:rsidRDefault="007F72CA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7106F89" w14:textId="77777777" w:rsidR="007F72CA" w:rsidRPr="002C4BED" w:rsidRDefault="007F72CA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0C3CE37" w14:textId="0ABC45CA" w:rsidR="00E621CD" w:rsidRPr="002C4BED" w:rsidRDefault="00E621CD" w:rsidP="00E621CD">
      <w:pPr>
        <w:spacing w:line="360" w:lineRule="auto"/>
        <w:ind w:left="-426"/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14:paraId="02CAE7D4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D2C6D4F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C6A3981" w14:textId="777B6F62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  <w:r w:rsidRPr="002C4BED">
        <w:rPr>
          <w:color w:val="000000"/>
          <w:szCs w:val="22"/>
          <w:shd w:val="clear" w:color="auto" w:fill="FFFFFF"/>
          <w:lang w:eastAsia="en-US" w:bidi="en-US"/>
        </w:rPr>
        <w:t xml:space="preserve">Data ogłoszenia: </w:t>
      </w:r>
      <w:r w:rsidR="00F13575">
        <w:rPr>
          <w:color w:val="000000"/>
          <w:szCs w:val="22"/>
          <w:shd w:val="clear" w:color="auto" w:fill="FFFFFF"/>
          <w:lang w:eastAsia="en-US" w:bidi="en-US"/>
        </w:rPr>
        <w:t>1</w:t>
      </w:r>
      <w:r w:rsidR="007344DB">
        <w:rPr>
          <w:color w:val="000000"/>
          <w:szCs w:val="22"/>
          <w:shd w:val="clear" w:color="auto" w:fill="FFFFFF"/>
          <w:lang w:eastAsia="en-US" w:bidi="en-US"/>
        </w:rPr>
        <w:t>7</w:t>
      </w:r>
      <w:r w:rsidR="00F13575">
        <w:rPr>
          <w:color w:val="000000"/>
          <w:szCs w:val="22"/>
          <w:shd w:val="clear" w:color="auto" w:fill="FFFFFF"/>
          <w:lang w:eastAsia="en-US" w:bidi="en-US"/>
        </w:rPr>
        <w:t xml:space="preserve"> sierpnia</w:t>
      </w:r>
      <w:r w:rsidR="00176F84">
        <w:rPr>
          <w:color w:val="000000"/>
          <w:szCs w:val="22"/>
          <w:shd w:val="clear" w:color="auto" w:fill="FFFFFF"/>
          <w:lang w:eastAsia="en-US" w:bidi="en-US"/>
        </w:rPr>
        <w:t xml:space="preserve"> </w:t>
      </w:r>
      <w:r w:rsidRPr="002C4BED">
        <w:rPr>
          <w:color w:val="000000"/>
          <w:szCs w:val="22"/>
          <w:shd w:val="clear" w:color="auto" w:fill="FFFFFF"/>
          <w:lang w:eastAsia="en-US" w:bidi="en-US"/>
        </w:rPr>
        <w:t>2021 r.</w:t>
      </w:r>
    </w:p>
    <w:p w14:paraId="422CF77C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21F1FFF" w14:textId="77777777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r w:rsidRPr="002C4BED">
        <w:rPr>
          <w:szCs w:val="22"/>
          <w:shd w:val="clear" w:color="auto" w:fill="FFFFFF"/>
          <w:lang w:eastAsia="en-US" w:bidi="en-US"/>
        </w:rPr>
        <w:tab/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Prezydent</w:t>
      </w:r>
      <w:proofErr w:type="spellEnd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Miasta</w:t>
      </w:r>
    </w:p>
    <w:p w14:paraId="0F1B4C36" w14:textId="4D37795E" w:rsidR="00E621CD" w:rsidRPr="002C4BED" w:rsidRDefault="00E621CD" w:rsidP="00176F84">
      <w:pPr>
        <w:spacing w:line="360" w:lineRule="auto"/>
        <w:rPr>
          <w:b/>
          <w:color w:val="000000"/>
          <w:szCs w:val="22"/>
          <w:shd w:val="clear" w:color="auto" w:fill="FFFFFF"/>
          <w:lang w:val="en-US" w:eastAsia="en-US" w:bidi="en-US"/>
        </w:rPr>
      </w:pP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ab/>
        <w:t xml:space="preserve">           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="00176F84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</w:t>
      </w:r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 xml:space="preserve"> Dariusz </w:t>
      </w:r>
      <w:proofErr w:type="spellStart"/>
      <w:r w:rsidRPr="002C4BED">
        <w:rPr>
          <w:b/>
          <w:color w:val="000000"/>
          <w:szCs w:val="22"/>
          <w:shd w:val="clear" w:color="auto" w:fill="FFFFFF"/>
          <w:lang w:val="en-US" w:eastAsia="en-US" w:bidi="en-US"/>
        </w:rPr>
        <w:t>Bożek</w:t>
      </w:r>
      <w:proofErr w:type="spellEnd"/>
    </w:p>
    <w:p w14:paraId="25476D8A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420A45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090C951" w14:textId="56EB57CA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5A4FB1B3" w14:textId="42A22BA1" w:rsidR="00E621C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62709158" w14:textId="77777777" w:rsidR="00F13575" w:rsidRPr="002C4BED" w:rsidRDefault="00F13575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0D87F083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33227B07" w14:textId="77777777" w:rsidR="00E621CD" w:rsidRPr="002C4BED" w:rsidRDefault="00E621CD" w:rsidP="00E621CD">
      <w:pPr>
        <w:rPr>
          <w:color w:val="000000"/>
          <w:szCs w:val="22"/>
          <w:shd w:val="clear" w:color="auto" w:fill="FFFFFF"/>
          <w:lang w:eastAsia="en-US" w:bidi="en-US"/>
        </w:rPr>
      </w:pPr>
    </w:p>
    <w:p w14:paraId="4CD6802D" w14:textId="6AD25668" w:rsidR="00E621CD" w:rsidRPr="002C4BED" w:rsidRDefault="00E621CD" w:rsidP="00E621CD">
      <w:pPr>
        <w:pStyle w:val="Normal2"/>
        <w:rPr>
          <w:szCs w:val="22"/>
          <w:shd w:val="clear" w:color="auto" w:fill="FFFFFF"/>
        </w:rPr>
      </w:pPr>
      <w:r w:rsidRPr="002C4BED">
        <w:rPr>
          <w:color w:val="auto"/>
          <w:szCs w:val="22"/>
          <w:shd w:val="clear" w:color="auto" w:fill="FFFFFF"/>
        </w:rPr>
        <w:t xml:space="preserve">   * Niewłaściwe skreśli</w:t>
      </w:r>
      <w:r w:rsidR="00F13575">
        <w:rPr>
          <w:color w:val="auto"/>
          <w:szCs w:val="22"/>
          <w:shd w:val="clear" w:color="auto" w:fill="FFFFFF"/>
        </w:rPr>
        <w:t>ć</w:t>
      </w:r>
    </w:p>
    <w:sectPr w:rsidR="00E621CD" w:rsidRPr="002C4BED" w:rsidSect="00110BB3">
      <w:pgSz w:w="11906" w:h="16838"/>
      <w:pgMar w:top="0" w:right="1133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5FEE" w14:textId="77777777" w:rsidR="00634D2A" w:rsidRDefault="00634D2A" w:rsidP="004505DA">
      <w:r>
        <w:separator/>
      </w:r>
    </w:p>
  </w:endnote>
  <w:endnote w:type="continuationSeparator" w:id="0">
    <w:p w14:paraId="0F7B95AA" w14:textId="77777777" w:rsidR="00634D2A" w:rsidRDefault="00634D2A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13DC" w14:textId="77777777" w:rsidR="00634D2A" w:rsidRDefault="00634D2A" w:rsidP="004505DA">
      <w:r>
        <w:separator/>
      </w:r>
    </w:p>
  </w:footnote>
  <w:footnote w:type="continuationSeparator" w:id="0">
    <w:p w14:paraId="78AFBE12" w14:textId="77777777" w:rsidR="00634D2A" w:rsidRDefault="00634D2A" w:rsidP="0045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7892E236"/>
    <w:lvl w:ilvl="0" w:tplc="B380A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hybridMultilevel"/>
    <w:tmpl w:val="BBA8BCC6"/>
    <w:lvl w:ilvl="0" w:tplc="7B1EAA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01991"/>
    <w:multiLevelType w:val="hybridMultilevel"/>
    <w:tmpl w:val="FAB82FC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70B92"/>
    <w:multiLevelType w:val="hybridMultilevel"/>
    <w:tmpl w:val="2E5E25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790CB9"/>
    <w:multiLevelType w:val="hybridMultilevel"/>
    <w:tmpl w:val="A16AD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E1E0C"/>
    <w:multiLevelType w:val="hybridMultilevel"/>
    <w:tmpl w:val="D040DE94"/>
    <w:lvl w:ilvl="0" w:tplc="B5D2B5A0">
      <w:start w:val="1"/>
      <w:numFmt w:val="lowerLetter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E1D7DF8"/>
    <w:multiLevelType w:val="hybridMultilevel"/>
    <w:tmpl w:val="D76A7A64"/>
    <w:lvl w:ilvl="0" w:tplc="12162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1461"/>
    <w:multiLevelType w:val="hybridMultilevel"/>
    <w:tmpl w:val="84FEA4F2"/>
    <w:lvl w:ilvl="0" w:tplc="12162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8691A"/>
    <w:multiLevelType w:val="hybridMultilevel"/>
    <w:tmpl w:val="5F12D008"/>
    <w:lvl w:ilvl="0" w:tplc="7BD2A2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92986"/>
    <w:multiLevelType w:val="hybridMultilevel"/>
    <w:tmpl w:val="8EBC589C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96BFC"/>
    <w:multiLevelType w:val="hybridMultilevel"/>
    <w:tmpl w:val="C9C4EC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5B0719"/>
    <w:multiLevelType w:val="multilevel"/>
    <w:tmpl w:val="C8062852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0E4688"/>
    <w:multiLevelType w:val="hybridMultilevel"/>
    <w:tmpl w:val="3C3A0BFA"/>
    <w:lvl w:ilvl="0" w:tplc="12162C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090C61"/>
    <w:multiLevelType w:val="hybridMultilevel"/>
    <w:tmpl w:val="4D4E297C"/>
    <w:lvl w:ilvl="0" w:tplc="12162C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964BF4"/>
    <w:multiLevelType w:val="hybridMultilevel"/>
    <w:tmpl w:val="7924F69A"/>
    <w:lvl w:ilvl="0" w:tplc="7BD2A2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C362E6"/>
    <w:multiLevelType w:val="hybridMultilevel"/>
    <w:tmpl w:val="DDEA19C0"/>
    <w:lvl w:ilvl="0" w:tplc="DDB29054">
      <w:start w:val="25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7D35"/>
    <w:multiLevelType w:val="singleLevel"/>
    <w:tmpl w:val="FD681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7" w15:restartNumberingAfterBreak="0">
    <w:nsid w:val="37F97F00"/>
    <w:multiLevelType w:val="hybridMultilevel"/>
    <w:tmpl w:val="F8383540"/>
    <w:lvl w:ilvl="0" w:tplc="04150019">
      <w:start w:val="1"/>
      <w:numFmt w:val="lowerLetter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38294AFF"/>
    <w:multiLevelType w:val="hybridMultilevel"/>
    <w:tmpl w:val="DD26784C"/>
    <w:lvl w:ilvl="0" w:tplc="7BD2A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1AEB"/>
    <w:multiLevelType w:val="hybridMultilevel"/>
    <w:tmpl w:val="AE1E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82950"/>
    <w:multiLevelType w:val="hybridMultilevel"/>
    <w:tmpl w:val="397A582A"/>
    <w:lvl w:ilvl="0" w:tplc="12162C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BB11AFD"/>
    <w:multiLevelType w:val="hybridMultilevel"/>
    <w:tmpl w:val="CED4405C"/>
    <w:lvl w:ilvl="0" w:tplc="7BD2A2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B40112"/>
    <w:multiLevelType w:val="hybridMultilevel"/>
    <w:tmpl w:val="7A0C9BF8"/>
    <w:lvl w:ilvl="0" w:tplc="12162C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DE4DA8"/>
    <w:multiLevelType w:val="hybridMultilevel"/>
    <w:tmpl w:val="F31ADF3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934226"/>
    <w:multiLevelType w:val="hybridMultilevel"/>
    <w:tmpl w:val="B10C8C2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 w15:restartNumberingAfterBreak="0">
    <w:nsid w:val="53CF74DF"/>
    <w:multiLevelType w:val="hybridMultilevel"/>
    <w:tmpl w:val="E4C28772"/>
    <w:lvl w:ilvl="0" w:tplc="12162C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5E6CEC"/>
    <w:multiLevelType w:val="hybridMultilevel"/>
    <w:tmpl w:val="D6E80334"/>
    <w:lvl w:ilvl="0" w:tplc="BB006032">
      <w:start w:val="12"/>
      <w:numFmt w:val="decimal"/>
      <w:lvlText w:val="%1."/>
      <w:lvlJc w:val="center"/>
      <w:pPr>
        <w:ind w:left="14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00CCE"/>
    <w:multiLevelType w:val="hybridMultilevel"/>
    <w:tmpl w:val="F8742F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5CB60A4"/>
    <w:multiLevelType w:val="hybridMultilevel"/>
    <w:tmpl w:val="FF1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3125F"/>
    <w:multiLevelType w:val="hybridMultilevel"/>
    <w:tmpl w:val="FBAA4F7E"/>
    <w:lvl w:ilvl="0" w:tplc="12162C0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A603460"/>
    <w:multiLevelType w:val="hybridMultilevel"/>
    <w:tmpl w:val="9F98363A"/>
    <w:lvl w:ilvl="0" w:tplc="27E86AFC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EA58CA"/>
    <w:multiLevelType w:val="hybridMultilevel"/>
    <w:tmpl w:val="08E6CD4C"/>
    <w:lvl w:ilvl="0" w:tplc="12162C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9"/>
  </w:num>
  <w:num w:numId="9">
    <w:abstractNumId w:val="24"/>
  </w:num>
  <w:num w:numId="10">
    <w:abstractNumId w:val="16"/>
  </w:num>
  <w:num w:numId="11">
    <w:abstractNumId w:val="27"/>
  </w:num>
  <w:num w:numId="12">
    <w:abstractNumId w:val="25"/>
  </w:num>
  <w:num w:numId="13">
    <w:abstractNumId w:val="20"/>
  </w:num>
  <w:num w:numId="14">
    <w:abstractNumId w:val="3"/>
  </w:num>
  <w:num w:numId="15">
    <w:abstractNumId w:val="31"/>
  </w:num>
  <w:num w:numId="16">
    <w:abstractNumId w:val="3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4"/>
  </w:num>
  <w:num w:numId="22">
    <w:abstractNumId w:val="12"/>
  </w:num>
  <w:num w:numId="23">
    <w:abstractNumId w:val="22"/>
  </w:num>
  <w:num w:numId="24">
    <w:abstractNumId w:val="23"/>
  </w:num>
  <w:num w:numId="25">
    <w:abstractNumId w:val="6"/>
  </w:num>
  <w:num w:numId="26">
    <w:abstractNumId w:val="26"/>
  </w:num>
  <w:num w:numId="27">
    <w:abstractNumId w:val="28"/>
  </w:num>
  <w:num w:numId="28">
    <w:abstractNumId w:val="30"/>
  </w:num>
  <w:num w:numId="29">
    <w:abstractNumId w:val="10"/>
  </w:num>
  <w:num w:numId="30">
    <w:abstractNumId w:val="9"/>
  </w:num>
  <w:num w:numId="31">
    <w:abstractNumId w:val="8"/>
  </w:num>
  <w:num w:numId="32">
    <w:abstractNumId w:val="2"/>
  </w:num>
  <w:num w:numId="33">
    <w:abstractNumId w:val="29"/>
  </w:num>
  <w:num w:numId="3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0714E"/>
    <w:rsid w:val="00015064"/>
    <w:rsid w:val="00015E85"/>
    <w:rsid w:val="00023B12"/>
    <w:rsid w:val="00052C26"/>
    <w:rsid w:val="0007463A"/>
    <w:rsid w:val="000B681E"/>
    <w:rsid w:val="000C62AC"/>
    <w:rsid w:val="000C7A6A"/>
    <w:rsid w:val="00110BB3"/>
    <w:rsid w:val="0011778B"/>
    <w:rsid w:val="00131E24"/>
    <w:rsid w:val="00142196"/>
    <w:rsid w:val="00151BA5"/>
    <w:rsid w:val="00176F84"/>
    <w:rsid w:val="00194763"/>
    <w:rsid w:val="001D13D5"/>
    <w:rsid w:val="001D74CD"/>
    <w:rsid w:val="001F1B6D"/>
    <w:rsid w:val="00224616"/>
    <w:rsid w:val="00233835"/>
    <w:rsid w:val="002456F4"/>
    <w:rsid w:val="002560BA"/>
    <w:rsid w:val="00291790"/>
    <w:rsid w:val="002B6A72"/>
    <w:rsid w:val="002C4BED"/>
    <w:rsid w:val="002D2834"/>
    <w:rsid w:val="002F236D"/>
    <w:rsid w:val="00325ADE"/>
    <w:rsid w:val="003530C7"/>
    <w:rsid w:val="00354B51"/>
    <w:rsid w:val="0035701A"/>
    <w:rsid w:val="00366642"/>
    <w:rsid w:val="00371AD7"/>
    <w:rsid w:val="003B28F8"/>
    <w:rsid w:val="003B5AD9"/>
    <w:rsid w:val="003C6475"/>
    <w:rsid w:val="00402B81"/>
    <w:rsid w:val="00405DFD"/>
    <w:rsid w:val="00417737"/>
    <w:rsid w:val="00421775"/>
    <w:rsid w:val="004505DA"/>
    <w:rsid w:val="00450DAB"/>
    <w:rsid w:val="0046089B"/>
    <w:rsid w:val="00485766"/>
    <w:rsid w:val="004B22BA"/>
    <w:rsid w:val="004D4DC2"/>
    <w:rsid w:val="004D7A83"/>
    <w:rsid w:val="00504746"/>
    <w:rsid w:val="005707B6"/>
    <w:rsid w:val="0057349B"/>
    <w:rsid w:val="005A313D"/>
    <w:rsid w:val="005A4FE1"/>
    <w:rsid w:val="005B198B"/>
    <w:rsid w:val="005C339C"/>
    <w:rsid w:val="005C5243"/>
    <w:rsid w:val="005C63E9"/>
    <w:rsid w:val="005E728F"/>
    <w:rsid w:val="00603BD2"/>
    <w:rsid w:val="0060662E"/>
    <w:rsid w:val="0062676A"/>
    <w:rsid w:val="00634D2A"/>
    <w:rsid w:val="0064162E"/>
    <w:rsid w:val="00646764"/>
    <w:rsid w:val="006828C9"/>
    <w:rsid w:val="00685D2D"/>
    <w:rsid w:val="00695D8E"/>
    <w:rsid w:val="006B1831"/>
    <w:rsid w:val="006D46C0"/>
    <w:rsid w:val="006E7D7B"/>
    <w:rsid w:val="006F02F8"/>
    <w:rsid w:val="007344DB"/>
    <w:rsid w:val="00763D5C"/>
    <w:rsid w:val="007713DE"/>
    <w:rsid w:val="0078495D"/>
    <w:rsid w:val="00790E71"/>
    <w:rsid w:val="007A395B"/>
    <w:rsid w:val="007C6C5F"/>
    <w:rsid w:val="007D05EC"/>
    <w:rsid w:val="007D1739"/>
    <w:rsid w:val="007E26A1"/>
    <w:rsid w:val="007F66C1"/>
    <w:rsid w:val="007F72CA"/>
    <w:rsid w:val="00805F18"/>
    <w:rsid w:val="00811310"/>
    <w:rsid w:val="00821DF4"/>
    <w:rsid w:val="0082668F"/>
    <w:rsid w:val="008353BE"/>
    <w:rsid w:val="00837E32"/>
    <w:rsid w:val="00846790"/>
    <w:rsid w:val="008A2E7E"/>
    <w:rsid w:val="008C6AC2"/>
    <w:rsid w:val="008D0C45"/>
    <w:rsid w:val="008D16CD"/>
    <w:rsid w:val="008D4D9F"/>
    <w:rsid w:val="008E624B"/>
    <w:rsid w:val="008F5FEA"/>
    <w:rsid w:val="009115A5"/>
    <w:rsid w:val="0093216E"/>
    <w:rsid w:val="00936BCC"/>
    <w:rsid w:val="00957150"/>
    <w:rsid w:val="00967E98"/>
    <w:rsid w:val="00973033"/>
    <w:rsid w:val="009A5DE3"/>
    <w:rsid w:val="009B70C4"/>
    <w:rsid w:val="009C0A98"/>
    <w:rsid w:val="009D6107"/>
    <w:rsid w:val="009F4056"/>
    <w:rsid w:val="009F6903"/>
    <w:rsid w:val="00A06FAB"/>
    <w:rsid w:val="00A36BDD"/>
    <w:rsid w:val="00A4169E"/>
    <w:rsid w:val="00A46C35"/>
    <w:rsid w:val="00A55102"/>
    <w:rsid w:val="00A6560E"/>
    <w:rsid w:val="00A66AE6"/>
    <w:rsid w:val="00A96AB7"/>
    <w:rsid w:val="00AA6AC3"/>
    <w:rsid w:val="00AB2406"/>
    <w:rsid w:val="00AD0DCE"/>
    <w:rsid w:val="00AD705D"/>
    <w:rsid w:val="00AE1972"/>
    <w:rsid w:val="00AE1DA0"/>
    <w:rsid w:val="00AF162B"/>
    <w:rsid w:val="00B13F1B"/>
    <w:rsid w:val="00B20FC4"/>
    <w:rsid w:val="00B276CC"/>
    <w:rsid w:val="00B37F50"/>
    <w:rsid w:val="00B80F7F"/>
    <w:rsid w:val="00B828BD"/>
    <w:rsid w:val="00B839A8"/>
    <w:rsid w:val="00BA5BAB"/>
    <w:rsid w:val="00BD5C79"/>
    <w:rsid w:val="00BF763D"/>
    <w:rsid w:val="00C54D45"/>
    <w:rsid w:val="00C82F25"/>
    <w:rsid w:val="00C9369C"/>
    <w:rsid w:val="00CA1CA0"/>
    <w:rsid w:val="00CA6339"/>
    <w:rsid w:val="00CE230D"/>
    <w:rsid w:val="00CF6DEC"/>
    <w:rsid w:val="00D03ED6"/>
    <w:rsid w:val="00D20093"/>
    <w:rsid w:val="00D27104"/>
    <w:rsid w:val="00D3323D"/>
    <w:rsid w:val="00D3685D"/>
    <w:rsid w:val="00D77F2A"/>
    <w:rsid w:val="00DC3F9B"/>
    <w:rsid w:val="00DC7BC2"/>
    <w:rsid w:val="00DF6CBB"/>
    <w:rsid w:val="00E04409"/>
    <w:rsid w:val="00E16EE6"/>
    <w:rsid w:val="00E34F1E"/>
    <w:rsid w:val="00E44CC0"/>
    <w:rsid w:val="00E621CD"/>
    <w:rsid w:val="00E6366E"/>
    <w:rsid w:val="00E90B10"/>
    <w:rsid w:val="00E91E3B"/>
    <w:rsid w:val="00E9440C"/>
    <w:rsid w:val="00E949E8"/>
    <w:rsid w:val="00EB5DEF"/>
    <w:rsid w:val="00EE1F64"/>
    <w:rsid w:val="00EE79D5"/>
    <w:rsid w:val="00EF54C2"/>
    <w:rsid w:val="00F04D7C"/>
    <w:rsid w:val="00F10B7A"/>
    <w:rsid w:val="00F13575"/>
    <w:rsid w:val="00F4695E"/>
    <w:rsid w:val="00F50554"/>
    <w:rsid w:val="00F5489A"/>
    <w:rsid w:val="00F55DBB"/>
    <w:rsid w:val="00F66AEA"/>
    <w:rsid w:val="00F773E7"/>
    <w:rsid w:val="00F86233"/>
    <w:rsid w:val="00F956E0"/>
    <w:rsid w:val="00FB6D1D"/>
    <w:rsid w:val="00FB6E8A"/>
    <w:rsid w:val="00FC3AC3"/>
    <w:rsid w:val="00FE08F3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444"/>
  <w15:docId w15:val="{2754D9D2-DA00-4B8E-8811-D1CA37FC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uiPriority w:val="34"/>
    <w:qFormat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uiPriority w:val="1"/>
    <w:qFormat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F5FEA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unhideWhenUsed/>
    <w:rsid w:val="00DC7BC2"/>
    <w:pPr>
      <w:ind w:left="851" w:right="213" w:hanging="851"/>
    </w:pPr>
    <w:rPr>
      <w:sz w:val="28"/>
      <w:szCs w:val="2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BC2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EE1F64"/>
  </w:style>
  <w:style w:type="character" w:customStyle="1" w:styleId="h1">
    <w:name w:val="h1"/>
    <w:basedOn w:val="Domylnaczcionkaakapitu"/>
    <w:rsid w:val="00EE1F64"/>
  </w:style>
  <w:style w:type="paragraph" w:customStyle="1" w:styleId="agree">
    <w:name w:val="agree"/>
    <w:basedOn w:val="Normalny"/>
    <w:rsid w:val="00EE1F64"/>
    <w:pPr>
      <w:spacing w:before="100" w:beforeAutospacing="1" w:after="100" w:afterAutospacing="1"/>
      <w:jc w:val="left"/>
    </w:pPr>
    <w:rPr>
      <w:sz w:val="24"/>
    </w:rPr>
  </w:style>
  <w:style w:type="paragraph" w:customStyle="1" w:styleId="Styl2">
    <w:name w:val="Styl2"/>
    <w:basedOn w:val="Nagwek2"/>
    <w:rsid w:val="00052C26"/>
    <w:pPr>
      <w:keepLines w:val="0"/>
      <w:numPr>
        <w:numId w:val="4"/>
      </w:numPr>
      <w:tabs>
        <w:tab w:val="clear" w:pos="432"/>
        <w:tab w:val="num" w:pos="360"/>
      </w:tabs>
      <w:spacing w:before="0"/>
      <w:ind w:left="431" w:hanging="431"/>
      <w:outlineLvl w:val="0"/>
    </w:pPr>
    <w:rPr>
      <w:b/>
      <w:color w:val="auto"/>
      <w:sz w:val="24"/>
    </w:rPr>
  </w:style>
  <w:style w:type="paragraph" w:customStyle="1" w:styleId="Styl3">
    <w:name w:val="Styl3"/>
    <w:basedOn w:val="Nagwek1"/>
    <w:rsid w:val="00052C26"/>
    <w:pPr>
      <w:numPr>
        <w:ilvl w:val="1"/>
        <w:numId w:val="4"/>
      </w:numPr>
      <w:spacing w:line="360" w:lineRule="auto"/>
    </w:pPr>
    <w:rPr>
      <w:rFonts w:ascii="Times New Roman" w:hAnsi="Times New Roman"/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nobrzeg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1961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Agnieszka Kopeć</cp:lastModifiedBy>
  <cp:revision>10</cp:revision>
  <cp:lastPrinted>2021-08-17T09:15:00Z</cp:lastPrinted>
  <dcterms:created xsi:type="dcterms:W3CDTF">2021-08-13T07:12:00Z</dcterms:created>
  <dcterms:modified xsi:type="dcterms:W3CDTF">2021-08-17T09:17:00Z</dcterms:modified>
</cp:coreProperties>
</file>