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A39F" w14:textId="1B497916" w:rsidR="001D02B3" w:rsidRPr="00636791" w:rsidRDefault="00636791" w:rsidP="00636791">
      <w:pPr>
        <w:jc w:val="both"/>
        <w:rPr>
          <w:rFonts w:ascii="Times New Roman" w:hAnsi="Times New Roman" w:cs="Times New Roman"/>
          <w:sz w:val="24"/>
          <w:szCs w:val="24"/>
        </w:rPr>
      </w:pPr>
      <w:r w:rsidRPr="00636791">
        <w:rPr>
          <w:rFonts w:ascii="Times New Roman" w:hAnsi="Times New Roman" w:cs="Times New Roman"/>
          <w:sz w:val="24"/>
          <w:szCs w:val="24"/>
        </w:rPr>
        <w:t>Staże–Urząd realizuje staże we współpracy z Powiatowym Urzędem Pracy na podstawie podpisanych umów. Mogą z nich skorzystać osoby zarejestrowane jako bezrobotne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poszukujące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 xml:space="preserve">Osoby składające dokumenty aplikacyjne w celu przechowywania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6791">
        <w:rPr>
          <w:rFonts w:ascii="Times New Roman" w:hAnsi="Times New Roman" w:cs="Times New Roman"/>
          <w:sz w:val="24"/>
          <w:szCs w:val="24"/>
        </w:rPr>
        <w:t>w bazie potencjalnych kandydatów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odbycia stażu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oraz w celu jego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i realizacji umowy stażowej, każdorazowo proszone są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zapoznanie się z informacją o przetwarzaniu danych osobowych dla kandydata do odbycia stażu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6791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oraz załączeniu do dokumentów aplikacyjnych podpisanego oświadczenia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zapoznaniu się z informacją o przetwarzaniu danych osobowych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6791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i oświadczenia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 xml:space="preserve">wyrażeniu zgody na przetwarzanie danych osobowych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36791">
        <w:rPr>
          <w:rFonts w:ascii="Times New Roman" w:hAnsi="Times New Roman" w:cs="Times New Roman"/>
          <w:sz w:val="24"/>
          <w:szCs w:val="24"/>
        </w:rPr>
        <w:t>RODO.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>Dokumenty aplikacyjne złożone bez załączonych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791">
        <w:rPr>
          <w:rFonts w:ascii="Times New Roman" w:hAnsi="Times New Roman" w:cs="Times New Roman"/>
          <w:sz w:val="24"/>
          <w:szCs w:val="24"/>
        </w:rPr>
        <w:t xml:space="preserve">i podpisanych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6791">
        <w:rPr>
          <w:rFonts w:ascii="Times New Roman" w:hAnsi="Times New Roman" w:cs="Times New Roman"/>
          <w:sz w:val="24"/>
          <w:szCs w:val="24"/>
        </w:rPr>
        <w:t>ww. oświadczeń będą niezwłoc</w:t>
      </w:r>
      <w:r>
        <w:rPr>
          <w:rFonts w:ascii="Times New Roman" w:hAnsi="Times New Roman" w:cs="Times New Roman"/>
          <w:sz w:val="24"/>
          <w:szCs w:val="24"/>
        </w:rPr>
        <w:t>znie zniczczone.</w:t>
      </w:r>
    </w:p>
    <w:sectPr w:rsidR="001D02B3" w:rsidRPr="0063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2D"/>
    <w:rsid w:val="0002742D"/>
    <w:rsid w:val="001D02B3"/>
    <w:rsid w:val="0063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F995"/>
  <w15:chartTrackingRefBased/>
  <w15:docId w15:val="{96A647D3-E480-4A34-BF90-7691AF29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dc:description/>
  <cp:lastModifiedBy>Agnieszka Kopeć</cp:lastModifiedBy>
  <cp:revision>2</cp:revision>
  <dcterms:created xsi:type="dcterms:W3CDTF">2021-03-12T12:12:00Z</dcterms:created>
  <dcterms:modified xsi:type="dcterms:W3CDTF">2021-03-12T12:12:00Z</dcterms:modified>
</cp:coreProperties>
</file>