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0A" w:rsidRPr="00736B0A" w:rsidRDefault="00736B0A" w:rsidP="00736B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6B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36B0A" w:rsidRPr="00736B0A" w:rsidRDefault="00736B0A" w:rsidP="00736B0A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nr 570061-N-2019 z dnia 2019-07-05 r. </w:t>
      </w:r>
    </w:p>
    <w:p w:rsidR="00736B0A" w:rsidRPr="00736B0A" w:rsidRDefault="00736B0A" w:rsidP="00736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>Rejon Dróg Miejskich Sp. z o.o.: Dostawa w formie leasingu operacyjnego fabrycznie nowej zamiatarki podwoziowej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O ZAMÓWIENIU - Dostawy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Rejon Dróg Miejskich Sp. z o.o., krajowy numer identyfikacyjny 830369458, ul. ul. Dąbrówki   44 , 39-400  Tarnobrzeg, woj. podkarpackie, państwo Polska, tel. 15-8223382, e-mail rdm@vp.pl, faks 158223382.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(URL): www.tarnobrzeg.pl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Jednostki organizacyjne administracji samorządowej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736B0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www.tarnobrzeg.pl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www.tarnobrzeg.pl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Wymagane jest przesłanie ofert lub wniosków o dopuszczenie do udziału w postępowaniu w inny sposób: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Urząd Miasta Tarnobrzega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ul. Mickiewicza 7, 39-400 Tarnobrzeg (Kancelaria Ogólna)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Dostawa w formie leasingu operacyjnego fabrycznie nowej zamiatarki podwoziowej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RDM/1/2019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736B0A" w:rsidRPr="00736B0A" w:rsidRDefault="00736B0A" w:rsidP="00736B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Dostawy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736B0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1) Wymagania dotyczące zamiatarki tj. wymagane parametry techniczne dotyczące zamiatarki , a także wymagane minimalne wyposażenie zostały określone w szczegółowym opisie przedmiotu zamówienia – załącznik nr 7 2) Wymagania dotyczące leasingu operacyjnego: a) leasing rozliczany w PLN b) raty leasingowe równe c) okres leasingu- 59 miesięcy d) wartość opłaty wstępnej- 5% e) możliwość pierwokupu f) wartość wykupu przedmiotu leasingu po zakończeniu umowy- 1% 3) Zamawiający nie wyraża zgody na zabezpieczenie w postaci weksla. 4) Zamawiający dopuszcza wzór umowy wypracowany przez instytucję leasingodawcy. Zamawiający wymaga , żeby do umowy wprowadzono istotne postanowienia umowy zgodnie z załącznikiem nr 2 do SIWZ. 5) Zamawiający samodzielnie ubezpieczy przedmiot dostawy z zastrzeżeniem, że polisa będzie spełniać minimalny zakres ubezpieczenia wymagany przez wykonującego. 6) Wykonawca zobowiązany jest udzielenia gwarancji co najmniej 24 miesiące. Serwis obejmuje przeglądy i naprawy gwarancyjne urządzeń. Czas reakcji 48 h od momentu zgłoszenia. Zamawiający nie będzie ponosił kosztów naprawy tj. kosztów robocizny oraz kosztów użytych podczas naprawy części w okresie udzielonej gwarancji. 7) Wykonawca musi posiadać autoryzację producenta w zakresie sprzedaży i serwisu oferowanej zamiatarki na terenie RP. 8) Wykonawca zobowiązany jest dostarczyć w dniu przekazania przedmiotu zamówienia: -instrukcję obsługi w języku polskim (dot. podwozia i zabudowy) -katalog części zamiennych w formie obrazkowo numerycznej ( dot. zabudowy) -kartę gwarancyjną ( dot. podwozia i zabudowy) -certyfikat PM10 -wszystkie dokumenty, które są niezbędne do rejestracji przedmiotu Zamówienia na terenie RP. 9) Wykonawca zobowiązuje się także: - w terminie nie później niż 2 dni roboczych od daty protokolarnego przekazania przedmiotu niniejszego zamówienia, nieodpłatnie przeszkolić min 2 operatorów - w zakresie obsługi i eksploatacji zamiatarki stanowiącej przedmiot niniejszego zamówienia.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66114000-2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736B0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Pzp: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miesiącach:   </w:t>
      </w:r>
      <w:r w:rsidRPr="00736B0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736B0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2019-08-14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Informacje dodatkowe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III.2.1) Podstawy wykluczenia określone w art. 24 ust. 1 ustawy Pzp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III.2.2) Zamawiający przewiduje wykluczenie wykonawcy na podstawie art. 24 ust. 5 ustawy Pzp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(podstawa wykluczenia określona w art. 24 ust. 5 pkt 8 ustawy Pzp)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celu potwierdzenia braku podstaw do wykluczenia Wykonawcy z udziału w postępowaniu: a) odpisu z właściwego rejestru lub z centralnej ewidencji i informacji o działalności gospodarczej, jeżeli odrębne przepisy wymagają wpisu do rejestru lub ewidencji w celu potwierdzenia braku podstaw wykluczenia na podstawie art. 24 ust. 5 pkt.1 ustawy Pzp;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nie precyzuje w tym zakresie żadnych wymagań, których spełnianie Wykonawca zobowiązany jest wykazać w sposób szczególny.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Nie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736B0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688"/>
      </w:tblGrid>
      <w:tr w:rsidR="00736B0A" w:rsidRPr="00736B0A" w:rsidTr="00736B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0A" w:rsidRPr="00736B0A" w:rsidRDefault="00736B0A" w:rsidP="0073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6B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0A" w:rsidRPr="00736B0A" w:rsidRDefault="00736B0A" w:rsidP="0073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6B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736B0A" w:rsidRPr="00736B0A" w:rsidTr="00736B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0A" w:rsidRPr="00736B0A" w:rsidRDefault="00736B0A" w:rsidP="0073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6B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0A" w:rsidRPr="00736B0A" w:rsidRDefault="00736B0A" w:rsidP="0073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6B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736B0A" w:rsidRPr="00736B0A" w:rsidTr="00736B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0A" w:rsidRPr="00736B0A" w:rsidRDefault="00736B0A" w:rsidP="0073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6B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0A" w:rsidRPr="00736B0A" w:rsidRDefault="00736B0A" w:rsidP="0073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6B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Pzp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Wstępny harmonogram postępowania: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Czas trwania: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Strony ustalają następujące terminy realizacji umowy: 1) Dostawa fabrycznie nowej zamiatarki(rok produkcji2019) z w formie leasingu operacyjnego 2) Zamawiający przewiduje wpłatę inicjalną oraz 59 miesięczny okres leasingu operacyjnego 3) Zamawiający (Leasingobiorca) uiści wartość wykupu wraz z ostatnią ratą leasingową. Po zaksięgowaniu tej wpłaty Zamawiający otrzyma stosowną fakturę zakupu oraz umowę sprzedaży. II. Za przedmiot umowy (ogółem) strony ustalają wynagrodzenie zgodnie z przyjętą ofertą w wysokości: brutto zł/słownie: złotych/ w tym uwzględniono podatek VAT w wysokości 23 % zł/słownie: złotych/ III. Wykonawca zobowiązany jest do przedłożenia harmonogramu spłat. IV. Strony ustalają, iż: 1. Zamawiający dokona zapłaty opłaty wstępnej po zawarciu umowy z wybranym Wykonawcą a przed odbiorem zamiatarki. 2. Zamawiający pokryje koszty rejestracji przedmiotu leasingu. V. Strony postanawiają, że obowiązującą je formę odszkodowania stanowią kary umowne. 1. Wykonawca zapłaci Zamawiającemu kary umowne: a) w przypadku opóźnienia w wykonaniu dostawy w wysokości 0,1% całości wartości wynagrodzenia umownego brutto za każdy dzień opóźnienia licząc od umownego terminu wykonania przedmiotu zamówienia. b) w przypadku, gdy Wykonawca odstąpi od umowy z przyczyn leżących po jego stronie w wysokości 2% wartości wynagrodzenia umownego. 2. Zamawiający zapłaci Wykonawcy kary umowne: a) w przypadku, gdy Zamawiający odstąpi od umowy z przyczyn leżących po jego stronie w wysokości 2% wartości wynagrodzenia umownego brutto. VI. Okres trwania umowy będzie liczony od dnia odbioru zamiatarki. VII. Wykonawca gwarantuje, że przedmiot zamówienia dostarczony w ramach niniejszej umowy jest fabrycznie nowy, wyprodukowany w 2019 roku oraz spełnia minimalne wymagania techniczno-użytkowe określone w załączniku nr 7 do SIWZ. VIII. Wykonawca na dostarczoną zamiatarkę udziela gwarancji -24 miesięcy X. Serwis świadczony będzie przez firmę posiadającą autoryzację producenta. XI. Wykonawca zobowiązuje się w okresie gwarancji do: Czasu reakcji w terminie 48 h od momentu zgłoszenia. XII. Okres gwarancji przedłuża się każdorazowo o liczbę dni przestoju spowodowanego czasem naprawy. XIII.W sprawach nieuregulowanych w Umowie zastosowanie mają przepisy ustawy Prawo zamówień publicznych, Kodeks cywilny. XIV. Umowa sporządzona jest w czterech jednobrzmiących egzemplarzach, trzy dla Zamawiającego jeden dla Wykonawcy. XV. Integralną częścią umowy stanowią SIWZ i oferta Wykonawcy.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IV.6.1) Sposób udostępniania informacji o charakterze poufnym </w:t>
      </w:r>
      <w:r w:rsidRPr="00736B0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2019-07-16, godzina: 10:00,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&gt; PL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36B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IV.6.6) Informacje dodatkowe: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36B0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736B0A" w:rsidRPr="00736B0A" w:rsidRDefault="00736B0A" w:rsidP="00736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6B0A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36B0A" w:rsidRPr="00736B0A" w:rsidRDefault="00736B0A" w:rsidP="00736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36B0A" w:rsidRPr="00736B0A" w:rsidRDefault="00736B0A" w:rsidP="00736B0A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36B0A" w:rsidRPr="00736B0A" w:rsidRDefault="00736B0A" w:rsidP="00736B0A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36B0A" w:rsidRPr="00736B0A" w:rsidTr="00736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B0A" w:rsidRPr="00736B0A" w:rsidRDefault="00736B0A" w:rsidP="0073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736B0A" w:rsidRPr="00736B0A" w:rsidRDefault="00736B0A" w:rsidP="00736B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6B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36B0A" w:rsidRPr="00736B0A" w:rsidRDefault="00736B0A" w:rsidP="00736B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6B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36B0A" w:rsidRPr="00736B0A" w:rsidRDefault="00736B0A" w:rsidP="00736B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6B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2700C" w:rsidRPr="00736B0A" w:rsidRDefault="0032700C" w:rsidP="00736B0A">
      <w:pPr>
        <w:rPr>
          <w:sz w:val="16"/>
          <w:szCs w:val="16"/>
        </w:rPr>
      </w:pPr>
    </w:p>
    <w:sectPr w:rsidR="0032700C" w:rsidRPr="00736B0A" w:rsidSect="00ED22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47" w:rsidRDefault="00301B47" w:rsidP="00E51325">
      <w:pPr>
        <w:spacing w:after="0" w:line="240" w:lineRule="auto"/>
      </w:pPr>
      <w:r>
        <w:separator/>
      </w:r>
    </w:p>
  </w:endnote>
  <w:endnote w:type="continuationSeparator" w:id="1">
    <w:p w:rsidR="00301B47" w:rsidRDefault="00301B47" w:rsidP="00E5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25" w:rsidRDefault="00E513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54039"/>
      <w:docPartObj>
        <w:docPartGallery w:val="Page Numbers (Bottom of Page)"/>
        <w:docPartUnique/>
      </w:docPartObj>
    </w:sdtPr>
    <w:sdtContent>
      <w:p w:rsidR="00E51325" w:rsidRDefault="00E9132F" w:rsidP="00E51325">
        <w:pPr>
          <w:pStyle w:val="Stopka"/>
          <w:jc w:val="center"/>
        </w:pPr>
        <w:r>
          <w:fldChar w:fldCharType="begin"/>
        </w:r>
        <w:r w:rsidR="00E51325">
          <w:instrText>PAGE   \* MERGEFORMAT</w:instrText>
        </w:r>
        <w:r>
          <w:fldChar w:fldCharType="separate"/>
        </w:r>
        <w:r w:rsidR="00736B0A">
          <w:rPr>
            <w:noProof/>
          </w:rPr>
          <w:t>4</w:t>
        </w:r>
        <w:r>
          <w:fldChar w:fldCharType="end"/>
        </w:r>
      </w:p>
    </w:sdtContent>
  </w:sdt>
  <w:p w:rsidR="00E51325" w:rsidRDefault="00E513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25" w:rsidRDefault="00E513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47" w:rsidRDefault="00301B47" w:rsidP="00E51325">
      <w:pPr>
        <w:spacing w:after="0" w:line="240" w:lineRule="auto"/>
      </w:pPr>
      <w:r>
        <w:separator/>
      </w:r>
    </w:p>
  </w:footnote>
  <w:footnote w:type="continuationSeparator" w:id="1">
    <w:p w:rsidR="00301B47" w:rsidRDefault="00301B47" w:rsidP="00E5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25" w:rsidRDefault="00E513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25" w:rsidRDefault="00E513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25" w:rsidRDefault="00E513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CED"/>
    <w:rsid w:val="00195CED"/>
    <w:rsid w:val="00301B47"/>
    <w:rsid w:val="0032700C"/>
    <w:rsid w:val="0061480F"/>
    <w:rsid w:val="00736B0A"/>
    <w:rsid w:val="00867691"/>
    <w:rsid w:val="00905E84"/>
    <w:rsid w:val="00DB697F"/>
    <w:rsid w:val="00E51325"/>
    <w:rsid w:val="00E9132F"/>
    <w:rsid w:val="00ED22DF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25"/>
  </w:style>
  <w:style w:type="paragraph" w:styleId="Stopka">
    <w:name w:val="footer"/>
    <w:basedOn w:val="Normalny"/>
    <w:link w:val="StopkaZnak"/>
    <w:uiPriority w:val="99"/>
    <w:unhideWhenUsed/>
    <w:rsid w:val="00E5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2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148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1480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148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1480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3236</Words>
  <Characters>19416</Characters>
  <Application>Microsoft Office Word</Application>
  <DocSecurity>0</DocSecurity>
  <Lines>161</Lines>
  <Paragraphs>45</Paragraphs>
  <ScaleCrop>false</ScaleCrop>
  <Company/>
  <LinksUpToDate>false</LinksUpToDate>
  <CharactersWithSpaces>22607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6</cp:revision>
  <cp:lastPrinted>2019-07-02T08:59:00Z</cp:lastPrinted>
  <dcterms:created xsi:type="dcterms:W3CDTF">2019-06-03T12:51:00Z</dcterms:created>
  <dcterms:modified xsi:type="dcterms:W3CDTF">2019-07-05T10:43:00Z</dcterms:modified>
</cp:coreProperties>
</file>