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81" w:rsidRDefault="00AC7281" w:rsidP="008141C2">
      <w:pPr>
        <w:ind w:hanging="714"/>
        <w:jc w:val="both"/>
        <w:rPr>
          <w:rFonts w:ascii="Times New Roman" w:hAnsi="Times New Roman" w:cs="Times New Roman"/>
          <w:sz w:val="24"/>
          <w:szCs w:val="24"/>
        </w:rPr>
      </w:pPr>
    </w:p>
    <w:p w:rsidR="00AC7281" w:rsidRDefault="00AC7281" w:rsidP="008141C2">
      <w:pPr>
        <w:ind w:hanging="714"/>
        <w:jc w:val="both"/>
        <w:rPr>
          <w:rFonts w:ascii="Times New Roman" w:hAnsi="Times New Roman" w:cs="Times New Roman"/>
          <w:sz w:val="24"/>
          <w:szCs w:val="24"/>
        </w:rPr>
      </w:pPr>
    </w:p>
    <w:p w:rsidR="00AC7281" w:rsidRDefault="00AC7281" w:rsidP="008141C2">
      <w:pPr>
        <w:ind w:hanging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43180</wp:posOffset>
            </wp:positionV>
            <wp:extent cx="6343650" cy="409575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281" w:rsidRDefault="00AC7281" w:rsidP="008141C2">
      <w:pPr>
        <w:ind w:hanging="714"/>
        <w:jc w:val="both"/>
        <w:rPr>
          <w:rFonts w:ascii="Times New Roman" w:hAnsi="Times New Roman" w:cs="Times New Roman"/>
          <w:sz w:val="24"/>
          <w:szCs w:val="24"/>
        </w:rPr>
      </w:pPr>
    </w:p>
    <w:p w:rsidR="00AC7281" w:rsidRDefault="00AC7281" w:rsidP="008141C2">
      <w:pPr>
        <w:ind w:hanging="714"/>
        <w:jc w:val="both"/>
        <w:rPr>
          <w:rFonts w:ascii="Times New Roman" w:hAnsi="Times New Roman" w:cs="Times New Roman"/>
          <w:sz w:val="24"/>
          <w:szCs w:val="24"/>
        </w:rPr>
      </w:pPr>
    </w:p>
    <w:p w:rsidR="00AC7281" w:rsidRDefault="00AC7281" w:rsidP="008141C2">
      <w:pPr>
        <w:ind w:hanging="714"/>
        <w:jc w:val="both"/>
        <w:rPr>
          <w:rFonts w:ascii="Times New Roman" w:hAnsi="Times New Roman" w:cs="Times New Roman"/>
          <w:sz w:val="24"/>
          <w:szCs w:val="24"/>
        </w:rPr>
      </w:pPr>
    </w:p>
    <w:p w:rsidR="00070A20" w:rsidRPr="00495FAA" w:rsidRDefault="00AC7281" w:rsidP="008141C2">
      <w:pPr>
        <w:ind w:hanging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BZP-I.271.34</w:t>
      </w:r>
      <w:r w:rsidR="002A3972" w:rsidRPr="00495FAA">
        <w:rPr>
          <w:rFonts w:ascii="Times New Roman" w:hAnsi="Times New Roman" w:cs="Times New Roman"/>
          <w:sz w:val="24"/>
          <w:szCs w:val="24"/>
        </w:rPr>
        <w:t>.2019</w:t>
      </w:r>
      <w:r w:rsidR="00495FAA" w:rsidRPr="00495F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70A20" w:rsidRPr="00495FAA">
        <w:rPr>
          <w:rFonts w:ascii="Times New Roman" w:hAnsi="Times New Roman" w:cs="Times New Roman"/>
          <w:sz w:val="24"/>
          <w:szCs w:val="24"/>
        </w:rPr>
        <w:t xml:space="preserve">Tarnobrzeg, </w:t>
      </w:r>
      <w:r>
        <w:rPr>
          <w:rFonts w:ascii="Times New Roman" w:hAnsi="Times New Roman" w:cs="Times New Roman"/>
          <w:sz w:val="24"/>
          <w:szCs w:val="24"/>
        </w:rPr>
        <w:t>11 czerwca</w:t>
      </w:r>
      <w:r w:rsidR="002A3972" w:rsidRPr="00495FAA">
        <w:rPr>
          <w:rFonts w:ascii="Times New Roman" w:hAnsi="Times New Roman" w:cs="Times New Roman"/>
          <w:sz w:val="24"/>
          <w:szCs w:val="24"/>
        </w:rPr>
        <w:t xml:space="preserve"> 2019</w:t>
      </w:r>
      <w:r w:rsidR="00070A20" w:rsidRPr="00495FAA">
        <w:rPr>
          <w:rFonts w:ascii="Times New Roman" w:hAnsi="Times New Roman" w:cs="Times New Roman"/>
          <w:sz w:val="24"/>
          <w:szCs w:val="24"/>
        </w:rPr>
        <w:t>r.</w:t>
      </w:r>
    </w:p>
    <w:p w:rsidR="00070A20" w:rsidRPr="00495FAA" w:rsidRDefault="00070A20" w:rsidP="005C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A20" w:rsidRPr="00495FAA" w:rsidRDefault="00070A20" w:rsidP="005C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A20" w:rsidRPr="00495FAA" w:rsidRDefault="00070A20" w:rsidP="005C2871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FAA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Wykonawców</w:t>
      </w:r>
    </w:p>
    <w:p w:rsidR="00070A20" w:rsidRPr="00495FAA" w:rsidRDefault="00070A20" w:rsidP="005C2871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0A20" w:rsidRPr="00495FAA" w:rsidRDefault="00070A20" w:rsidP="005C2871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0A20" w:rsidRPr="00495FAA" w:rsidRDefault="003937A6" w:rsidP="005C2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FAA">
        <w:rPr>
          <w:rFonts w:ascii="Times New Roman" w:hAnsi="Times New Roman" w:cs="Times New Roman"/>
          <w:b/>
          <w:bCs/>
          <w:sz w:val="24"/>
          <w:szCs w:val="24"/>
        </w:rPr>
        <w:t>ODPOWIEDŹ NA PYTANIE</w:t>
      </w:r>
      <w:r w:rsidR="003F2F14">
        <w:rPr>
          <w:rFonts w:ascii="Times New Roman" w:hAnsi="Times New Roman" w:cs="Times New Roman"/>
          <w:b/>
          <w:bCs/>
          <w:sz w:val="24"/>
          <w:szCs w:val="24"/>
        </w:rPr>
        <w:t xml:space="preserve"> WRAZ Z MODYFIKACJĄ </w:t>
      </w:r>
    </w:p>
    <w:p w:rsidR="00070A20" w:rsidRPr="00495FAA" w:rsidRDefault="00070A20" w:rsidP="005C2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281" w:rsidRPr="00AC7281" w:rsidRDefault="00070A20" w:rsidP="00AC7281">
      <w:pPr>
        <w:jc w:val="center"/>
        <w:rPr>
          <w:rFonts w:ascii="Times New Roman" w:hAnsi="Times New Roman" w:cs="Times New Roman"/>
          <w:b/>
        </w:rPr>
      </w:pPr>
      <w:r w:rsidRPr="00AC7281">
        <w:rPr>
          <w:rFonts w:ascii="Times New Roman" w:hAnsi="Times New Roman" w:cs="Times New Roman"/>
          <w:sz w:val="24"/>
          <w:szCs w:val="24"/>
        </w:rPr>
        <w:t xml:space="preserve">Dotyczy: </w:t>
      </w:r>
      <w:r w:rsidR="00AC7281" w:rsidRPr="00AC7281">
        <w:rPr>
          <w:rFonts w:ascii="Times New Roman" w:hAnsi="Times New Roman" w:cs="Times New Roman"/>
          <w:b/>
        </w:rPr>
        <w:t>„Rewitalizacja zdegradowanych obszarów poprzemysłowych miasta Tarnobrzega poprzez zagospodarowanie terenów wokół Jeziora Tarnobrzeskiego” - etap I</w:t>
      </w:r>
    </w:p>
    <w:p w:rsidR="00495FAA" w:rsidRPr="00AC7281" w:rsidRDefault="00495FAA" w:rsidP="00AC7281">
      <w:pPr>
        <w:pStyle w:val="Tekstpodstawowywcity22"/>
        <w:jc w:val="center"/>
        <w:rPr>
          <w:rFonts w:ascii="Times New Roman" w:hAnsi="Times New Roman"/>
          <w:sz w:val="24"/>
          <w:szCs w:val="24"/>
        </w:rPr>
      </w:pPr>
    </w:p>
    <w:p w:rsidR="00070A20" w:rsidRPr="00495FAA" w:rsidRDefault="00070A20" w:rsidP="00495FAA">
      <w:pPr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0A20" w:rsidRPr="00495FAA" w:rsidRDefault="00070A20" w:rsidP="008141C2">
      <w:p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5FAA">
        <w:rPr>
          <w:rFonts w:ascii="Times New Roman" w:hAnsi="Times New Roman" w:cs="Times New Roman"/>
          <w:sz w:val="24"/>
          <w:szCs w:val="24"/>
        </w:rPr>
        <w:t>Zgodnie z ar</w:t>
      </w:r>
      <w:r w:rsidR="008141C2" w:rsidRPr="00495FAA">
        <w:rPr>
          <w:rFonts w:ascii="Times New Roman" w:hAnsi="Times New Roman" w:cs="Times New Roman"/>
          <w:sz w:val="24"/>
          <w:szCs w:val="24"/>
        </w:rPr>
        <w:t>t. 38 ust. 2</w:t>
      </w:r>
      <w:r w:rsidR="00495FAA" w:rsidRPr="00495FAA">
        <w:rPr>
          <w:rFonts w:ascii="Times New Roman" w:hAnsi="Times New Roman" w:cs="Times New Roman"/>
          <w:sz w:val="24"/>
          <w:szCs w:val="24"/>
        </w:rPr>
        <w:t xml:space="preserve"> w zw. </w:t>
      </w:r>
      <w:r w:rsidR="00495FAA">
        <w:rPr>
          <w:rFonts w:ascii="Times New Roman" w:hAnsi="Times New Roman" w:cs="Times New Roman"/>
          <w:sz w:val="24"/>
          <w:szCs w:val="24"/>
        </w:rPr>
        <w:t>z</w:t>
      </w:r>
      <w:r w:rsidR="00495FAA" w:rsidRPr="00495FAA">
        <w:rPr>
          <w:rFonts w:ascii="Times New Roman" w:hAnsi="Times New Roman" w:cs="Times New Roman"/>
          <w:sz w:val="24"/>
          <w:szCs w:val="24"/>
        </w:rPr>
        <w:t xml:space="preserve"> art.38 ust.4</w:t>
      </w:r>
      <w:r w:rsidR="008141C2" w:rsidRPr="00495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41C2" w:rsidRPr="00495F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141C2" w:rsidRPr="00495FAA">
        <w:rPr>
          <w:rFonts w:ascii="Times New Roman" w:hAnsi="Times New Roman" w:cs="Times New Roman"/>
          <w:sz w:val="24"/>
          <w:szCs w:val="24"/>
        </w:rPr>
        <w:t>. Dz. U. z 2018 r. poz. 1986</w:t>
      </w:r>
      <w:r w:rsidR="005A021F" w:rsidRPr="00495FAA">
        <w:rPr>
          <w:rFonts w:ascii="Times New Roman" w:hAnsi="Times New Roman" w:cs="Times New Roman"/>
          <w:sz w:val="24"/>
          <w:szCs w:val="24"/>
        </w:rPr>
        <w:t xml:space="preserve"> ze zm.</w:t>
      </w:r>
      <w:r w:rsidRPr="00495FAA">
        <w:rPr>
          <w:rFonts w:ascii="Times New Roman" w:hAnsi="Times New Roman" w:cs="Times New Roman"/>
          <w:sz w:val="24"/>
          <w:szCs w:val="24"/>
        </w:rPr>
        <w:t>) G</w:t>
      </w:r>
      <w:r w:rsidR="008141C2" w:rsidRPr="00495FAA">
        <w:rPr>
          <w:rFonts w:ascii="Times New Roman" w:hAnsi="Times New Roman" w:cs="Times New Roman"/>
          <w:sz w:val="24"/>
          <w:szCs w:val="24"/>
        </w:rPr>
        <w:t xml:space="preserve">mina Tarnobrzeg, ul. Kościuszki </w:t>
      </w:r>
      <w:r w:rsidRPr="00495FAA">
        <w:rPr>
          <w:rFonts w:ascii="Times New Roman" w:hAnsi="Times New Roman" w:cs="Times New Roman"/>
          <w:sz w:val="24"/>
          <w:szCs w:val="24"/>
        </w:rPr>
        <w:t>32, 39-400 Tarnobrzeg prz</w:t>
      </w:r>
      <w:r w:rsidR="003937A6" w:rsidRPr="00495FAA">
        <w:rPr>
          <w:rFonts w:ascii="Times New Roman" w:hAnsi="Times New Roman" w:cs="Times New Roman"/>
          <w:sz w:val="24"/>
          <w:szCs w:val="24"/>
        </w:rPr>
        <w:t xml:space="preserve">ekazuje Wykonawcom treść pytania </w:t>
      </w:r>
      <w:r w:rsidR="00935910" w:rsidRPr="00495FAA">
        <w:rPr>
          <w:rFonts w:ascii="Times New Roman" w:hAnsi="Times New Roman" w:cs="Times New Roman"/>
          <w:sz w:val="24"/>
          <w:szCs w:val="24"/>
        </w:rPr>
        <w:br/>
      </w:r>
      <w:r w:rsidR="00495FAA">
        <w:rPr>
          <w:rFonts w:ascii="Times New Roman" w:hAnsi="Times New Roman" w:cs="Times New Roman"/>
          <w:sz w:val="24"/>
          <w:szCs w:val="24"/>
        </w:rPr>
        <w:t>z modyfikacją</w:t>
      </w:r>
      <w:r w:rsidRPr="00495F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0A20" w:rsidRPr="00495FAA" w:rsidRDefault="00070A20" w:rsidP="00D93A0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281" w:rsidRPr="00AC7281" w:rsidRDefault="00AC7281" w:rsidP="00AC7281">
      <w:pPr>
        <w:rPr>
          <w:rFonts w:ascii="Times New Roman" w:hAnsi="Times New Roman" w:cs="Times New Roman"/>
          <w:b/>
        </w:rPr>
      </w:pPr>
      <w:r w:rsidRPr="00AC7281">
        <w:rPr>
          <w:rFonts w:ascii="Times New Roman" w:hAnsi="Times New Roman" w:cs="Times New Roman"/>
          <w:b/>
        </w:rPr>
        <w:t xml:space="preserve">Pytanie 1 </w:t>
      </w:r>
    </w:p>
    <w:p w:rsidR="00AC7281" w:rsidRDefault="00AC7281" w:rsidP="00AC7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C7281">
        <w:rPr>
          <w:rFonts w:ascii="Times New Roman" w:hAnsi="Times New Roman" w:cs="Times New Roman"/>
          <w:sz w:val="24"/>
          <w:szCs w:val="24"/>
        </w:rPr>
        <w:t xml:space="preserve"> nawiązaniu do przetargu: „Rewitalizacja zdegradowanych obszarów poprzemysłowych miasta Tarnobrzega poprzez zagospodarowanie terenów wokół Jeziora Tarnobrzeskiego” - etap I współfinansowane ze środków Europejskiego Funduszu Rozwoju Regionalnego w ramach Regionalnego Programu Operacyjnego Województwa P</w:t>
      </w:r>
      <w:r>
        <w:rPr>
          <w:rFonts w:ascii="Times New Roman" w:hAnsi="Times New Roman" w:cs="Times New Roman"/>
          <w:sz w:val="24"/>
          <w:szCs w:val="24"/>
        </w:rPr>
        <w:t xml:space="preserve">odkarpackiego na lata 2014-2020 </w:t>
      </w:r>
      <w:r w:rsidRPr="00AC7281">
        <w:rPr>
          <w:rFonts w:ascii="Times New Roman" w:hAnsi="Times New Roman" w:cs="Times New Roman"/>
          <w:sz w:val="24"/>
          <w:szCs w:val="24"/>
        </w:rPr>
        <w:t>z uwagi na złożony zakres i konieczność skoordynowania wielu branż dla przygotowania wyceny przedmiotowego zadania zwracamy się z prośbą o</w:t>
      </w:r>
      <w:r w:rsidRPr="00AC7281">
        <w:rPr>
          <w:rFonts w:ascii="Times New Roman" w:hAnsi="Times New Roman" w:cs="Times New Roman"/>
          <w:b/>
          <w:bCs/>
          <w:sz w:val="24"/>
          <w:szCs w:val="24"/>
        </w:rPr>
        <w:t xml:space="preserve"> wydłużenie czasu </w:t>
      </w:r>
      <w:r w:rsidRPr="00AC7281">
        <w:rPr>
          <w:rFonts w:ascii="Times New Roman" w:hAnsi="Times New Roman" w:cs="Times New Roman"/>
          <w:sz w:val="24"/>
          <w:szCs w:val="24"/>
        </w:rPr>
        <w:t>niezbędnego na wykonanie rzetelnej wyceny i dostosowania go do złożoności wyceny.</w:t>
      </w:r>
    </w:p>
    <w:p w:rsidR="00AC7281" w:rsidRDefault="00AC7281" w:rsidP="00AC7281">
      <w:pPr>
        <w:rPr>
          <w:rFonts w:ascii="Times New Roman" w:hAnsi="Times New Roman" w:cs="Times New Roman"/>
          <w:sz w:val="24"/>
          <w:szCs w:val="24"/>
        </w:rPr>
      </w:pPr>
    </w:p>
    <w:p w:rsidR="00AC7281" w:rsidRPr="00AC7281" w:rsidRDefault="00AC7281" w:rsidP="00AC7281">
      <w:pPr>
        <w:rPr>
          <w:rFonts w:ascii="Times New Roman" w:hAnsi="Times New Roman" w:cs="Times New Roman"/>
          <w:b/>
          <w:sz w:val="24"/>
          <w:szCs w:val="24"/>
        </w:rPr>
      </w:pPr>
      <w:r w:rsidRPr="00AC7281">
        <w:rPr>
          <w:rFonts w:ascii="Times New Roman" w:hAnsi="Times New Roman" w:cs="Times New Roman"/>
          <w:b/>
          <w:sz w:val="24"/>
          <w:szCs w:val="24"/>
        </w:rPr>
        <w:t xml:space="preserve"> Odpowiedź: </w:t>
      </w:r>
    </w:p>
    <w:p w:rsidR="00AC7281" w:rsidRPr="00AC7281" w:rsidRDefault="00AC7281" w:rsidP="00AC7281">
      <w:pPr>
        <w:rPr>
          <w:rFonts w:ascii="Times New Roman" w:hAnsi="Times New Roman" w:cs="Times New Roman"/>
          <w:sz w:val="24"/>
          <w:szCs w:val="24"/>
        </w:rPr>
      </w:pPr>
    </w:p>
    <w:p w:rsidR="003F2F14" w:rsidRPr="00AC7281" w:rsidRDefault="003F2F14" w:rsidP="00495F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281">
        <w:rPr>
          <w:rFonts w:ascii="Times New Roman" w:hAnsi="Times New Roman" w:cs="Times New Roman"/>
          <w:sz w:val="24"/>
          <w:szCs w:val="24"/>
        </w:rPr>
        <w:t xml:space="preserve">Zamawiający przesuwa termin składania ofert na dzień </w:t>
      </w:r>
      <w:r w:rsidR="00AC7281" w:rsidRPr="00AC7281">
        <w:rPr>
          <w:rFonts w:ascii="Times New Roman" w:hAnsi="Times New Roman" w:cs="Times New Roman"/>
          <w:sz w:val="24"/>
          <w:szCs w:val="24"/>
        </w:rPr>
        <w:t>24.06.</w:t>
      </w:r>
      <w:r w:rsidRPr="00AC7281">
        <w:rPr>
          <w:rFonts w:ascii="Times New Roman" w:hAnsi="Times New Roman" w:cs="Times New Roman"/>
          <w:sz w:val="24"/>
          <w:szCs w:val="24"/>
        </w:rPr>
        <w:t>201</w:t>
      </w:r>
      <w:r w:rsidR="00AC7281">
        <w:rPr>
          <w:rFonts w:ascii="Times New Roman" w:hAnsi="Times New Roman" w:cs="Times New Roman"/>
          <w:sz w:val="24"/>
          <w:szCs w:val="24"/>
        </w:rPr>
        <w:t xml:space="preserve">9r. godz. 10.00, otwarcie </w:t>
      </w:r>
      <w:r w:rsidRPr="00AC7281">
        <w:rPr>
          <w:rFonts w:ascii="Times New Roman" w:hAnsi="Times New Roman" w:cs="Times New Roman"/>
          <w:sz w:val="24"/>
          <w:szCs w:val="24"/>
        </w:rPr>
        <w:t xml:space="preserve">ofert </w:t>
      </w:r>
      <w:r w:rsidR="00AC7281" w:rsidRPr="00AC7281">
        <w:rPr>
          <w:rFonts w:ascii="Times New Roman" w:hAnsi="Times New Roman" w:cs="Times New Roman"/>
          <w:sz w:val="24"/>
          <w:szCs w:val="24"/>
        </w:rPr>
        <w:t>24.06</w:t>
      </w:r>
      <w:r w:rsidRPr="00AC7281">
        <w:rPr>
          <w:rFonts w:ascii="Times New Roman" w:hAnsi="Times New Roman" w:cs="Times New Roman"/>
          <w:sz w:val="24"/>
          <w:szCs w:val="24"/>
        </w:rPr>
        <w:t>.2019r. godz. 11.00</w:t>
      </w:r>
    </w:p>
    <w:p w:rsidR="00495FAA" w:rsidRPr="00AC7281" w:rsidRDefault="00495FAA" w:rsidP="00495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96A" w:rsidRPr="00AF596A" w:rsidRDefault="00AF596A" w:rsidP="00AF596A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bCs/>
          <w:lang w:eastAsia="pl-PL"/>
        </w:rPr>
      </w:pPr>
      <w:r w:rsidRPr="00AF596A">
        <w:rPr>
          <w:rFonts w:ascii="Times New Roman" w:hAnsi="Times New Roman" w:cs="Times New Roman"/>
          <w:b/>
          <w:bCs/>
          <w:lang w:eastAsia="pl-PL"/>
        </w:rPr>
        <w:t xml:space="preserve">Pytanie 2 </w:t>
      </w:r>
    </w:p>
    <w:p w:rsidR="00AF596A" w:rsidRPr="00AF596A" w:rsidRDefault="00AF596A" w:rsidP="00AF596A">
      <w:pPr>
        <w:autoSpaceDE w:val="0"/>
        <w:autoSpaceDN w:val="0"/>
        <w:adjustRightInd w:val="0"/>
        <w:spacing w:line="252" w:lineRule="auto"/>
        <w:ind w:left="426" w:hanging="69"/>
        <w:jc w:val="both"/>
        <w:rPr>
          <w:rFonts w:ascii="Times New Roman" w:hAnsi="Times New Roman" w:cs="Times New Roman"/>
          <w:bCs/>
          <w:lang w:eastAsia="pl-PL"/>
        </w:rPr>
      </w:pPr>
      <w:r w:rsidRPr="00AF596A">
        <w:rPr>
          <w:rFonts w:ascii="Times New Roman" w:hAnsi="Times New Roman" w:cs="Times New Roman"/>
          <w:bCs/>
          <w:lang w:eastAsia="pl-PL"/>
        </w:rPr>
        <w:t>Proszę o szczegółowe sprecyzowanie zakresu wykonania robót, które należy wykonać w mniejszym zadaniu. Przedmiar nie uwzględnia całego zakresu projektowego od PZT01 do PZT10. Czy jest wykonane główne zasilania  elektryczne  poszczególnych zakresów PZT oraz  czy szafki  złączowo-pomiarowe Zakładu Energetycznego ZKP już istnieją czy należy je wykonać?</w:t>
      </w:r>
    </w:p>
    <w:p w:rsidR="00AF596A" w:rsidRPr="00AF596A" w:rsidRDefault="00AF596A" w:rsidP="00AF596A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bCs/>
          <w:lang w:eastAsia="pl-PL"/>
        </w:rPr>
      </w:pPr>
    </w:p>
    <w:p w:rsidR="00AF596A" w:rsidRPr="00AF596A" w:rsidRDefault="00AF596A" w:rsidP="00AF59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96A">
        <w:rPr>
          <w:rFonts w:ascii="Times New Roman" w:hAnsi="Times New Roman" w:cs="Times New Roman"/>
          <w:sz w:val="24"/>
          <w:szCs w:val="24"/>
        </w:rPr>
        <w:t>Zakres robót do wykonania w obecnym zadaniu pokrywa się  z załączonym przedmiarem robót.</w:t>
      </w:r>
    </w:p>
    <w:p w:rsidR="00AF596A" w:rsidRPr="00AF596A" w:rsidRDefault="00AF596A" w:rsidP="00AF59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96A">
        <w:rPr>
          <w:rFonts w:ascii="Times New Roman" w:hAnsi="Times New Roman" w:cs="Times New Roman"/>
          <w:sz w:val="24"/>
          <w:szCs w:val="24"/>
        </w:rPr>
        <w:lastRenderedPageBreak/>
        <w:t>Główne zasilanie obecnie nie istnieje – trwają procedury przetargowe na zaprojektowanie i wykonanie zestawów złączowo – pomiarowych.</w:t>
      </w:r>
    </w:p>
    <w:p w:rsidR="00AF596A" w:rsidRDefault="00AF596A" w:rsidP="00AF59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96A">
        <w:rPr>
          <w:rFonts w:ascii="Times New Roman" w:hAnsi="Times New Roman" w:cs="Times New Roman"/>
          <w:sz w:val="24"/>
          <w:szCs w:val="24"/>
        </w:rPr>
        <w:t>Zestawy złączowo – pomiarowe będą umiejscowione zgodnie z dokumentacją projektową i realizowane przez Zakład Energetyczny.</w:t>
      </w:r>
    </w:p>
    <w:p w:rsidR="0056242B" w:rsidRDefault="0056242B" w:rsidP="0056242B">
      <w:pPr>
        <w:autoSpaceDE w:val="0"/>
        <w:autoSpaceDN w:val="0"/>
        <w:adjustRightInd w:val="0"/>
        <w:spacing w:line="252" w:lineRule="auto"/>
        <w:ind w:left="720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3</w:t>
      </w:r>
    </w:p>
    <w:p w:rsidR="00AF596A" w:rsidRPr="0056242B" w:rsidRDefault="00AF596A" w:rsidP="00AF596A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Bran</w:t>
      </w:r>
      <w:proofErr w:type="spellStart"/>
      <w:r w:rsidRPr="005624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ża</w:t>
      </w:r>
      <w:proofErr w:type="spellEnd"/>
      <w:r w:rsidRPr="005624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sanitarna</w:t>
      </w:r>
    </w:p>
    <w:p w:rsidR="00AF596A" w:rsidRPr="0056242B" w:rsidRDefault="00AF596A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Prosz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>ę o określenie która z przepompowni opisanych w projekcie sanitarnym charakteryzuje  przepompownię ścieków która jest w przedmiarze na pozycji 389 w PZT06.</w:t>
      </w:r>
    </w:p>
    <w:p w:rsidR="0056242B" w:rsidRPr="0056242B" w:rsidRDefault="0056242B" w:rsidP="0056242B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2B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:rsidR="0056242B" w:rsidRPr="0056242B" w:rsidRDefault="0056242B" w:rsidP="0056242B">
      <w:p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42B">
        <w:rPr>
          <w:rFonts w:ascii="Times New Roman" w:hAnsi="Times New Roman" w:cs="Times New Roman"/>
          <w:sz w:val="24"/>
          <w:szCs w:val="24"/>
        </w:rPr>
        <w:t>W odpowiedzi na pytanie – przepompownia na stronie 50 opisu do PZT. Patrz wyciąg z dokumentacji – załącznik-02</w:t>
      </w:r>
    </w:p>
    <w:p w:rsidR="0056242B" w:rsidRPr="0056242B" w:rsidRDefault="0056242B" w:rsidP="0056242B">
      <w:pPr>
        <w:tabs>
          <w:tab w:val="left" w:pos="6180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42B">
        <w:rPr>
          <w:rFonts w:ascii="Times New Roman" w:hAnsi="Times New Roman" w:cs="Times New Roman"/>
          <w:sz w:val="24"/>
          <w:szCs w:val="24"/>
        </w:rPr>
        <w:tab/>
      </w:r>
      <w:r w:rsidRPr="0056242B">
        <w:rPr>
          <w:rFonts w:ascii="Times New Roman" w:hAnsi="Times New Roman" w:cs="Times New Roman"/>
          <w:sz w:val="24"/>
          <w:szCs w:val="24"/>
        </w:rPr>
        <w:tab/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4</w:t>
      </w: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Bran</w:t>
      </w:r>
      <w:proofErr w:type="spellStart"/>
      <w:r w:rsidRPr="005624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ża</w:t>
      </w:r>
      <w:proofErr w:type="spellEnd"/>
      <w:r w:rsidRPr="005624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budowlana </w:t>
      </w: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Prosimy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o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udost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ępnienie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 xml:space="preserve"> rysunków bądź opisu ogrodzenia panelowego wokół placu zabaw której wg przedmiaru w pozycji 100 jest 649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>Odpowiedź</w:t>
      </w:r>
      <w:proofErr w:type="spellEnd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: 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W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zakresie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ogrodzenia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panelowego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wyja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śniam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W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za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 xml:space="preserve">łączniku_01 jest rysunek ze schematem ogrodzenia jaki został przyjęty w projekcie. 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W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zakresie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obmiaru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jest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>ścisłość: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zgodnie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obmiarem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PZt02 jest 120mb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ogrodzenia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jak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podane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649mb -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ta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warto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ść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 xml:space="preserve"> odnosi się powierzchnia placu zabaw w m2)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zgodnie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obmiarem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PZT 04 -64mb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1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furtka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tej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pozycji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ma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przedmiarze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kosztorysie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uwagi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zakres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zosta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>ł wyłączony z inwestycji.</w:t>
      </w: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>Pytanie</w:t>
      </w:r>
      <w:proofErr w:type="spellEnd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5 </w:t>
      </w: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Brak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przedmiarze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pozycji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odno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>śnie wykonania Budowli typ K- pomost pływający oraz Budowli typ L – strefa nadbrzeża betonowego,  prosimy o wyjaśnienie rozbieżności.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>Odpowiedź</w:t>
      </w:r>
      <w:proofErr w:type="spellEnd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: 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357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Z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uwagi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ograniczenie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zakresu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inwestycji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stosunku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opracowanej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dokumentacji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projektowej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pozycje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takie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jak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: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budowla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typ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K,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budowla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typ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L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zosta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ły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 xml:space="preserve"> wyłączone z realizacji.</w:t>
      </w: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>Pytanie</w:t>
      </w:r>
      <w:proofErr w:type="spellEnd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6 </w:t>
      </w: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lastRenderedPageBreak/>
        <w:t>Prosimy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o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okre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ślenie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 xml:space="preserve"> ilości ławek uniwersalnych oraz piknikowych dla całego zakresu inwestycji, w przedmiarze określono tylko ilość ławek bez podziału na rodzaj.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>Odpowiedź</w:t>
      </w:r>
      <w:proofErr w:type="spellEnd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: 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Ilo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ść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 xml:space="preserve"> ławek w poszczególnych strefach: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PZT02 -2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szt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ławki pierścieniowe, 4 ławki piknikowe, 4 ławki zwykłe/uniwersalne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PZT03 -2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szt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ławki uniwersalne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PZT04 -2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szt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ławki pierścieniowe, 3 szt. ławki uniwersalne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PZT07 -3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szt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ławki pierścieniowe, 4 ławki piknikowe, 12 szt. ławek uniwersalnych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PZT08 -4 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ławki piknikowe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Ilo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ści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 xml:space="preserve"> w przedmiarze się zgadzają, nie ma podziału na rodzaje.</w:t>
      </w: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Bran</w:t>
      </w:r>
      <w:proofErr w:type="spellStart"/>
      <w:r w:rsidRPr="005624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ża</w:t>
      </w:r>
      <w:proofErr w:type="spellEnd"/>
      <w:r w:rsidRPr="005624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elektryczna</w:t>
      </w: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>Pytanie</w:t>
      </w:r>
      <w:proofErr w:type="spellEnd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7 </w:t>
      </w:r>
    </w:p>
    <w:p w:rsidR="0056242B" w:rsidRPr="0056242B" w:rsidRDefault="0056242B" w:rsidP="0056242B">
      <w:pPr>
        <w:autoSpaceDE w:val="0"/>
        <w:autoSpaceDN w:val="0"/>
        <w:adjustRightInd w:val="0"/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Brak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przedmiarach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tablic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rozdzielczych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: SOPW1, SOPW2, RSLIP, SROZ, RALT1, SO1, RGWC5, RGWC1, RGWC3.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Prosimy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o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wyja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>śnienie, czy tablice te, należy ująć w ofercie.</w:t>
      </w:r>
    </w:p>
    <w:p w:rsidR="0056242B" w:rsidRPr="0056242B" w:rsidRDefault="0056242B" w:rsidP="0056242B">
      <w:pPr>
        <w:autoSpaceDE w:val="0"/>
        <w:autoSpaceDN w:val="0"/>
        <w:adjustRightInd w:val="0"/>
        <w:spacing w:line="25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>Odpowiedź</w:t>
      </w:r>
      <w:proofErr w:type="spellEnd"/>
      <w:r w:rsidRPr="0056242B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: </w:t>
      </w:r>
    </w:p>
    <w:p w:rsidR="00D54E47" w:rsidRPr="0056242B" w:rsidRDefault="00D54E47" w:rsidP="0056242B">
      <w:pPr>
        <w:autoSpaceDE w:val="0"/>
        <w:autoSpaceDN w:val="0"/>
        <w:adjustRightInd w:val="0"/>
        <w:spacing w:line="252" w:lineRule="auto"/>
        <w:ind w:left="357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W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zakresie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tablic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rozdzielczych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ze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6242B">
        <w:rPr>
          <w:rFonts w:ascii="Times New Roman" w:hAnsi="Times New Roman" w:cs="Times New Roman"/>
          <w:sz w:val="24"/>
          <w:szCs w:val="24"/>
          <w:lang w:val="en-US" w:eastAsia="pl-PL"/>
        </w:rPr>
        <w:t>wzgl</w:t>
      </w:r>
      <w:r w:rsidRPr="0056242B">
        <w:rPr>
          <w:rFonts w:ascii="Times New Roman" w:hAnsi="Times New Roman" w:cs="Times New Roman"/>
          <w:sz w:val="24"/>
          <w:szCs w:val="24"/>
          <w:lang w:eastAsia="pl-PL"/>
        </w:rPr>
        <w:t>ędu</w:t>
      </w:r>
      <w:proofErr w:type="spellEnd"/>
      <w:r w:rsidRPr="0056242B">
        <w:rPr>
          <w:rFonts w:ascii="Times New Roman" w:hAnsi="Times New Roman" w:cs="Times New Roman"/>
          <w:sz w:val="24"/>
          <w:szCs w:val="24"/>
          <w:lang w:eastAsia="pl-PL"/>
        </w:rPr>
        <w:t xml:space="preserve"> na ograniczenie zakresu inwestycji w stosunku do opracowanej dokumentacji projektowej, wszystkie tablice, które obejmują budynki/budowle nie objęte niniejszą inwestycją nie należy ujmować w ofercie. </w:t>
      </w:r>
      <w:r w:rsidRPr="005624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 ma obejmować tylko tablice rozdzielcze dla obiektów realizowanych zgodnie z zapisami SIWZ Zamawiającego.</w:t>
      </w:r>
    </w:p>
    <w:p w:rsidR="00AF596A" w:rsidRPr="0056242B" w:rsidRDefault="00AF596A" w:rsidP="0056242B">
      <w:pPr>
        <w:autoSpaceDE w:val="0"/>
        <w:autoSpaceDN w:val="0"/>
        <w:adjustRightInd w:val="0"/>
        <w:spacing w:line="252" w:lineRule="auto"/>
        <w:ind w:left="144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54E47" w:rsidRPr="0056242B" w:rsidRDefault="00D54E47" w:rsidP="0028329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D54E47" w:rsidRPr="0056242B" w:rsidSect="004E126D">
      <w:pgSz w:w="11906" w:h="16838"/>
      <w:pgMar w:top="297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6611E4"/>
    <w:lvl w:ilvl="0">
      <w:numFmt w:val="bullet"/>
      <w:lvlText w:val="*"/>
      <w:lvlJc w:val="left"/>
    </w:lvl>
  </w:abstractNum>
  <w:abstractNum w:abstractNumId="1">
    <w:nsid w:val="270650F3"/>
    <w:multiLevelType w:val="hybridMultilevel"/>
    <w:tmpl w:val="F4F0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A09"/>
    <w:rsid w:val="00070A20"/>
    <w:rsid w:val="00193E5F"/>
    <w:rsid w:val="00204E5A"/>
    <w:rsid w:val="00283295"/>
    <w:rsid w:val="002A3972"/>
    <w:rsid w:val="002D5201"/>
    <w:rsid w:val="002F307E"/>
    <w:rsid w:val="003174DA"/>
    <w:rsid w:val="003937A6"/>
    <w:rsid w:val="003F2F14"/>
    <w:rsid w:val="00495FAA"/>
    <w:rsid w:val="004E126D"/>
    <w:rsid w:val="00553F8A"/>
    <w:rsid w:val="0056242B"/>
    <w:rsid w:val="005748C2"/>
    <w:rsid w:val="005A021F"/>
    <w:rsid w:val="005C2624"/>
    <w:rsid w:val="005C2871"/>
    <w:rsid w:val="00655DFF"/>
    <w:rsid w:val="007B34EC"/>
    <w:rsid w:val="008141C2"/>
    <w:rsid w:val="0082554D"/>
    <w:rsid w:val="00874F63"/>
    <w:rsid w:val="008C2BFE"/>
    <w:rsid w:val="008F69AA"/>
    <w:rsid w:val="00935910"/>
    <w:rsid w:val="009E72CF"/>
    <w:rsid w:val="00AC7281"/>
    <w:rsid w:val="00AF596A"/>
    <w:rsid w:val="00BC6876"/>
    <w:rsid w:val="00C10C32"/>
    <w:rsid w:val="00C1562E"/>
    <w:rsid w:val="00C63A03"/>
    <w:rsid w:val="00CC134A"/>
    <w:rsid w:val="00CD5941"/>
    <w:rsid w:val="00D17E46"/>
    <w:rsid w:val="00D54E47"/>
    <w:rsid w:val="00D93A09"/>
    <w:rsid w:val="00E27D33"/>
    <w:rsid w:val="00EE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33"/>
    <w:pPr>
      <w:ind w:left="714" w:hanging="357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174DA"/>
    <w:rPr>
      <w:rFonts w:ascii="MS Reference Sans Serif" w:hAnsi="MS Reference Sans Serif" w:cs="MS Reference Sans Serif"/>
      <w:sz w:val="18"/>
      <w:szCs w:val="18"/>
    </w:rPr>
  </w:style>
  <w:style w:type="paragraph" w:customStyle="1" w:styleId="Tekstpodstawowywcity22">
    <w:name w:val="Tekst podstawowy wcięty 22"/>
    <w:basedOn w:val="Normalny"/>
    <w:uiPriority w:val="99"/>
    <w:rsid w:val="005C2871"/>
    <w:pPr>
      <w:suppressAutoHyphens/>
      <w:ind w:left="284" w:firstLine="0"/>
    </w:pPr>
    <w:rPr>
      <w:rFonts w:cs="Times New Roman"/>
      <w:lang w:eastAsia="ar-SA"/>
    </w:rPr>
  </w:style>
  <w:style w:type="paragraph" w:customStyle="1" w:styleId="tekstpodstawowywcity220">
    <w:name w:val="tekstpodstawowywcity22"/>
    <w:basedOn w:val="Normalny"/>
    <w:rsid w:val="00495FA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4E47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M.Harnik</dc:creator>
  <cp:keywords/>
  <dc:description/>
  <cp:lastModifiedBy>A.Straburzynska</cp:lastModifiedBy>
  <cp:revision>23</cp:revision>
  <cp:lastPrinted>2019-06-11T09:46:00Z</cp:lastPrinted>
  <dcterms:created xsi:type="dcterms:W3CDTF">2018-09-07T10:42:00Z</dcterms:created>
  <dcterms:modified xsi:type="dcterms:W3CDTF">2019-06-11T09:46:00Z</dcterms:modified>
</cp:coreProperties>
</file>