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36" w:rsidRPr="009D5A79" w:rsidRDefault="009D5A79" w:rsidP="008A182C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 do SIWZ</w:t>
      </w:r>
    </w:p>
    <w:p w:rsidR="00244C5F" w:rsidRPr="008A182C" w:rsidRDefault="00244C5F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7C2736" w:rsidRPr="008A182C" w:rsidRDefault="007C2736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7C2736" w:rsidRPr="008A182C" w:rsidRDefault="007C2736" w:rsidP="00A46AD1">
      <w:pPr>
        <w:pStyle w:val="Akapitzlist"/>
        <w:numPr>
          <w:ilvl w:val="0"/>
          <w:numId w:val="10"/>
        </w:numPr>
        <w:spacing w:line="360" w:lineRule="auto"/>
        <w:ind w:left="28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8A182C">
        <w:rPr>
          <w:rFonts w:asciiTheme="minorHAnsi" w:hAnsiTheme="minorHAnsi" w:cstheme="minorHAnsi"/>
          <w:b/>
          <w:bCs/>
          <w:sz w:val="20"/>
          <w:szCs w:val="20"/>
        </w:rPr>
        <w:t>Część I Zamówienia</w:t>
      </w:r>
    </w:p>
    <w:p w:rsidR="009A1980" w:rsidRDefault="009A1980" w:rsidP="009F382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143B89" w:rsidRPr="008A182C" w:rsidRDefault="009A1980" w:rsidP="00595B8B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§1</w:t>
      </w:r>
    </w:p>
    <w:p w:rsidR="00385CAB" w:rsidRDefault="00385CAB" w:rsidP="00385CAB">
      <w:pPr>
        <w:tabs>
          <w:tab w:val="left" w:pos="1134"/>
        </w:tabs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Klauzule do ubezpieczenia maszyn i urządzeń od uszkodzeń</w:t>
      </w:r>
    </w:p>
    <w:p w:rsidR="00385CAB" w:rsidRDefault="00385CAB" w:rsidP="00385CA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95B8B" w:rsidRPr="008A182C" w:rsidRDefault="00595B8B" w:rsidP="00385CA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reprezentantów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Ubezpieczyciel nie odpowiada za szkody wyrządzone umyślnie wyłącznie przez Ubezpieczającego. Jednocześnie Ubezpieczyciel odpowiada za szkody wyrządzone w wyniku rażącego niedbalstwa. Za Ubezpieczającego rozumie się wyłącznie:</w:t>
      </w:r>
    </w:p>
    <w:p w:rsidR="00385CAB" w:rsidRPr="008A182C" w:rsidRDefault="00385CAB" w:rsidP="00385CAB">
      <w:pPr>
        <w:pStyle w:val="LucaCash"/>
        <w:numPr>
          <w:ilvl w:val="0"/>
          <w:numId w:val="2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zarząd – w przypadku spółek kapitałowych,</w:t>
      </w:r>
    </w:p>
    <w:p w:rsidR="00385CAB" w:rsidRPr="008A182C" w:rsidRDefault="00385CAB" w:rsidP="00385CAB">
      <w:pPr>
        <w:pStyle w:val="LucaCash"/>
        <w:numPr>
          <w:ilvl w:val="0"/>
          <w:numId w:val="2"/>
        </w:numPr>
        <w:tabs>
          <w:tab w:val="clear" w:pos="1440"/>
        </w:tabs>
        <w:spacing w:after="120"/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Prezydent Miasta w przypadku Gminy i jej jednostek organizacyjnych.</w:t>
      </w:r>
    </w:p>
    <w:p w:rsidR="00385CAB" w:rsidRDefault="00385CAB" w:rsidP="00385CAB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razie zawarcia umowy ubezpieczenia na cudzy rachunek niniejsze postanowienia stosuje się odpowiednio do Ubezpieczonego.</w:t>
      </w:r>
    </w:p>
    <w:p w:rsidR="00385CAB" w:rsidRDefault="00385CAB" w:rsidP="00385CA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 xml:space="preserve">Klauzula zabezpieczeń przeciwpożarowych / </w:t>
      </w:r>
      <w:proofErr w:type="spellStart"/>
      <w:r w:rsidRPr="008A182C">
        <w:rPr>
          <w:rFonts w:asciiTheme="minorHAnsi" w:hAnsiTheme="minorHAnsi" w:cstheme="minorHAnsi"/>
          <w:b/>
          <w:sz w:val="20"/>
          <w:szCs w:val="20"/>
        </w:rPr>
        <w:t>przeciwkradzieżowych</w:t>
      </w:r>
      <w:proofErr w:type="spellEnd"/>
      <w:r w:rsidRPr="008A182C">
        <w:rPr>
          <w:rFonts w:asciiTheme="minorHAnsi" w:hAnsiTheme="minorHAnsi" w:cstheme="minorHAnsi"/>
          <w:b/>
          <w:sz w:val="20"/>
          <w:szCs w:val="20"/>
        </w:rPr>
        <w:t xml:space="preserve"> / przeciwprzepięciowych</w:t>
      </w:r>
    </w:p>
    <w:p w:rsidR="00385CAB" w:rsidRPr="000B764D" w:rsidRDefault="00385CAB" w:rsidP="009A1980">
      <w:pPr>
        <w:spacing w:after="120" w:line="36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B764D">
        <w:rPr>
          <w:rFonts w:asciiTheme="minorHAnsi" w:hAnsiTheme="minorHAnsi" w:cstheme="minorHAnsi"/>
          <w:i/>
          <w:sz w:val="20"/>
          <w:szCs w:val="20"/>
        </w:rPr>
        <w:t xml:space="preserve">Z zachowaniem pozostałych, nie zmienionych niniejszą klauzulą, postanowień umowy ubezpieczenia w tym określonym we wniosku i ogólnych (szczególnych) warunkach ubezpieczenia, strony uzgodniły, że: </w:t>
      </w:r>
    </w:p>
    <w:p w:rsidR="00385CAB" w:rsidRPr="00385CAB" w:rsidRDefault="00385CAB" w:rsidP="009A1980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5CAB">
        <w:rPr>
          <w:rFonts w:asciiTheme="minorHAnsi" w:hAnsiTheme="minorHAnsi" w:cstheme="minorHAnsi"/>
          <w:sz w:val="20"/>
          <w:szCs w:val="20"/>
        </w:rPr>
        <w:t xml:space="preserve">Ubezpieczyciel uznaje zabezpieczenia przeciwpożarowe / </w:t>
      </w:r>
      <w:proofErr w:type="spellStart"/>
      <w:r w:rsidRPr="00385CAB">
        <w:rPr>
          <w:rFonts w:asciiTheme="minorHAnsi" w:hAnsiTheme="minorHAnsi" w:cstheme="minorHAnsi"/>
          <w:sz w:val="20"/>
          <w:szCs w:val="20"/>
        </w:rPr>
        <w:t>przeciwkradzieżowe</w:t>
      </w:r>
      <w:proofErr w:type="spellEnd"/>
      <w:r w:rsidRPr="00385CAB">
        <w:rPr>
          <w:rFonts w:asciiTheme="minorHAnsi" w:hAnsiTheme="minorHAnsi" w:cstheme="minorHAnsi"/>
          <w:sz w:val="20"/>
          <w:szCs w:val="20"/>
        </w:rPr>
        <w:t xml:space="preserve"> / przeciwprzepięciowe istniejące u Ubezpieczonego za wystarczające do udzielenia ochrony ubezpieczeniowej i wypłaty odszkodowania.</w:t>
      </w:r>
    </w:p>
    <w:p w:rsidR="00385CAB" w:rsidRPr="008A182C" w:rsidRDefault="00385CAB" w:rsidP="00385CA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przedłużenia ochrony ubezpieczeniowej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 xml:space="preserve">i doręczy najpóźniej w dniu, w którym upływa pierwotny termin wygaśnięcia ochrony, stosowny dokument, potwierdzający przedłużenie ochrony ubezpieczeniowej. Ubezpieczający zobowiązany jest do opłacenia </w:t>
      </w:r>
      <w:r w:rsidRPr="008A182C">
        <w:rPr>
          <w:rFonts w:asciiTheme="minorHAnsi" w:hAnsiTheme="minorHAnsi" w:cstheme="minorHAnsi"/>
          <w:sz w:val="20"/>
          <w:szCs w:val="20"/>
        </w:rPr>
        <w:lastRenderedPageBreak/>
        <w:t>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niż na pierwszy dzień dodatkowej ochrony ubezpieczeniowej. Ubezpieczający jest uprawniony do jednokrotnego skorzystania z uprawnienia niniejszej klauzuli.</w:t>
      </w:r>
    </w:p>
    <w:p w:rsidR="00385CAB" w:rsidRPr="008A182C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pierwszej aktualizacji sumy ubezpieczenia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Jeżeli Ubezpieczający zgłasza do umowy ubezpieczenia środki trwałe wg stanu z daty innej niż data rozpoczęcia ochrony ubezpieczeniowej, ubezpieczyciel obejmuje ochroną ubezpieczeniową wartość środków trwałych wg stanu z dnia rozpoczęcia ochrony. Ubezpieczający zobowiązany jest do aktualizacji stanu środków trwałych w terminie do 60 dni od daty rozpoczęcia ochrony ubezpieczeniowej. Odpowiedzialność ubezpieczyciela - na mocy niniejszej klauzuli – ograniczona jest do aktualizacji sumy ubezpieczenia nie większej niż 10% łącznej (na dzień zgłoszenia) sumy ubezpieczenia. Pierwsza aktualizacja obejmuje również zmniejszenie sumy ubezpieczenia związane ze zbyciem lub likwidacją środków trwałych.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Składka za zwiększenie sumy ubezpieczenia i zwrot składki w związku ze zmniejszeniem sumy ubezpieczenia zostaną rozliczone przez potrącenie, a różnica zapłacona.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Wraz ze zgłoszeniem zwiększenia / zmniejszenia sumy Ubezpieczający przedstawi wykaz środków trwałych podlegających ubezpieczeniu lub wyłączonych z ubezpieczenia.</w:t>
      </w:r>
    </w:p>
    <w:p w:rsidR="00385CAB" w:rsidRPr="008A182C" w:rsidRDefault="00385CAB" w:rsidP="00385CAB">
      <w:pPr>
        <w:tabs>
          <w:tab w:val="num" w:pos="1843"/>
          <w:tab w:val="num" w:pos="2127"/>
          <w:tab w:val="num" w:pos="3402"/>
        </w:tabs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czasu ochrony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385CAB" w:rsidRPr="008A182C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miejsca ubezpieczenia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Ochrona ubezpieczeniowa udzielana na podstawie umowy ubezpieczenia rozszerzona zostaje na wszystkie dowolne miejsca na terenie Polski, gdzie znajduje się ubezpieczone mienie. </w:t>
      </w:r>
    </w:p>
    <w:p w:rsidR="00385CAB" w:rsidRPr="008A182C" w:rsidRDefault="00385CAB" w:rsidP="00385CAB">
      <w:pPr>
        <w:pStyle w:val="LucaCash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Z ochrony ubezpieczeniowej wyłączone jest mienie w trakcie transportu. </w:t>
      </w:r>
    </w:p>
    <w:p w:rsidR="00385CAB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automatycznego pokrycia i zmniejszenia wartości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lastRenderedPageBreak/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9D5A79">
      <w:pPr>
        <w:pStyle w:val="LucaCash"/>
        <w:numPr>
          <w:ilvl w:val="0"/>
          <w:numId w:val="8"/>
        </w:numPr>
        <w:spacing w:after="120"/>
        <w:ind w:left="641" w:hanging="357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Ubezpieczyciel obejmie automatyczną ochroną ubezpieczeniową nowo nabyte mienie lub wzrost wartości mienia wskutek modernizacji, inwestycji itp. Odpowiedzialność Ubezpieczyciela rozpoczyna się z dniem ukończenia modernizacji lub inwestycji, z dniem przyjęcia składnika mienia do ewidencji, bądź też z dniem przejścia na Ubezpieczonego ryzyka przypadkowej utraty (zniszczenia, uszkodzenia) </w:t>
      </w:r>
      <w:r>
        <w:rPr>
          <w:rFonts w:asciiTheme="minorHAnsi" w:hAnsiTheme="minorHAnsi" w:cstheme="minorHAnsi"/>
          <w:sz w:val="20"/>
        </w:rPr>
        <w:br/>
      </w:r>
      <w:r w:rsidRPr="008A182C">
        <w:rPr>
          <w:rFonts w:asciiTheme="minorHAnsi" w:hAnsiTheme="minorHAnsi" w:cstheme="minorHAnsi"/>
          <w:sz w:val="20"/>
        </w:rPr>
        <w:t xml:space="preserve">w zależności, która z powyższych sytuacji zajdzie wcześniej. W przypadku wyczerpania limitu automatycznego pokrycia nadwyżka wartości zostanie objęta ochroną na warunkach określonych </w:t>
      </w:r>
      <w:r>
        <w:rPr>
          <w:rFonts w:asciiTheme="minorHAnsi" w:hAnsiTheme="minorHAnsi" w:cstheme="minorHAnsi"/>
          <w:sz w:val="20"/>
        </w:rPr>
        <w:br/>
      </w:r>
      <w:r w:rsidRPr="008A182C">
        <w:rPr>
          <w:rFonts w:asciiTheme="minorHAnsi" w:hAnsiTheme="minorHAnsi" w:cstheme="minorHAnsi"/>
          <w:sz w:val="20"/>
        </w:rPr>
        <w:t>w umowie ubezpieczenia, na wniosek Ubezpieczającego, za zgodą Ubezpieczyciela.</w:t>
      </w:r>
    </w:p>
    <w:p w:rsidR="00385CAB" w:rsidRPr="008A182C" w:rsidRDefault="00385CAB" w:rsidP="00385CAB">
      <w:pPr>
        <w:pStyle w:val="LucaCash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W przypadku, gdy wartość mienia w okresie ubezpieczenia ulegnie zmniejszeniu, np. wskutek zbycia, likwidacji bądź obniżenia wartości składnika mienia, Ubezpieczyciel dokona rozliczenia składki stosując odpowiednio zasady określone dla rozliczenia wzrostu wartości mienia.  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Roczny limit automatycznego pokrycia: 15 % łącznej wartości sumy ubezpieczenia (nie dotyczy inwestycji określonych w pkt 1)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Terminy zgłaszania: 30 dni po każdym okresie 6 miesięcznym okresie rozliczeniowym 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Zasady rozliczania: pro rata</w:t>
      </w:r>
    </w:p>
    <w:p w:rsidR="00385CAB" w:rsidRPr="008A182C" w:rsidRDefault="00385CAB" w:rsidP="00385CAB">
      <w:pPr>
        <w:pStyle w:val="LucaCash"/>
        <w:tabs>
          <w:tab w:val="num" w:pos="540"/>
        </w:tabs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Płatność składki: Składka jest płatna w terminie 14 dni od momentu doręczenia ubezpieczającemu dokumentu rozliczeniowego wystawionego przez ubezpieczyciela. </w:t>
      </w:r>
    </w:p>
    <w:p w:rsidR="00385CAB" w:rsidRPr="008A182C" w:rsidRDefault="00385CAB" w:rsidP="00385CAB">
      <w:p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Klauzula  /Rozliczenia składek/ nie ma zastosowania.</w:t>
      </w:r>
    </w:p>
    <w:p w:rsidR="00385CAB" w:rsidRPr="008A182C" w:rsidRDefault="00385CAB" w:rsidP="00385CA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rozliczenia składek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Pr="008A182C">
        <w:rPr>
          <w:rFonts w:asciiTheme="minorHAnsi" w:hAnsiTheme="minorHAnsi" w:cstheme="minorHAnsi"/>
          <w:sz w:val="20"/>
          <w:szCs w:val="20"/>
        </w:rPr>
        <w:br/>
        <w:t>z konieczności dopłaty składek, zwrotu składek oraz innych rozliczeń) dokonywane będą w systemie pro rata za każdy dzień ochrony ubezpieczeniowej.</w:t>
      </w:r>
    </w:p>
    <w:p w:rsidR="00385CAB" w:rsidRPr="008A182C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warunków i taryf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doubezpieczenia, uzupełniania lub podwyższania sumy ubezpieczenia bądź limitu odpowiedzialności w okresie ubezpieczenia, zastosowanie mieć będą warunki umowy oraz stopy składek (stawki) nie mniej korzystne dla Ubezpieczającego niż obowiązujące w umowie ubezpieczenia.</w:t>
      </w:r>
    </w:p>
    <w:p w:rsidR="009D5A79" w:rsidRPr="008A182C" w:rsidRDefault="009D5A79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595B8B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ratalna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lastRenderedPageBreak/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wypłacanego odszkodowania nie zostanie potrącona kwota odpowiadająca wysokości nieopłaconych jeszcze rat składki (raty niewymagalne), które płatne będą zgodnie z harmonogramem określonym w umowie ubezpieczenia.</w:t>
      </w:r>
    </w:p>
    <w:p w:rsidR="00385CAB" w:rsidRPr="008A182C" w:rsidRDefault="00385CAB" w:rsidP="00385CAB">
      <w:pPr>
        <w:tabs>
          <w:tab w:val="num" w:pos="1843"/>
          <w:tab w:val="num" w:pos="2127"/>
          <w:tab w:val="num" w:pos="3402"/>
        </w:tabs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ustalenia okoliczności szkody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Ubezpieczyciel jest zobowiązany – po otrzymaniu zawiadomienia o wypadku ubezpieczeniowym - prowadzić postępowanie likwidacyjne zmierzające do ustalenia i wyjaśnienia okoliczności związanych ze szkodą oraz wysokością szkody, w szczególności wypłacić odszkodowanie bez względu na toczące się w związku ze szkodą inne postępowanie, w tym sądowe lub przygotowawcze.</w:t>
      </w:r>
    </w:p>
    <w:p w:rsidR="00385CAB" w:rsidRPr="008A182C" w:rsidRDefault="00385CAB" w:rsidP="00385CAB">
      <w:pPr>
        <w:tabs>
          <w:tab w:val="num" w:pos="1843"/>
          <w:tab w:val="num" w:pos="2127"/>
          <w:tab w:val="num" w:pos="3402"/>
        </w:tabs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rzeczoznawców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A182C">
        <w:rPr>
          <w:rFonts w:asciiTheme="minorHAnsi" w:hAnsiTheme="minorHAnsi" w:cstheme="minorHAnsi"/>
          <w:i/>
          <w:iCs/>
          <w:sz w:val="20"/>
          <w:szCs w:val="20"/>
        </w:rPr>
        <w:t>Z zachowaniem pozostałych, nie zmienionych niniejszą klauzulą, postanowień umowy ubezpieczenia określonych we wniosku i ogólnych (szczególnych) warunkach ubezpieczenia strony uzgodniły, że:</w:t>
      </w:r>
    </w:p>
    <w:p w:rsidR="00385CAB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 ramach odszkodowania Ubezpieczyciel dodatkowo pokryje konieczne i uzasadnione koszty rzeczoznawców poniesione przez Ubezpieczającego, związane z ustaleniem zakresu i rozmiaru szkody do limitu </w:t>
      </w:r>
      <w:r w:rsidRPr="008A182C">
        <w:rPr>
          <w:rFonts w:asciiTheme="minorHAnsi" w:hAnsiTheme="minorHAnsi" w:cstheme="minorHAnsi"/>
          <w:b/>
          <w:sz w:val="20"/>
          <w:szCs w:val="20"/>
        </w:rPr>
        <w:t>100.000,00 PLN</w:t>
      </w:r>
      <w:r w:rsidRPr="008A182C">
        <w:rPr>
          <w:rFonts w:asciiTheme="minorHAnsi" w:hAnsiTheme="minorHAnsi" w:cstheme="minorHAnsi"/>
          <w:sz w:val="20"/>
          <w:szCs w:val="20"/>
        </w:rPr>
        <w:t>. Zatrudnienie rzeczoznawcy wymaga zgody Ubezpieczyciela, przy czym brak zgody może być uzasadniony wyłącznie ważnymi względami.</w:t>
      </w:r>
    </w:p>
    <w:p w:rsidR="00385CAB" w:rsidRPr="008A182C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13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kosztów dodatkowych</w:t>
      </w:r>
    </w:p>
    <w:p w:rsidR="00385CAB" w:rsidRPr="008A182C" w:rsidRDefault="00385CAB" w:rsidP="00385CAB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9D5A79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Ubezpieczyciel pokrywa uzasadnione i poniesione koszty, o których mowa poniżej: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koszty zabezpieczenia ubezpieczonego mienia przed szkodą w przypadku bezpośredniego zagrożenia wystąpienia zdarzenia objętego zakresem ubezpieczenia – w granicach sumy ubezpieczenia,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koszty związane z ratunkiem ubezpieczonego i dotkniętego szkodą mienia, mające na celu niedopuszczenie do zwiększenia strat – w granicach sumy ubezpieczenia,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koszty uprzątnięcia pozostałości po szkodzie, łącznie z kosztami rozbiórki i demontażu części niezdatnych do użytku, w tym wyburzania i odgruzowywania – w granicach sumy ubezpieczenia,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 xml:space="preserve">w wysokości nie przekraczającej 15% szkody, 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lastRenderedPageBreak/>
        <w:t xml:space="preserve">zwiększone koszty odtworzenia maszyn, urządzeń lub ich elementów wykonanych na specjalne zamówienie, powstałe w wyniku trudności z ich ponownym zakupem, odbudową, naprawą, montażem – w granicach sumy ubezpieczenia, w wysokości nie przekraczającej 15% szkody, 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koszty pracy w godzinach nadliczbowych, nocnych i dniach wolnych od pracy oraz frachtu ekspresowego (za wyjątkiem lotniczego), pod warunkiem, że takie koszty są poniesione w związku ze szkodą za którą Ubezpieczyciel ponosi odpowiedzialność na mocy postanowień umowy –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w granicach sumy ubezpieczenia, w wysokości nie przekraczającej 15% szkody,</w:t>
      </w:r>
    </w:p>
    <w:p w:rsidR="00385CAB" w:rsidRPr="008A182C" w:rsidRDefault="00385CAB" w:rsidP="009D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koszty związane ze zmianami budowlanymi, jak również demontażem i ponownym montażem nie uszkodzonego mienia, wykonanymi w celu odzyskania lub naprawy mienia dotkniętego szkodą oraz składowaniem tego mienia – w granicach sumy ubezpieczenia, w wysokości nie przekraczającej 15% szkody, </w:t>
      </w:r>
    </w:p>
    <w:p w:rsidR="00385CAB" w:rsidRPr="008A182C" w:rsidRDefault="00385CAB" w:rsidP="009D5A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82C">
        <w:rPr>
          <w:rFonts w:asciiTheme="minorHAnsi" w:hAnsiTheme="minorHAnsi" w:cstheme="minorHAnsi"/>
          <w:iCs/>
          <w:sz w:val="20"/>
          <w:szCs w:val="20"/>
        </w:rPr>
        <w:t>Koszty, o których mowa w ust. 1 pkt 1) i 2), Ubezpieczyciel pokrywa bez względu na wynik działań zabezpieczających i ratowniczych.</w:t>
      </w:r>
    </w:p>
    <w:p w:rsidR="00385CAB" w:rsidRPr="008A182C" w:rsidRDefault="00385CAB" w:rsidP="00385C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Jeżeli koszty, o których mowa w ust.1, nie zostaną pokryte w pełni lub w części w granicach określonych w ust.1, Ubezpieczyciel pokryje całość lub pozostałą część kosztów w ramach dodatkowego limitu odpowiedzialności (</w:t>
      </w:r>
      <w:proofErr w:type="spellStart"/>
      <w:r w:rsidRPr="008A182C">
        <w:rPr>
          <w:rFonts w:asciiTheme="minorHAnsi" w:hAnsiTheme="minorHAnsi" w:cstheme="minorHAnsi"/>
          <w:sz w:val="20"/>
          <w:szCs w:val="20"/>
        </w:rPr>
        <w:t>overlimit</w:t>
      </w:r>
      <w:proofErr w:type="spellEnd"/>
      <w:r w:rsidRPr="008A182C">
        <w:rPr>
          <w:rFonts w:asciiTheme="minorHAnsi" w:hAnsiTheme="minorHAnsi" w:cstheme="minorHAnsi"/>
          <w:sz w:val="20"/>
          <w:szCs w:val="20"/>
        </w:rPr>
        <w:t xml:space="preserve">) – nie więcej niż łącznie w okresie ubezpieczenia </w:t>
      </w:r>
      <w:r w:rsidRPr="008A182C">
        <w:rPr>
          <w:rFonts w:asciiTheme="minorHAnsi" w:hAnsiTheme="minorHAnsi" w:cstheme="minorHAnsi"/>
          <w:b/>
          <w:sz w:val="20"/>
          <w:szCs w:val="20"/>
        </w:rPr>
        <w:t>10.000,00 PLN.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Limity odpowiedzialności przewidziane w niniejszej klauzuli nie mają zastosowania wtedy, gdy działania wiążące się z kosztami, o których mowa w niniejszej klauzuli, zostały podjęte na polecenie Ubezpieczyciela.</w:t>
      </w:r>
    </w:p>
    <w:p w:rsidR="00385CAB" w:rsidRPr="008A182C" w:rsidRDefault="00385CAB" w:rsidP="00385CAB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28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proofErr w:type="spellStart"/>
      <w:r w:rsidRPr="008A182C">
        <w:rPr>
          <w:rFonts w:asciiTheme="minorHAnsi" w:hAnsiTheme="minorHAnsi" w:cstheme="minorHAnsi"/>
          <w:b/>
          <w:sz w:val="20"/>
          <w:szCs w:val="20"/>
        </w:rPr>
        <w:t>leeway</w:t>
      </w:r>
      <w:proofErr w:type="spellEnd"/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 przypadku ubezpieczenia mienia wg wartości odtworzeniowej odszkodowanie zostanie pomniejszone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w takim stosunku, w jakim suma ubezpieczenia danego przedmiotu pozostaje do jego wartości odtworzeniowej w dniu szkody, jeżeli w dniu szkody wartość odtworzeniowa przekroczy 130% zgłoszonej sumy ubezpieczenia.</w:t>
      </w:r>
    </w:p>
    <w:p w:rsidR="00385CAB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wyłączenia regresu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tabs>
          <w:tab w:val="num" w:pos="0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 przechodzą na Ubezpieczyciela roszczenia przeciwko osobom fizycznym zatrudnionym przez Ubezpieczającego/ Ubezpieczonego na podstawie umowy o pracę, umowy zlecenia, umowy o dzieło lub innej umowy o świadczenie usług. Nie przechodzą na Ubezpieczyciela również roszczenia przeciwko osobom fizycznym prowadzącym działalność gospodarczą wyłącznie na rzecz Ubezpieczającego/ Ubezpieczonego (samozatrudnienie). Wyłączenie prawa do regresu nie ma zastosowania w sytuacji, gdy sprawca wyrządził szkodę umyślnie.</w:t>
      </w:r>
    </w:p>
    <w:p w:rsidR="00385CAB" w:rsidRPr="008A182C" w:rsidRDefault="00385CAB" w:rsidP="00385CAB">
      <w:pPr>
        <w:pStyle w:val="Akapitzlist"/>
        <w:numPr>
          <w:ilvl w:val="0"/>
          <w:numId w:val="29"/>
        </w:numPr>
        <w:spacing w:line="360" w:lineRule="auto"/>
        <w:ind w:left="284" w:hanging="426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lastRenderedPageBreak/>
        <w:t>Klauzula 48 godzin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numPr>
          <w:ilvl w:val="0"/>
          <w:numId w:val="41"/>
        </w:numPr>
        <w:spacing w:after="12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Wszystkie zdarzenia szkodowe powstałe w czasie następujących po sobie 48 godzin na skutek jednego zdarzenia, w razie wątpliwości uznaje się za jedną szkodę w odniesieniu do sumy ubezpieczenia, limitów oraz franszyzy określonej w umowie ubezpieczenia. Za dzień i godzinę początku takiego okresu uznaje się moment powstania pierwszej szkody wyrządzonej w wyniku wyżej wymienionych zdarzeń. </w:t>
      </w:r>
    </w:p>
    <w:p w:rsidR="00385CAB" w:rsidRPr="008A182C" w:rsidRDefault="00385CAB" w:rsidP="00385CAB">
      <w:pPr>
        <w:numPr>
          <w:ilvl w:val="0"/>
          <w:numId w:val="41"/>
        </w:numPr>
        <w:spacing w:after="12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Jeżeli okres trwania zdarzenia jest dłuższy niż 48 godzin, Ubezpieczający/Ubezpieczony może podzielić takie zdarzenie na dwa i więcej okresów, pod warunkiem, że okresy te nie będą na siebie nachodzić oraz żaden z okresów nie rozpocznie się wcześniej niż dzień i godzina wystąpienia pierwszej indywidualnej szkody. </w:t>
      </w:r>
    </w:p>
    <w:p w:rsidR="00385CAB" w:rsidRPr="008A182C" w:rsidRDefault="00385CAB" w:rsidP="009D5A79">
      <w:pPr>
        <w:numPr>
          <w:ilvl w:val="0"/>
          <w:numId w:val="41"/>
        </w:numPr>
        <w:spacing w:line="360" w:lineRule="auto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sytuacjach, o których mowa w ust. 1 i ust. 2, franszyza redukcyjna potrącona zostanie tylko raz.</w:t>
      </w:r>
    </w:p>
    <w:p w:rsidR="00385CAB" w:rsidRPr="008A182C" w:rsidRDefault="00385CAB" w:rsidP="009D5A7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Cs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wartości przezornych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385CAB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 sytuacji, kiedy wystąpi niedoubezpieczenie w jakimkolwiek ubezpieczonym składniku majątku, ustalony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 xml:space="preserve">w ramach klauzuli  roczny limit </w:t>
      </w:r>
      <w:r w:rsidRPr="008A182C">
        <w:rPr>
          <w:rFonts w:asciiTheme="minorHAnsi" w:hAnsiTheme="minorHAnsi" w:cstheme="minorHAnsi"/>
          <w:b/>
          <w:sz w:val="20"/>
          <w:szCs w:val="20"/>
        </w:rPr>
        <w:t>200.000,00 PLN</w:t>
      </w:r>
      <w:r w:rsidRPr="008A182C">
        <w:rPr>
          <w:rFonts w:asciiTheme="minorHAnsi" w:hAnsiTheme="minorHAnsi" w:cstheme="minorHAnsi"/>
          <w:sz w:val="20"/>
          <w:szCs w:val="20"/>
        </w:rPr>
        <w:t xml:space="preserve">, podwyższy sumę ubezpieczenia danego składnika/ składników majątku do ich prawidłowej wartości. Niniejszy limit dotyczy łącznie jednostek wyszczególnionych w </w:t>
      </w:r>
      <w:r w:rsidRPr="008A182C">
        <w:rPr>
          <w:rFonts w:asciiTheme="minorHAnsi" w:hAnsiTheme="minorHAnsi" w:cstheme="minorHAnsi"/>
          <w:b/>
          <w:sz w:val="20"/>
          <w:szCs w:val="20"/>
        </w:rPr>
        <w:t>Załączniku nr 8 do SIWZ, Zakładki A i B</w:t>
      </w:r>
      <w:r w:rsidRPr="008A182C">
        <w:rPr>
          <w:rFonts w:asciiTheme="minorHAnsi" w:hAnsiTheme="minorHAnsi" w:cstheme="minorHAnsi"/>
          <w:sz w:val="20"/>
          <w:szCs w:val="20"/>
        </w:rPr>
        <w:t>.</w:t>
      </w:r>
    </w:p>
    <w:p w:rsidR="00385CAB" w:rsidRPr="008A182C" w:rsidRDefault="00385CAB" w:rsidP="00385C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5CAB" w:rsidRPr="008A182C" w:rsidRDefault="00385CAB" w:rsidP="00385CAB">
      <w:pPr>
        <w:pStyle w:val="Akapitzlist"/>
        <w:numPr>
          <w:ilvl w:val="0"/>
          <w:numId w:val="31"/>
        </w:numPr>
        <w:spacing w:line="360" w:lineRule="auto"/>
        <w:ind w:left="284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tymczasowego magazynowania</w:t>
      </w:r>
    </w:p>
    <w:p w:rsidR="00385CAB" w:rsidRPr="008A182C" w:rsidRDefault="00385CAB" w:rsidP="00385CA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143B89" w:rsidRPr="008A182C" w:rsidRDefault="00385CAB" w:rsidP="00385CAB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Ochrona ubezpieczeniowa będzie obejmowała również maszyny, urządzenia, sprzęt elektroniczny nie zainstalowany na stanowisku pracy, pod warunkiem, iż sprzęt jest sprawny technicznie i magazynowany </w:t>
      </w:r>
      <w:r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w miejscu objętym ochroną ubezpieczeniową, Okres magazynowania nie powinien być dłuższy niż 6 miesięcy.</w:t>
      </w:r>
    </w:p>
    <w:p w:rsidR="00143B89" w:rsidRPr="008A182C" w:rsidRDefault="00143B89" w:rsidP="008A182C">
      <w:pPr>
        <w:tabs>
          <w:tab w:val="num" w:pos="1843"/>
          <w:tab w:val="num" w:pos="2127"/>
          <w:tab w:val="num" w:pos="3402"/>
        </w:tabs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143B89" w:rsidRDefault="00143B8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5A79" w:rsidRPr="008A182C" w:rsidRDefault="009D5A79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695B" w:rsidRPr="008A182C" w:rsidRDefault="00FA695B" w:rsidP="008A182C">
      <w:pPr>
        <w:tabs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695B" w:rsidRPr="008A182C" w:rsidRDefault="00FA695B" w:rsidP="00253872">
      <w:pPr>
        <w:pStyle w:val="Akapitzlist"/>
        <w:numPr>
          <w:ilvl w:val="0"/>
          <w:numId w:val="10"/>
        </w:numPr>
        <w:spacing w:after="0" w:line="360" w:lineRule="auto"/>
        <w:ind w:left="283" w:hanging="425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lastRenderedPageBreak/>
        <w:t>Część II Zamówienia</w:t>
      </w:r>
    </w:p>
    <w:p w:rsidR="00A34EDC" w:rsidRPr="008A182C" w:rsidRDefault="00A34EDC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34EDC" w:rsidRPr="008A182C" w:rsidRDefault="00FA695B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§1</w:t>
      </w:r>
    </w:p>
    <w:p w:rsidR="00411692" w:rsidRPr="008A182C" w:rsidRDefault="00411692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Klauzule dla Ubezpieczenia  dróg od ognia i innych zdarzeń losowych</w:t>
      </w:r>
    </w:p>
    <w:p w:rsidR="00411692" w:rsidRDefault="00411692" w:rsidP="008A182C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2B2F95" w:rsidRPr="008A182C" w:rsidRDefault="002B2F95" w:rsidP="008A182C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411692" w:rsidRPr="008A182C" w:rsidRDefault="00FA695B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czasu ochrony</w:t>
      </w:r>
    </w:p>
    <w:p w:rsidR="00411692" w:rsidRPr="008A182C" w:rsidRDefault="00411692" w:rsidP="002B2F9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411692" w:rsidRPr="008A182C" w:rsidRDefault="00411692" w:rsidP="002B2F9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411692" w:rsidRPr="008A182C" w:rsidRDefault="0041169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FA695B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reprezentantów</w:t>
      </w:r>
    </w:p>
    <w:p w:rsidR="00411692" w:rsidRPr="008A182C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411692" w:rsidRPr="008A182C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Ubezpieczyciel nie odpowiada za szkody wyrządzone umyślnie wyłącznie przez Ubezpieczającego. Jednocześnie Ubezpieczyciel odpowiada za szkody wyrządzone w wyniku rażącego niedbalstwa. Za Ubezpieczającego rozumie się wyłącznie:</w:t>
      </w:r>
    </w:p>
    <w:p w:rsidR="00411692" w:rsidRPr="008A182C" w:rsidRDefault="00411692" w:rsidP="002B2F95">
      <w:pPr>
        <w:pStyle w:val="LucaCash"/>
        <w:numPr>
          <w:ilvl w:val="0"/>
          <w:numId w:val="9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zarząd – w</w:t>
      </w:r>
      <w:r w:rsidR="001E52E6" w:rsidRPr="008A182C">
        <w:rPr>
          <w:rFonts w:asciiTheme="minorHAnsi" w:hAnsiTheme="minorHAnsi" w:cstheme="minorHAnsi"/>
          <w:sz w:val="20"/>
        </w:rPr>
        <w:t xml:space="preserve"> przypadku spółek kapitałowych,</w:t>
      </w:r>
    </w:p>
    <w:p w:rsidR="001E52E6" w:rsidRPr="008A182C" w:rsidRDefault="001E52E6" w:rsidP="002B2F95">
      <w:pPr>
        <w:pStyle w:val="LucaCash"/>
        <w:numPr>
          <w:ilvl w:val="0"/>
          <w:numId w:val="9"/>
        </w:numPr>
        <w:tabs>
          <w:tab w:val="clear" w:pos="1440"/>
        </w:tabs>
        <w:spacing w:after="120"/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Prezydent Miasta w przypadku Gminy i jej jednostek organizacyjnych.</w:t>
      </w:r>
    </w:p>
    <w:p w:rsidR="00411692" w:rsidRPr="008A182C" w:rsidRDefault="00411692" w:rsidP="002B2F9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razie zawarcia umowy ubezpieczenia na cudzy rachunek niniejsze postanowienia stosuje się odpowiednio do Ubezpieczonego.</w:t>
      </w:r>
    </w:p>
    <w:p w:rsidR="00411692" w:rsidRPr="008A182C" w:rsidRDefault="00411692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FA695B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rozliczenia składek</w:t>
      </w:r>
    </w:p>
    <w:p w:rsidR="00411692" w:rsidRPr="008A182C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411692" w:rsidRPr="008A182C" w:rsidRDefault="00411692" w:rsidP="002B2F9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Pr="008A182C">
        <w:rPr>
          <w:rFonts w:asciiTheme="minorHAnsi" w:hAnsiTheme="minorHAnsi" w:cstheme="minorHAnsi"/>
          <w:sz w:val="20"/>
          <w:szCs w:val="20"/>
        </w:rPr>
        <w:br/>
        <w:t>z konieczności dopłaty składek, zwrotu składek oraz innych rozliczeń) dokonywane będą w systemie pro rata za każdy dzień ochrony ubezpieczeniowej.</w:t>
      </w:r>
    </w:p>
    <w:p w:rsidR="00411692" w:rsidRPr="008A182C" w:rsidRDefault="00411692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FA695B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warunków i taryf</w:t>
      </w:r>
    </w:p>
    <w:p w:rsidR="002B2F95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411692" w:rsidRPr="008A182C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lastRenderedPageBreak/>
        <w:t>W przypadku doubezpieczenia, uzupełniania lub podwyższania sumy ubezpieczenia bądź limitu odpowiedzialności w okresie ubezpieczenia, zastosowanie mieć będą warunki umowy oraz stopy składek (stawki) nie mniej korzystne dla Ubezpieczającego niż obowiązujące w umowie ubezpieczenia.</w:t>
      </w:r>
    </w:p>
    <w:p w:rsidR="00411692" w:rsidRPr="008A182C" w:rsidRDefault="00411692" w:rsidP="008A182C">
      <w:pPr>
        <w:spacing w:line="360" w:lineRule="auto"/>
        <w:ind w:left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1692" w:rsidRPr="008A182C" w:rsidRDefault="00FA695B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ratalna</w:t>
      </w:r>
    </w:p>
    <w:p w:rsidR="00411692" w:rsidRPr="008A182C" w:rsidRDefault="00411692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411692" w:rsidRPr="008A182C" w:rsidRDefault="00411692" w:rsidP="002B2F9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</w:t>
      </w:r>
      <w:r w:rsidR="009A39E3" w:rsidRPr="008A182C">
        <w:rPr>
          <w:rFonts w:asciiTheme="minorHAnsi" w:hAnsiTheme="minorHAnsi" w:cstheme="minorHAnsi"/>
          <w:sz w:val="20"/>
          <w:szCs w:val="20"/>
        </w:rPr>
        <w:t xml:space="preserve">a części składki. Jednocześnie </w:t>
      </w:r>
      <w:r w:rsidRPr="008A182C">
        <w:rPr>
          <w:rFonts w:asciiTheme="minorHAnsi" w:hAnsiTheme="minorHAnsi" w:cstheme="minorHAnsi"/>
          <w:sz w:val="20"/>
          <w:szCs w:val="20"/>
        </w:rPr>
        <w:t>z wypłacanego odszkodowania nie zostanie potrącona kwota odpowiadająca wysokości nieopłaconych jeszcze rat składki (raty niewymagalne), które płatne będą zgodnie z harmonogramem określonym w umowie ubezpieczenia.</w:t>
      </w:r>
    </w:p>
    <w:p w:rsidR="00411692" w:rsidRPr="008A182C" w:rsidRDefault="00411692" w:rsidP="008A182C">
      <w:pPr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7E1B80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miejsca ubezpieczenia</w:t>
      </w:r>
    </w:p>
    <w:p w:rsidR="005C1A1A" w:rsidRPr="008A182C" w:rsidRDefault="005C1A1A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5C1A1A" w:rsidRPr="008A182C" w:rsidRDefault="005C1A1A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Ochrona ubezpieczeniowa udzielana na podstawie umowy ubezpieczenia rozszerzona zostaje na wszystkie dowolne miejsca na terenie Polski, gdzie znajduje się ubezpieczone mienie. </w:t>
      </w:r>
    </w:p>
    <w:p w:rsidR="005C1A1A" w:rsidRPr="008A182C" w:rsidRDefault="005C1A1A" w:rsidP="002B2F95">
      <w:pPr>
        <w:pStyle w:val="LucaCash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Z ochrony ubezpieczeniowej wyłączone jest mienie w trakcie transportu. </w:t>
      </w:r>
    </w:p>
    <w:p w:rsidR="00411692" w:rsidRPr="008A182C" w:rsidRDefault="00411692" w:rsidP="008A182C">
      <w:pPr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7E1B80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411692" w:rsidRPr="008A182C">
        <w:rPr>
          <w:rFonts w:asciiTheme="minorHAnsi" w:hAnsiTheme="minorHAnsi" w:cstheme="minorHAnsi"/>
          <w:b/>
          <w:sz w:val="20"/>
          <w:szCs w:val="20"/>
        </w:rPr>
        <w:t>lauzul</w:t>
      </w:r>
      <w:r w:rsidRPr="008A182C">
        <w:rPr>
          <w:rFonts w:asciiTheme="minorHAnsi" w:hAnsiTheme="minorHAnsi" w:cstheme="minorHAnsi"/>
          <w:b/>
          <w:sz w:val="20"/>
          <w:szCs w:val="20"/>
        </w:rPr>
        <w:t>a ustalenia okoliczności szkody</w:t>
      </w:r>
    </w:p>
    <w:p w:rsidR="005C1A1A" w:rsidRPr="008A182C" w:rsidRDefault="005C1A1A" w:rsidP="002B2F95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5C1A1A" w:rsidRPr="008A182C" w:rsidRDefault="005C1A1A" w:rsidP="002B2F95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Ubezpieczyciel jest zobowiązany – po otrzymaniu zawiadomienia o wypadku ubezpieczeniowym - prowadzić postępowanie likwidacyjne zmierzające do ustalenia i wyjaśnienia okoliczności związanych ze szkodą oraz wysokością szkody, w szczególności wypłacić odszkodowanie bez względu na toczące się w związku ze szkodą inne postępowanie, w tym sądowe lub przygotowawcze.</w:t>
      </w:r>
    </w:p>
    <w:p w:rsidR="005C1A1A" w:rsidRPr="008A182C" w:rsidRDefault="005C1A1A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C1A1A" w:rsidRPr="008A182C" w:rsidRDefault="007E1B80" w:rsidP="002B2F9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kosztów dodatkowych</w:t>
      </w:r>
    </w:p>
    <w:p w:rsidR="005C1A1A" w:rsidRPr="008A182C" w:rsidRDefault="005C1A1A" w:rsidP="002B2F95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5C1A1A" w:rsidRPr="008A182C" w:rsidRDefault="005C1A1A" w:rsidP="002B2F95">
      <w:pPr>
        <w:numPr>
          <w:ilvl w:val="0"/>
          <w:numId w:val="19"/>
        </w:numPr>
        <w:tabs>
          <w:tab w:val="clear" w:pos="2651"/>
        </w:tabs>
        <w:spacing w:after="120"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Ubezpieczyciel pokrywa uzasadnione i poniesione koszty, o których mowa poniżej:</w:t>
      </w:r>
    </w:p>
    <w:p w:rsidR="005C1A1A" w:rsidRPr="008A182C" w:rsidRDefault="005C1A1A" w:rsidP="002B2F95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koszty zabezpieczenia ubezpieczonego mienia przed szkodą w przypadku bezpośredniego zagrożenia wystąpienia zdarzenia objętego zakresem ubezpieczenia – w granicach sumy ubezpieczenia,</w:t>
      </w:r>
    </w:p>
    <w:p w:rsidR="005C1A1A" w:rsidRPr="008A182C" w:rsidRDefault="005C1A1A" w:rsidP="009D5A79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lastRenderedPageBreak/>
        <w:t>koszty związane z ratunkiem ubezpieczonego i dotkniętego szkodą mienia, mające na celu niedopuszczenie do zwiększenia strat – w granicach sumy ubezpieczenia,</w:t>
      </w:r>
    </w:p>
    <w:p w:rsidR="005C1A1A" w:rsidRPr="008A182C" w:rsidRDefault="005C1A1A" w:rsidP="009D5A79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koszty uprzątnięcia pozostałości po szkodzie, łącznie z kosztami rozbiórki i demontażu części niezdatnych do użytku, w tym wyburzania i odgruzowywania – w granicach sumy ubezpieczenia,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 xml:space="preserve">w wysokości nie przekraczającej 15% szkody, </w:t>
      </w:r>
    </w:p>
    <w:p w:rsidR="005C1A1A" w:rsidRPr="002B2F95" w:rsidRDefault="005C1A1A" w:rsidP="009D5A79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B2F95">
        <w:rPr>
          <w:rFonts w:asciiTheme="minorHAnsi" w:hAnsiTheme="minorHAnsi" w:cstheme="minorHAnsi"/>
          <w:sz w:val="20"/>
          <w:szCs w:val="20"/>
        </w:rPr>
        <w:t xml:space="preserve">zwiększone koszty odtworzenia maszyn, urządzeń lub ich elementów wykonanych na specjalne zamówienie, powstałe w wyniku trudności z ich ponownym zakupem, odbudową, naprawą, montażem – w granicach sumy ubezpieczenia, w wysokości nie przekraczającej 15% szkody, </w:t>
      </w:r>
    </w:p>
    <w:p w:rsidR="005C1A1A" w:rsidRPr="002B2F95" w:rsidRDefault="005C1A1A" w:rsidP="009D5A79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B2F95">
        <w:rPr>
          <w:rFonts w:asciiTheme="minorHAnsi" w:hAnsiTheme="minorHAnsi" w:cstheme="minorHAnsi"/>
          <w:sz w:val="20"/>
          <w:szCs w:val="20"/>
        </w:rPr>
        <w:t>koszty pracy w godzinach nadliczbowych, nocnych i dniach wolnych od pracy oraz frachtu ekspresowego (za wyjątkiem lotniczego), pod warunkiem, że takie koszty są poniesione w związku ze szkodą za którą Ubezpieczyciel ponosi odpowiedzialność na mocy postanowień umowy</w:t>
      </w:r>
      <w:r w:rsidR="002B2F95">
        <w:rPr>
          <w:rFonts w:asciiTheme="minorHAnsi" w:hAnsiTheme="minorHAnsi" w:cstheme="minorHAnsi"/>
          <w:sz w:val="20"/>
          <w:szCs w:val="20"/>
        </w:rPr>
        <w:t xml:space="preserve"> </w:t>
      </w:r>
      <w:r w:rsidRPr="002B2F95">
        <w:rPr>
          <w:rFonts w:asciiTheme="minorHAnsi" w:hAnsiTheme="minorHAnsi" w:cstheme="minorHAnsi"/>
          <w:sz w:val="20"/>
          <w:szCs w:val="20"/>
        </w:rPr>
        <w:t xml:space="preserve">–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2B2F95">
        <w:rPr>
          <w:rFonts w:asciiTheme="minorHAnsi" w:hAnsiTheme="minorHAnsi" w:cstheme="minorHAnsi"/>
          <w:sz w:val="20"/>
          <w:szCs w:val="20"/>
        </w:rPr>
        <w:t>w granicach sumy ubezpieczenia, w wysokości nie przekraczającej 15% szkody,</w:t>
      </w:r>
    </w:p>
    <w:p w:rsidR="005C1A1A" w:rsidRPr="002B2F95" w:rsidRDefault="005C1A1A" w:rsidP="009D5A79">
      <w:pPr>
        <w:numPr>
          <w:ilvl w:val="0"/>
          <w:numId w:val="20"/>
        </w:numPr>
        <w:tabs>
          <w:tab w:val="clear" w:pos="1065"/>
        </w:tabs>
        <w:autoSpaceDE w:val="0"/>
        <w:autoSpaceDN w:val="0"/>
        <w:adjustRightInd w:val="0"/>
        <w:spacing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B2F95">
        <w:rPr>
          <w:rFonts w:asciiTheme="minorHAnsi" w:hAnsiTheme="minorHAnsi" w:cstheme="minorHAnsi"/>
          <w:sz w:val="20"/>
          <w:szCs w:val="20"/>
        </w:rPr>
        <w:t>koszty związane ze zmianami budowlanymi, jak również demontażem i ponownym montażem nie uszkodzonego mienia, wykonanymi w celu odzyskania lub naprawy mienia dotkniętego szkodą oraz składowaniem tego mienia</w:t>
      </w:r>
      <w:r w:rsidR="002B2F95">
        <w:rPr>
          <w:rFonts w:asciiTheme="minorHAnsi" w:hAnsiTheme="minorHAnsi" w:cstheme="minorHAnsi"/>
          <w:sz w:val="20"/>
          <w:szCs w:val="20"/>
        </w:rPr>
        <w:t xml:space="preserve"> </w:t>
      </w:r>
      <w:r w:rsidRPr="002B2F95">
        <w:rPr>
          <w:rFonts w:asciiTheme="minorHAnsi" w:hAnsiTheme="minorHAnsi" w:cstheme="minorHAnsi"/>
          <w:sz w:val="20"/>
          <w:szCs w:val="20"/>
        </w:rPr>
        <w:t xml:space="preserve">– w granicach sumy ubezpieczenia, w wysokości nie przekraczającej 15% szkody, </w:t>
      </w:r>
    </w:p>
    <w:p w:rsidR="005C1A1A" w:rsidRPr="008A182C" w:rsidRDefault="005C1A1A" w:rsidP="009D5A79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82C">
        <w:rPr>
          <w:rFonts w:asciiTheme="minorHAnsi" w:hAnsiTheme="minorHAnsi" w:cstheme="minorHAnsi"/>
          <w:iCs/>
          <w:sz w:val="20"/>
          <w:szCs w:val="20"/>
        </w:rPr>
        <w:t>Koszty, o których mowa w ust. 1 pkt 1) i 2), Ubezpieczyciel pokrywa bez względu na wynik działań zabezpieczających i ratowniczych.</w:t>
      </w:r>
    </w:p>
    <w:p w:rsidR="005C1A1A" w:rsidRPr="008A182C" w:rsidRDefault="005C1A1A" w:rsidP="00A64907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Jeżeli koszty, o których mowa w ust.1, nie zostaną pokryte w pełni lub w części w granicach określonych w ust.1, Ubezpieczyciel pokryje całość lub pozostałą część kosztów w ramach dodatkowego limitu odpowiedzialności (</w:t>
      </w:r>
      <w:proofErr w:type="spellStart"/>
      <w:r w:rsidRPr="008A182C">
        <w:rPr>
          <w:rFonts w:asciiTheme="minorHAnsi" w:hAnsiTheme="minorHAnsi" w:cstheme="minorHAnsi"/>
          <w:sz w:val="20"/>
          <w:szCs w:val="20"/>
        </w:rPr>
        <w:t>overlimit</w:t>
      </w:r>
      <w:proofErr w:type="spellEnd"/>
      <w:r w:rsidRPr="008A182C">
        <w:rPr>
          <w:rFonts w:asciiTheme="minorHAnsi" w:hAnsiTheme="minorHAnsi" w:cstheme="minorHAnsi"/>
          <w:sz w:val="20"/>
          <w:szCs w:val="20"/>
        </w:rPr>
        <w:t>) – nie więcej niż łą</w:t>
      </w:r>
      <w:r w:rsidR="007E1B80" w:rsidRPr="008A182C">
        <w:rPr>
          <w:rFonts w:asciiTheme="minorHAnsi" w:hAnsiTheme="minorHAnsi" w:cstheme="minorHAnsi"/>
          <w:sz w:val="20"/>
          <w:szCs w:val="20"/>
        </w:rPr>
        <w:t xml:space="preserve">cznie </w:t>
      </w:r>
      <w:r w:rsidR="00EC63B4">
        <w:rPr>
          <w:rFonts w:asciiTheme="minorHAnsi" w:hAnsiTheme="minorHAnsi" w:cs="Arial"/>
          <w:sz w:val="20"/>
          <w:szCs w:val="20"/>
        </w:rPr>
        <w:t xml:space="preserve">dla każdego okresu rozliczeniowego </w:t>
      </w:r>
      <w:r w:rsidR="001E52E6" w:rsidRPr="008A182C">
        <w:rPr>
          <w:rFonts w:asciiTheme="minorHAnsi" w:hAnsiTheme="minorHAnsi" w:cstheme="minorHAnsi"/>
          <w:b/>
          <w:sz w:val="20"/>
          <w:szCs w:val="20"/>
        </w:rPr>
        <w:t>1</w:t>
      </w:r>
      <w:r w:rsidR="007E1B80" w:rsidRPr="008A182C">
        <w:rPr>
          <w:rFonts w:asciiTheme="minorHAnsi" w:hAnsiTheme="minorHAnsi" w:cstheme="minorHAnsi"/>
          <w:b/>
          <w:sz w:val="20"/>
          <w:szCs w:val="20"/>
        </w:rPr>
        <w:t>00.</w:t>
      </w:r>
      <w:r w:rsidRPr="008A182C">
        <w:rPr>
          <w:rFonts w:asciiTheme="minorHAnsi" w:hAnsiTheme="minorHAnsi" w:cstheme="minorHAnsi"/>
          <w:b/>
          <w:sz w:val="20"/>
          <w:szCs w:val="20"/>
        </w:rPr>
        <w:t>000,00 PLN.</w:t>
      </w:r>
    </w:p>
    <w:p w:rsidR="005C1A1A" w:rsidRDefault="005C1A1A" w:rsidP="00A64907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Limity odpowiedzialności przewidziane w niniejszej klauzuli nie mają zastosowania wtedy, gdy działania wiążące się z kosztami, o których mowa w niniejszej klauzuli, zostały podjęte na polecenie Ubezpieczyciela.</w:t>
      </w:r>
    </w:p>
    <w:p w:rsidR="00A64907" w:rsidRPr="008A182C" w:rsidRDefault="00A64907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1692" w:rsidRPr="008A182C" w:rsidRDefault="007E1B80" w:rsidP="00253872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411692" w:rsidRPr="008A182C">
        <w:rPr>
          <w:rFonts w:asciiTheme="minorHAnsi" w:hAnsiTheme="minorHAnsi" w:cstheme="minorHAnsi"/>
          <w:b/>
          <w:sz w:val="20"/>
          <w:szCs w:val="20"/>
        </w:rPr>
        <w:t>lauzula przedłużenia ochrony ubezpieczeniowej</w:t>
      </w:r>
    </w:p>
    <w:p w:rsidR="009A39E3" w:rsidRPr="008A182C" w:rsidRDefault="005C1A1A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5C1A1A" w:rsidRDefault="005C1A1A" w:rsidP="002538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 xml:space="preserve">i doręczy najpóźniej w dniu, w którym upływa pierwotny termin wygaśnięcia ochrony, stosowny dokument, potwierdzający przedłużenie ochrony ubezpieczeniowej. Ubezpieczający zobowiązany jest do opłacenia 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</w:t>
      </w:r>
      <w:r w:rsidRPr="008A182C">
        <w:rPr>
          <w:rFonts w:asciiTheme="minorHAnsi" w:hAnsiTheme="minorHAnsi" w:cstheme="minorHAnsi"/>
          <w:sz w:val="20"/>
          <w:szCs w:val="20"/>
        </w:rPr>
        <w:lastRenderedPageBreak/>
        <w:t>niż na pierwszy dzień dodatkowej ochrony ubezpieczeniowej. Ubezpieczający jest uprawniony do jednokrotnego skorzystania z uprawnienia niniejszej klauzuli.</w:t>
      </w:r>
    </w:p>
    <w:p w:rsidR="009F3825" w:rsidRDefault="009F3825" w:rsidP="002538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F3825" w:rsidRDefault="009F3825" w:rsidP="002538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F3825" w:rsidRPr="008A182C" w:rsidRDefault="009F3825" w:rsidP="002538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E1B80" w:rsidRDefault="007E1B80" w:rsidP="00253872">
      <w:pPr>
        <w:pStyle w:val="Akapitzlist"/>
        <w:numPr>
          <w:ilvl w:val="0"/>
          <w:numId w:val="10"/>
        </w:numPr>
        <w:spacing w:after="0" w:line="360" w:lineRule="auto"/>
        <w:ind w:left="283" w:hanging="425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Część I</w:t>
      </w:r>
      <w:r w:rsidR="009F3825">
        <w:rPr>
          <w:rFonts w:asciiTheme="minorHAnsi" w:hAnsiTheme="minorHAnsi" w:cstheme="minorHAnsi"/>
          <w:b/>
          <w:i/>
          <w:sz w:val="20"/>
          <w:szCs w:val="20"/>
        </w:rPr>
        <w:t>II</w:t>
      </w: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 Zamówienia</w:t>
      </w:r>
    </w:p>
    <w:p w:rsidR="00253872" w:rsidRPr="008A182C" w:rsidRDefault="00253872" w:rsidP="00253872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i/>
          <w:sz w:val="20"/>
          <w:szCs w:val="20"/>
        </w:rPr>
      </w:pPr>
    </w:p>
    <w:p w:rsidR="005C1A1A" w:rsidRPr="008A182C" w:rsidRDefault="007E1B80" w:rsidP="002C16FE">
      <w:pPr>
        <w:spacing w:after="120"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§1</w:t>
      </w:r>
    </w:p>
    <w:p w:rsidR="00143B89" w:rsidRPr="008A182C" w:rsidRDefault="00143B89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Klauzule dla Ubezpieczenia następstw nieszczęśliwych wypadków członków OSP </w:t>
      </w:r>
      <w:r w:rsidR="002C16FE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8A182C">
        <w:rPr>
          <w:rFonts w:asciiTheme="minorHAnsi" w:hAnsiTheme="minorHAnsi" w:cstheme="minorHAnsi"/>
          <w:b/>
          <w:i/>
          <w:sz w:val="20"/>
          <w:szCs w:val="20"/>
        </w:rPr>
        <w:t>i Młodzieżowych Drużyn Pożarniczych</w:t>
      </w:r>
    </w:p>
    <w:p w:rsidR="005C1A1A" w:rsidRDefault="005C1A1A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253872" w:rsidRPr="008A182C" w:rsidRDefault="00253872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43B89" w:rsidRPr="008A182C" w:rsidRDefault="007E1B80" w:rsidP="00253872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czasu ochrony</w:t>
      </w:r>
    </w:p>
    <w:p w:rsidR="00143B89" w:rsidRPr="008A182C" w:rsidRDefault="00143B89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143B89" w:rsidRPr="008A182C" w:rsidRDefault="00143B89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143B89" w:rsidRPr="008A182C" w:rsidRDefault="00143B89" w:rsidP="00253872">
      <w:pPr>
        <w:spacing w:line="360" w:lineRule="auto"/>
        <w:ind w:left="284" w:hanging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3B89" w:rsidRPr="008A182C" w:rsidRDefault="007E1B80" w:rsidP="00253872">
      <w:pPr>
        <w:pStyle w:val="Akapitzlist"/>
        <w:numPr>
          <w:ilvl w:val="0"/>
          <w:numId w:val="21"/>
        </w:numPr>
        <w:tabs>
          <w:tab w:val="num" w:pos="2160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rozliczenia składek</w:t>
      </w:r>
    </w:p>
    <w:p w:rsidR="00143B89" w:rsidRPr="008A182C" w:rsidRDefault="00143B89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143B89" w:rsidRPr="008A182C" w:rsidRDefault="00143B89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Pr="008A182C">
        <w:rPr>
          <w:rFonts w:asciiTheme="minorHAnsi" w:hAnsiTheme="minorHAnsi" w:cstheme="minorHAnsi"/>
          <w:sz w:val="20"/>
          <w:szCs w:val="20"/>
        </w:rPr>
        <w:br/>
        <w:t>z konieczności dopłaty składek, zwrotu składek oraz innych rozliczeń) dokonywane będą w systemie pro rata za każdy dzień ochrony ubezpieczeniowej.</w:t>
      </w:r>
    </w:p>
    <w:p w:rsidR="001E52E6" w:rsidRPr="008A182C" w:rsidRDefault="001E52E6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3B89" w:rsidRPr="008A182C" w:rsidRDefault="007E1B80" w:rsidP="00253872">
      <w:pPr>
        <w:pStyle w:val="Akapitzlist"/>
        <w:numPr>
          <w:ilvl w:val="0"/>
          <w:numId w:val="21"/>
        </w:numPr>
        <w:tabs>
          <w:tab w:val="num" w:pos="2160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warunków i taryf</w:t>
      </w:r>
    </w:p>
    <w:p w:rsidR="009E5D97" w:rsidRPr="008A182C" w:rsidRDefault="009E5D97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E5D97" w:rsidRPr="008A182C" w:rsidRDefault="009E5D9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doubezpieczenia, uzupełniania lub podwyższania sumy ubezpieczenia bądź limitu odpowiedzialności w okresie ubezpieczenia, zastosowanie mieć będą warunki umowy oraz stopy składek (stawki) nie mniej korzystne dla Ubezpieczającego niż obowiązujące w umowie ubezpieczenia.</w:t>
      </w:r>
    </w:p>
    <w:p w:rsidR="009E5D97" w:rsidRPr="008A182C" w:rsidRDefault="009E5D97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5D97" w:rsidRPr="008A182C" w:rsidRDefault="007E1B80" w:rsidP="00253872">
      <w:pPr>
        <w:pStyle w:val="Akapitzlist"/>
        <w:numPr>
          <w:ilvl w:val="0"/>
          <w:numId w:val="21"/>
        </w:numPr>
        <w:tabs>
          <w:tab w:val="num" w:pos="2160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ratalna</w:t>
      </w:r>
    </w:p>
    <w:p w:rsidR="009E5D97" w:rsidRPr="008A182C" w:rsidRDefault="009E5D97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E5D97" w:rsidRPr="008A182C" w:rsidRDefault="009E5D9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lastRenderedPageBreak/>
        <w:t>W przypadku rozłożenia płatności składki na raty, z chwilą uznania przez Ubezpieczyciela roszczenia z tytułu szkody objętej ubezpieczeniem, Ubezpieczający nie może zostać zobowiązany do natychmiastowego uregulowania pozostałej do zapłaceni</w:t>
      </w:r>
      <w:r w:rsidR="009A39E3" w:rsidRPr="008A182C">
        <w:rPr>
          <w:rFonts w:asciiTheme="minorHAnsi" w:hAnsiTheme="minorHAnsi" w:cstheme="minorHAnsi"/>
          <w:sz w:val="20"/>
          <w:szCs w:val="20"/>
        </w:rPr>
        <w:t xml:space="preserve">a części składki. Jednocześnie </w:t>
      </w:r>
      <w:r w:rsidRPr="008A182C">
        <w:rPr>
          <w:rFonts w:asciiTheme="minorHAnsi" w:hAnsiTheme="minorHAnsi" w:cstheme="minorHAnsi"/>
          <w:sz w:val="20"/>
          <w:szCs w:val="20"/>
        </w:rPr>
        <w:t>z wypłacanego odszkodowania nie zostanie potrącona kwota odpowiadająca wysokości nieopłaconych jeszcze rat składki (raty niewymagalne), które płatne będą zgodnie z harmonogramem określonym w umowie ubezpieczenia.</w:t>
      </w:r>
    </w:p>
    <w:p w:rsidR="009E5D97" w:rsidRPr="008A182C" w:rsidRDefault="009E5D97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9E5D97" w:rsidRPr="008A182C" w:rsidRDefault="007E1B80" w:rsidP="00253872">
      <w:pPr>
        <w:pStyle w:val="Akapitzlist"/>
        <w:numPr>
          <w:ilvl w:val="0"/>
          <w:numId w:val="21"/>
        </w:num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143B89" w:rsidRPr="008A182C">
        <w:rPr>
          <w:rFonts w:asciiTheme="minorHAnsi" w:hAnsiTheme="minorHAnsi" w:cstheme="minorHAnsi"/>
          <w:b/>
          <w:sz w:val="20"/>
          <w:szCs w:val="20"/>
        </w:rPr>
        <w:t>lauzula przedłużenia ochrony ubezpieczeniowej</w:t>
      </w:r>
    </w:p>
    <w:p w:rsidR="009E5D97" w:rsidRPr="008A182C" w:rsidRDefault="009E5D97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E5D97" w:rsidRPr="008A182C" w:rsidRDefault="009E5D9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i doręczy najpóźniej w dniu, w którym upływa pierwotny termin wygaśnięcia ochrony, stosowny dokument, potwierdzający przedłużenie ochrony ubezpieczeniowej. Ubezpieczający zobowiązany jest do opłacenia 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niż na pierwszy dzień dodatkowej ochrony ubezpieczeniowej. Ubezpieczający jest uprawniony do jednokrotnego skorzystania z uprawnienia niniejszej klauzuli.</w:t>
      </w:r>
    </w:p>
    <w:p w:rsidR="009E5D97" w:rsidRPr="008A182C" w:rsidRDefault="009E5D97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9E5D97" w:rsidRPr="008A182C" w:rsidRDefault="009E5D97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9E5D97" w:rsidRPr="008A182C" w:rsidRDefault="009E5D97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9E5D97" w:rsidRPr="008A182C" w:rsidRDefault="009E5D97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143B89" w:rsidRPr="008A182C" w:rsidRDefault="00143B89" w:rsidP="008A182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C1A1A" w:rsidRPr="008A182C" w:rsidRDefault="005C1A1A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5C1A1A" w:rsidRPr="008A182C" w:rsidRDefault="005C1A1A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Default="001E52E6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9D5A79" w:rsidRDefault="009D5A79" w:rsidP="008A182C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E52E6" w:rsidRPr="008A182C" w:rsidRDefault="001E52E6" w:rsidP="009F3825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7E1B80" w:rsidRPr="008A182C" w:rsidRDefault="007E1B80" w:rsidP="00253872">
      <w:pPr>
        <w:pStyle w:val="Akapitzlist"/>
        <w:numPr>
          <w:ilvl w:val="0"/>
          <w:numId w:val="10"/>
        </w:numPr>
        <w:spacing w:line="360" w:lineRule="auto"/>
        <w:ind w:left="284" w:hanging="426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Część </w:t>
      </w:r>
      <w:r w:rsidR="009F3825">
        <w:rPr>
          <w:rFonts w:asciiTheme="minorHAnsi" w:hAnsiTheme="minorHAnsi" w:cstheme="minorHAnsi"/>
          <w:b/>
          <w:i/>
          <w:sz w:val="20"/>
          <w:szCs w:val="20"/>
        </w:rPr>
        <w:t>I</w:t>
      </w:r>
      <w:r w:rsidRPr="008A182C">
        <w:rPr>
          <w:rFonts w:asciiTheme="minorHAnsi" w:hAnsiTheme="minorHAnsi" w:cstheme="minorHAnsi"/>
          <w:b/>
          <w:i/>
          <w:sz w:val="20"/>
          <w:szCs w:val="20"/>
        </w:rPr>
        <w:t>V Zamówienia</w:t>
      </w:r>
    </w:p>
    <w:p w:rsidR="007E1B80" w:rsidRPr="008A182C" w:rsidRDefault="007E1B80" w:rsidP="008A182C">
      <w:pPr>
        <w:pStyle w:val="Akapitzlist"/>
        <w:spacing w:line="360" w:lineRule="auto"/>
        <w:ind w:left="1080"/>
        <w:rPr>
          <w:rFonts w:asciiTheme="minorHAnsi" w:hAnsiTheme="minorHAnsi" w:cstheme="minorHAnsi"/>
          <w:b/>
          <w:i/>
          <w:sz w:val="20"/>
          <w:szCs w:val="20"/>
        </w:rPr>
      </w:pPr>
    </w:p>
    <w:p w:rsidR="00D0286B" w:rsidRPr="008A182C" w:rsidRDefault="007E1B80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§1</w:t>
      </w:r>
    </w:p>
    <w:p w:rsidR="00D0286B" w:rsidRPr="008A182C" w:rsidRDefault="00D0286B" w:rsidP="008A182C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Ubezpieczenie odpowiedzialności cywilnej w związku z posiadaniem mienia, prowadzeniem </w:t>
      </w:r>
      <w:r w:rsidR="002C16FE">
        <w:rPr>
          <w:rFonts w:asciiTheme="minorHAnsi" w:hAnsiTheme="minorHAnsi" w:cstheme="minorHAnsi"/>
          <w:b/>
          <w:bCs/>
          <w:i/>
          <w:sz w:val="20"/>
          <w:szCs w:val="20"/>
        </w:rPr>
        <w:br/>
      </w:r>
      <w:r w:rsidRPr="008A182C">
        <w:rPr>
          <w:rFonts w:asciiTheme="minorHAnsi" w:hAnsiTheme="minorHAnsi" w:cstheme="minorHAnsi"/>
          <w:b/>
          <w:bCs/>
          <w:i/>
          <w:sz w:val="20"/>
          <w:szCs w:val="20"/>
        </w:rPr>
        <w:t>działalności gospodarczej przez Kopalnie Siarki „Machów” S.A. w likwidacji</w:t>
      </w:r>
    </w:p>
    <w:p w:rsidR="00D0286B" w:rsidRDefault="00D0286B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253872" w:rsidRPr="008A182C" w:rsidRDefault="00253872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D0286B" w:rsidRPr="008A182C" w:rsidRDefault="00BF2DA2" w:rsidP="00253872">
      <w:pPr>
        <w:pStyle w:val="Akapitzlist"/>
        <w:numPr>
          <w:ilvl w:val="0"/>
          <w:numId w:val="22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D0286B" w:rsidRPr="008A182C">
        <w:rPr>
          <w:rFonts w:asciiTheme="minorHAnsi" w:hAnsiTheme="minorHAnsi" w:cstheme="minorHAnsi"/>
          <w:b/>
          <w:sz w:val="20"/>
          <w:szCs w:val="20"/>
        </w:rPr>
        <w:t>lauzula czasu ochrony</w:t>
      </w:r>
    </w:p>
    <w:p w:rsidR="00D0286B" w:rsidRPr="008A182C" w:rsidRDefault="00D0286B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D0286B" w:rsidRPr="008A182C" w:rsidRDefault="00D0286B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D0286B" w:rsidRPr="008A182C" w:rsidRDefault="00D0286B" w:rsidP="008A182C">
      <w:pPr>
        <w:pStyle w:val="Akapitzlist"/>
        <w:spacing w:after="6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D0286B" w:rsidRPr="008A182C" w:rsidRDefault="00BF2DA2" w:rsidP="00253872">
      <w:pPr>
        <w:pStyle w:val="Akapitzlist"/>
        <w:numPr>
          <w:ilvl w:val="0"/>
          <w:numId w:val="22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D0286B" w:rsidRPr="008A182C">
        <w:rPr>
          <w:rFonts w:asciiTheme="minorHAnsi" w:hAnsiTheme="minorHAnsi" w:cstheme="minorHAnsi"/>
          <w:b/>
          <w:sz w:val="20"/>
          <w:szCs w:val="20"/>
        </w:rPr>
        <w:t>lauzula rozliczenia składek</w:t>
      </w:r>
    </w:p>
    <w:p w:rsidR="00D0286B" w:rsidRPr="008A182C" w:rsidRDefault="00D0286B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D0286B" w:rsidRPr="008A182C" w:rsidRDefault="00D0286B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Pr="008A182C">
        <w:rPr>
          <w:rFonts w:asciiTheme="minorHAnsi" w:hAnsiTheme="minorHAnsi" w:cstheme="minorHAnsi"/>
          <w:sz w:val="20"/>
          <w:szCs w:val="20"/>
        </w:rPr>
        <w:br/>
        <w:t>z konieczności dopłaty składek, zwrotu składek oraz innych rozliczeń) dokonywane będą w systemie pro rata za każdy dzień ochrony ubezpieczeniowej.</w:t>
      </w:r>
    </w:p>
    <w:p w:rsidR="00D0286B" w:rsidRPr="008A182C" w:rsidRDefault="00D0286B" w:rsidP="008A182C">
      <w:pPr>
        <w:pStyle w:val="Akapitzlist"/>
        <w:spacing w:after="6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D0286B" w:rsidRPr="008A182C" w:rsidRDefault="00BF2DA2" w:rsidP="00253872">
      <w:pPr>
        <w:pStyle w:val="Akapitzlist"/>
        <w:numPr>
          <w:ilvl w:val="0"/>
          <w:numId w:val="22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D0286B" w:rsidRPr="008A182C">
        <w:rPr>
          <w:rFonts w:asciiTheme="minorHAnsi" w:hAnsiTheme="minorHAnsi" w:cstheme="minorHAnsi"/>
          <w:b/>
          <w:sz w:val="20"/>
          <w:szCs w:val="20"/>
        </w:rPr>
        <w:t>lauzula ratalna</w:t>
      </w:r>
    </w:p>
    <w:p w:rsidR="00D0286B" w:rsidRPr="008A182C" w:rsidRDefault="00D0286B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D0286B" w:rsidRPr="008A182C" w:rsidRDefault="00D0286B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</w:t>
      </w:r>
      <w:r w:rsidR="009A39E3" w:rsidRPr="008A182C">
        <w:rPr>
          <w:rFonts w:asciiTheme="minorHAnsi" w:hAnsiTheme="minorHAnsi" w:cstheme="minorHAnsi"/>
          <w:sz w:val="20"/>
          <w:szCs w:val="20"/>
        </w:rPr>
        <w:t xml:space="preserve">a części składki. Jednocześnie </w:t>
      </w:r>
      <w:r w:rsidRPr="008A182C">
        <w:rPr>
          <w:rFonts w:asciiTheme="minorHAnsi" w:hAnsiTheme="minorHAnsi" w:cstheme="minorHAnsi"/>
          <w:sz w:val="20"/>
          <w:szCs w:val="20"/>
        </w:rPr>
        <w:t>z wypłacanego odszkodowania nie zostanie potrącona kwota odpowiadająca wysokości nieopłaconych jeszcze rat składki (raty niewymagalne), które płatne będą zgodnie z harmonogramem określonym w umowie ubezpieczenia.</w:t>
      </w:r>
    </w:p>
    <w:p w:rsidR="00D0286B" w:rsidRPr="008A182C" w:rsidRDefault="00D0286B" w:rsidP="008A182C">
      <w:pPr>
        <w:tabs>
          <w:tab w:val="num" w:pos="2160"/>
        </w:tabs>
        <w:spacing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D0286B" w:rsidRPr="008A182C" w:rsidRDefault="00BF2DA2" w:rsidP="00253872">
      <w:pPr>
        <w:pStyle w:val="Akapitzlist"/>
        <w:numPr>
          <w:ilvl w:val="0"/>
          <w:numId w:val="22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D0286B" w:rsidRPr="008A182C">
        <w:rPr>
          <w:rFonts w:asciiTheme="minorHAnsi" w:hAnsiTheme="minorHAnsi" w:cstheme="minorHAnsi"/>
          <w:b/>
          <w:sz w:val="20"/>
          <w:szCs w:val="20"/>
        </w:rPr>
        <w:t xml:space="preserve">lauzula reprezentantów z limitem </w:t>
      </w:r>
      <w:r w:rsidR="00714E92" w:rsidRPr="008A182C">
        <w:rPr>
          <w:rFonts w:asciiTheme="minorHAnsi" w:hAnsiTheme="minorHAnsi" w:cstheme="minorHAnsi"/>
          <w:b/>
          <w:sz w:val="20"/>
          <w:szCs w:val="20"/>
        </w:rPr>
        <w:t xml:space="preserve">200.000,00 PLN </w:t>
      </w:r>
      <w:r w:rsidR="00D0286B" w:rsidRPr="008A182C">
        <w:rPr>
          <w:rFonts w:asciiTheme="minorHAnsi" w:hAnsiTheme="minorHAnsi" w:cstheme="minorHAnsi"/>
          <w:b/>
          <w:sz w:val="20"/>
          <w:szCs w:val="20"/>
        </w:rPr>
        <w:t>na jedno i wszystkie zdarzenia w okresie ubezpieczenia</w:t>
      </w:r>
    </w:p>
    <w:p w:rsidR="009A39E3" w:rsidRPr="008A182C" w:rsidRDefault="00D0286B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D0286B" w:rsidRPr="008A182C" w:rsidRDefault="00D0286B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lastRenderedPageBreak/>
        <w:t>Ubezpieczyciel nie odpowiada za szkody wyrządzone umyślnie wyłącznie przez Ubezpieczającego. Jednocześnie Ubezpieczyciel odpowiada za szkody wyrządzone w wyniku rażącego niedbalstwa. Za Ubezpieczającego rozumie się wyłącznie:</w:t>
      </w:r>
    </w:p>
    <w:p w:rsidR="00D0286B" w:rsidRPr="008A182C" w:rsidRDefault="00D0286B" w:rsidP="00253872">
      <w:pPr>
        <w:pStyle w:val="LucaCash"/>
        <w:numPr>
          <w:ilvl w:val="0"/>
          <w:numId w:val="9"/>
        </w:numPr>
        <w:tabs>
          <w:tab w:val="clear" w:pos="1440"/>
        </w:tabs>
        <w:spacing w:after="120"/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zarząd – w przypadku spółek kapitałowych, </w:t>
      </w:r>
    </w:p>
    <w:p w:rsidR="00D0286B" w:rsidRPr="008A182C" w:rsidRDefault="00D0286B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razie zawarcia umowy ubezpieczenia na cudzy rachunek niniejsze postanowienia stosuje się odpowiednio do Ubezpieczonego.</w:t>
      </w:r>
    </w:p>
    <w:p w:rsidR="00D0286B" w:rsidRPr="008A182C" w:rsidRDefault="00D0286B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0286B" w:rsidRPr="008A182C" w:rsidRDefault="00D0286B" w:rsidP="00253872">
      <w:pPr>
        <w:pStyle w:val="Akapitzlist"/>
        <w:numPr>
          <w:ilvl w:val="0"/>
          <w:numId w:val="22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przedłużenia ochrony ubezpieczeniowej</w:t>
      </w:r>
    </w:p>
    <w:p w:rsidR="00D0286B" w:rsidRPr="008A182C" w:rsidRDefault="00D0286B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D0286B" w:rsidRPr="008A182C" w:rsidRDefault="00D0286B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i doręczy najpóźniej w dniu, w którym upływa pierwotny termin wygaśnięcia ochrony, stosowny dokument, potwierdzający przedłużenie ochrony ubezpieczeniowej. Ubezpieczający zobowiązany jest do opłacenia 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niż na pierwszy dzień dodatkowej ochrony ubezpieczeniowej. Ubezpieczający jest uprawniony do jednokrotnego skorzystania z uprawnienia niniejszej klauzuli.</w:t>
      </w:r>
    </w:p>
    <w:p w:rsidR="00D0286B" w:rsidRPr="008A182C" w:rsidRDefault="00D0286B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411692" w:rsidRPr="008A182C" w:rsidRDefault="0041169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D5A79" w:rsidRDefault="009D5A79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9D5A79" w:rsidRPr="008A182C" w:rsidRDefault="009D5A79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8A182C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F2DA2" w:rsidRPr="008A182C" w:rsidRDefault="00BF2DA2" w:rsidP="00253872">
      <w:pPr>
        <w:pStyle w:val="Akapitzlist"/>
        <w:numPr>
          <w:ilvl w:val="0"/>
          <w:numId w:val="10"/>
        </w:numPr>
        <w:spacing w:after="0" w:line="360" w:lineRule="auto"/>
        <w:ind w:left="283" w:hanging="425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lastRenderedPageBreak/>
        <w:t>Część V Zamówienia</w:t>
      </w:r>
    </w:p>
    <w:p w:rsidR="00865FAF" w:rsidRPr="008A182C" w:rsidRDefault="00D11D52" w:rsidP="008A18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A182C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</w:p>
    <w:p w:rsidR="00B07072" w:rsidRPr="008A182C" w:rsidRDefault="00B07072" w:rsidP="008A182C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</w:t>
      </w:r>
    </w:p>
    <w:p w:rsidR="00B07072" w:rsidRPr="008A182C" w:rsidRDefault="00BF2DA2" w:rsidP="008A182C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            §1</w:t>
      </w:r>
    </w:p>
    <w:p w:rsidR="00B07072" w:rsidRPr="008A182C" w:rsidRDefault="00B07072" w:rsidP="008A182C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bCs/>
          <w:i/>
          <w:sz w:val="20"/>
          <w:szCs w:val="20"/>
        </w:rPr>
        <w:t>Klauzule dla Ubezpieczenia odpowiedzialności cywilnej w związku z posiadaniem mienia, prowadzeniem działalności gospodarczej przez Tarnobrzeskie Wodociągi Sp</w:t>
      </w:r>
      <w:r w:rsidR="00714E92" w:rsidRPr="008A182C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Pr="008A182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Z o.o.</w:t>
      </w:r>
    </w:p>
    <w:p w:rsidR="00B07072" w:rsidRDefault="00B07072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253872" w:rsidRPr="008A182C" w:rsidRDefault="00253872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B07072" w:rsidRPr="008A182C" w:rsidRDefault="00BF2DA2" w:rsidP="00253872">
      <w:pPr>
        <w:pStyle w:val="Akapitzlist"/>
        <w:numPr>
          <w:ilvl w:val="0"/>
          <w:numId w:val="24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>lauzula czasu ochrony</w:t>
      </w:r>
    </w:p>
    <w:p w:rsidR="00B07072" w:rsidRPr="008A182C" w:rsidRDefault="00B07072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B07072" w:rsidRPr="008A182C" w:rsidRDefault="00B07072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B07072" w:rsidRPr="008A182C" w:rsidRDefault="00B07072" w:rsidP="008A182C">
      <w:pPr>
        <w:pStyle w:val="Akapitzlist"/>
        <w:spacing w:after="6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07072" w:rsidRPr="008A182C" w:rsidRDefault="00BF2DA2" w:rsidP="00253872">
      <w:pPr>
        <w:pStyle w:val="Akapitzlist"/>
        <w:numPr>
          <w:ilvl w:val="0"/>
          <w:numId w:val="24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>lauzula rozliczenia składek</w:t>
      </w:r>
    </w:p>
    <w:p w:rsidR="00B07072" w:rsidRPr="008A182C" w:rsidRDefault="00B07072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B07072" w:rsidRPr="008A182C" w:rsidRDefault="00B07072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Pr="008A182C">
        <w:rPr>
          <w:rFonts w:asciiTheme="minorHAnsi" w:hAnsiTheme="minorHAnsi" w:cstheme="minorHAnsi"/>
          <w:sz w:val="20"/>
          <w:szCs w:val="20"/>
        </w:rPr>
        <w:br/>
        <w:t>z konieczności dopłaty składek, zwrotu składek oraz innych rozliczeń) dokonywane będą w systemie pro rata za każdy dzień ochrony ubezpieczeniowej.</w:t>
      </w:r>
    </w:p>
    <w:p w:rsidR="00B07072" w:rsidRPr="008A182C" w:rsidRDefault="00B07072" w:rsidP="008A182C">
      <w:pPr>
        <w:pStyle w:val="Akapitzlist"/>
        <w:spacing w:after="6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B07072" w:rsidRPr="008A182C" w:rsidRDefault="00BF2DA2" w:rsidP="00253872">
      <w:pPr>
        <w:pStyle w:val="Akapitzlist"/>
        <w:numPr>
          <w:ilvl w:val="0"/>
          <w:numId w:val="24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>lauzula ratalna</w:t>
      </w:r>
    </w:p>
    <w:p w:rsidR="00B07072" w:rsidRPr="008A182C" w:rsidRDefault="00B07072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B07072" w:rsidRPr="008A182C" w:rsidRDefault="00B07072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wypłacanego odszkodowania nie zostanie potrącona kwota odpowiadająca wysokości nieopłaconych jeszcze rat składki (raty niewymagalne), które płatne będą zgodnie z harmonogramem określonym w umowie ubezpieczenia.</w:t>
      </w:r>
    </w:p>
    <w:p w:rsidR="00B07072" w:rsidRPr="008A182C" w:rsidRDefault="00B07072" w:rsidP="008A182C">
      <w:pPr>
        <w:pStyle w:val="Akapitzlist"/>
        <w:spacing w:after="60" w:line="360" w:lineRule="auto"/>
        <w:ind w:left="127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7072" w:rsidRPr="008A182C" w:rsidRDefault="00BF2DA2" w:rsidP="00253872">
      <w:pPr>
        <w:pStyle w:val="Akapitzlist"/>
        <w:numPr>
          <w:ilvl w:val="0"/>
          <w:numId w:val="24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>lauzula reprezentantów z limitem</w:t>
      </w:r>
      <w:r w:rsidR="00185AA8" w:rsidRPr="008A182C">
        <w:rPr>
          <w:rFonts w:asciiTheme="minorHAnsi" w:hAnsiTheme="minorHAnsi" w:cstheme="minorHAnsi"/>
          <w:b/>
          <w:sz w:val="20"/>
          <w:szCs w:val="20"/>
        </w:rPr>
        <w:t xml:space="preserve"> 700.000,00 PLN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AA8" w:rsidRPr="008A1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7072" w:rsidRPr="008A182C">
        <w:rPr>
          <w:rFonts w:asciiTheme="minorHAnsi" w:hAnsiTheme="minorHAnsi" w:cstheme="minorHAnsi"/>
          <w:b/>
          <w:sz w:val="20"/>
          <w:szCs w:val="20"/>
        </w:rPr>
        <w:t>na jedno i wszystkie zdarzenia w okresie ubezpieczenia</w:t>
      </w:r>
    </w:p>
    <w:p w:rsidR="009A39E3" w:rsidRPr="008A182C" w:rsidRDefault="00B07072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B07072" w:rsidRPr="008A182C" w:rsidRDefault="00B07072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lastRenderedPageBreak/>
        <w:t>Ubezpieczyciel nie odpowiada za szkody wyrządzone umyślnie wyłącznie przez Ubezpieczającego. Jednocześnie Ubezpieczyciel odpowiada za szkody wyrządzone w wyniku rażącego niedbalstwa. Za Ubezpieczającego rozumie się wyłącznie:</w:t>
      </w:r>
    </w:p>
    <w:p w:rsidR="00B07072" w:rsidRPr="008A182C" w:rsidRDefault="00B07072" w:rsidP="00253872">
      <w:pPr>
        <w:pStyle w:val="LucaCash"/>
        <w:numPr>
          <w:ilvl w:val="0"/>
          <w:numId w:val="9"/>
        </w:numPr>
        <w:tabs>
          <w:tab w:val="clear" w:pos="1440"/>
        </w:tabs>
        <w:spacing w:after="120"/>
        <w:ind w:left="709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 xml:space="preserve">zarząd – w przypadku spółek kapitałowych, </w:t>
      </w:r>
    </w:p>
    <w:p w:rsidR="00B07072" w:rsidRPr="008A182C" w:rsidRDefault="00B07072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razie zawarcia umowy ubezpieczenia na cudzy rachunek niniejsze postanowienia stosuje się odpowiednio do Ubezpieczonego.</w:t>
      </w:r>
    </w:p>
    <w:p w:rsidR="00B07072" w:rsidRPr="008A182C" w:rsidRDefault="00B07072" w:rsidP="008A18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07072" w:rsidRPr="008A182C" w:rsidRDefault="00B07072" w:rsidP="00253872">
      <w:pPr>
        <w:pStyle w:val="Akapitzlist"/>
        <w:numPr>
          <w:ilvl w:val="0"/>
          <w:numId w:val="24"/>
        </w:numPr>
        <w:spacing w:line="360" w:lineRule="auto"/>
        <w:ind w:left="284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przedłużenia ochrony ubezpieczeniowej</w:t>
      </w:r>
    </w:p>
    <w:p w:rsidR="00B07072" w:rsidRPr="008A182C" w:rsidRDefault="00B07072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B07072" w:rsidRPr="008A182C" w:rsidRDefault="00B07072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i doręczy najpóźniej w dniu, w którym upływa pierwotny termin wygaśnięcia ochrony, stosowny dokument, potwierdzający przedłużenie ochrony ubezpieczeniowej. Ubezpieczający zobowiązany jest do opłacenia 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niż na pierwszy dzień dodatkowej ochrony ubezpieczeniowej. Ubezpieczający jest uprawniony do jednokrotnego skorzystania z uprawnienia niniejszej klauzuli.</w:t>
      </w:r>
    </w:p>
    <w:p w:rsidR="00B07072" w:rsidRPr="008A182C" w:rsidRDefault="00B07072" w:rsidP="008A182C">
      <w:pPr>
        <w:pStyle w:val="Akapitzlist"/>
        <w:spacing w:line="360" w:lineRule="auto"/>
        <w:ind w:left="644"/>
        <w:rPr>
          <w:rFonts w:asciiTheme="minorHAnsi" w:hAnsiTheme="minorHAnsi" w:cstheme="minorHAnsi"/>
          <w:b/>
          <w:i/>
          <w:sz w:val="20"/>
          <w:szCs w:val="20"/>
        </w:rPr>
      </w:pPr>
    </w:p>
    <w:p w:rsidR="00B07072" w:rsidRPr="008A182C" w:rsidRDefault="00B0707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976D87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976D87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976D87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D5A79" w:rsidRDefault="009D5A79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D5A79" w:rsidRPr="008A182C" w:rsidRDefault="009D5A79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F90102" w:rsidP="00253872">
      <w:pPr>
        <w:pStyle w:val="Akapitzlist"/>
        <w:numPr>
          <w:ilvl w:val="0"/>
          <w:numId w:val="10"/>
        </w:numPr>
        <w:spacing w:after="0" w:line="360" w:lineRule="auto"/>
        <w:ind w:left="283" w:hanging="425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Część V</w:t>
      </w:r>
      <w:bookmarkStart w:id="0" w:name="_GoBack"/>
      <w:bookmarkEnd w:id="0"/>
      <w:r w:rsidR="00BF2DA2" w:rsidRPr="008A182C">
        <w:rPr>
          <w:rFonts w:asciiTheme="minorHAnsi" w:hAnsiTheme="minorHAnsi" w:cstheme="minorHAnsi"/>
          <w:b/>
          <w:i/>
          <w:sz w:val="20"/>
          <w:szCs w:val="20"/>
        </w:rPr>
        <w:t>I Zamówienia</w:t>
      </w:r>
    </w:p>
    <w:p w:rsidR="00976D87" w:rsidRPr="008A182C" w:rsidRDefault="00976D87" w:rsidP="008A182C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976D87" w:rsidRPr="008A182C" w:rsidRDefault="00BF2DA2" w:rsidP="00FB33AB">
      <w:pPr>
        <w:spacing w:after="120"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§1</w:t>
      </w:r>
    </w:p>
    <w:p w:rsidR="00976D87" w:rsidRPr="008A182C" w:rsidRDefault="00976D87" w:rsidP="008A182C">
      <w:pPr>
        <w:tabs>
          <w:tab w:val="num" w:pos="2127"/>
          <w:tab w:val="num" w:pos="3402"/>
        </w:tabs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A182C">
        <w:rPr>
          <w:rFonts w:asciiTheme="minorHAnsi" w:hAnsiTheme="minorHAnsi" w:cstheme="minorHAnsi"/>
          <w:b/>
          <w:i/>
          <w:sz w:val="20"/>
          <w:szCs w:val="20"/>
        </w:rPr>
        <w:t>Klauzule odpowiedzialności cywilnej w związku z posiadaniem mie</w:t>
      </w:r>
      <w:r w:rsidR="009A39E3" w:rsidRPr="008A182C">
        <w:rPr>
          <w:rFonts w:asciiTheme="minorHAnsi" w:hAnsiTheme="minorHAnsi" w:cstheme="minorHAnsi"/>
          <w:b/>
          <w:i/>
          <w:sz w:val="20"/>
          <w:szCs w:val="20"/>
        </w:rPr>
        <w:t xml:space="preserve">nia, prowadzeniem działalności </w:t>
      </w:r>
      <w:r w:rsidRPr="008A182C">
        <w:rPr>
          <w:rFonts w:asciiTheme="minorHAnsi" w:hAnsiTheme="minorHAnsi" w:cstheme="minorHAnsi"/>
          <w:b/>
          <w:i/>
          <w:sz w:val="20"/>
          <w:szCs w:val="20"/>
        </w:rPr>
        <w:t>gospodarczej przez Rejon Dróg Miejskich Sp. Z o.o.</w:t>
      </w:r>
    </w:p>
    <w:p w:rsidR="00976D87" w:rsidRPr="008A182C" w:rsidRDefault="00976D87" w:rsidP="008A182C">
      <w:pPr>
        <w:tabs>
          <w:tab w:val="num" w:pos="1843"/>
          <w:tab w:val="num" w:pos="2127"/>
          <w:tab w:val="num" w:pos="340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976D87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F2DA2" w:rsidRPr="008A182C" w:rsidRDefault="00BF2DA2" w:rsidP="00253872">
      <w:pPr>
        <w:pStyle w:val="Akapitzlist"/>
        <w:numPr>
          <w:ilvl w:val="0"/>
          <w:numId w:val="25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976D87" w:rsidRPr="008A182C">
        <w:rPr>
          <w:rFonts w:asciiTheme="minorHAnsi" w:hAnsiTheme="minorHAnsi" w:cstheme="minorHAnsi"/>
          <w:b/>
          <w:sz w:val="20"/>
          <w:szCs w:val="20"/>
        </w:rPr>
        <w:t>lauzula czasu ochrony</w:t>
      </w:r>
    </w:p>
    <w:p w:rsidR="00976D87" w:rsidRPr="008A182C" w:rsidRDefault="00976D87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76D87" w:rsidRPr="008A182C" w:rsidRDefault="00976D8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Niezależnie od ustalonego w umowie ubezpieczenia terminu zapłaty składki (raty składki), odpowiedzialność ubezpieczyciela rozpoczyna się z chwilą określoną w umowie ubezpieczenia jako początek okresu ubezpieczenia.</w:t>
      </w:r>
    </w:p>
    <w:p w:rsidR="00976D87" w:rsidRPr="008A182C" w:rsidRDefault="00976D87" w:rsidP="008A182C">
      <w:pPr>
        <w:pStyle w:val="Akapitzlist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BF2DA2" w:rsidP="00253872">
      <w:pPr>
        <w:pStyle w:val="Akapitzlist"/>
        <w:numPr>
          <w:ilvl w:val="0"/>
          <w:numId w:val="25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976D87" w:rsidRPr="008A182C">
        <w:rPr>
          <w:rFonts w:asciiTheme="minorHAnsi" w:hAnsiTheme="minorHAnsi" w:cstheme="minorHAnsi"/>
          <w:b/>
          <w:sz w:val="20"/>
          <w:szCs w:val="20"/>
        </w:rPr>
        <w:t>lauzula rozliczenia składek</w:t>
      </w:r>
    </w:p>
    <w:p w:rsidR="00976D87" w:rsidRPr="008A182C" w:rsidRDefault="00976D87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76D87" w:rsidRPr="008A182C" w:rsidRDefault="00976D8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Wszelkie płatności powstałe na tle niniejszej umowy ubezpieczenia (wynikające w szczególności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z konieczności dopłaty składek, zwrotu składek oraz innych rozliczeń) dokonywane będą w systemie pro rata za każdy dzień ochrony ubezpieczeniowej.</w:t>
      </w:r>
    </w:p>
    <w:p w:rsidR="00976D87" w:rsidRPr="008A182C" w:rsidRDefault="00976D87" w:rsidP="008A182C">
      <w:pPr>
        <w:pStyle w:val="Akapitzlist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BF2DA2" w:rsidP="00253872">
      <w:pPr>
        <w:pStyle w:val="Akapitzlist"/>
        <w:numPr>
          <w:ilvl w:val="0"/>
          <w:numId w:val="25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976D87" w:rsidRPr="008A182C">
        <w:rPr>
          <w:rFonts w:asciiTheme="minorHAnsi" w:hAnsiTheme="minorHAnsi" w:cstheme="minorHAnsi"/>
          <w:b/>
          <w:sz w:val="20"/>
          <w:szCs w:val="20"/>
        </w:rPr>
        <w:t>lauzula ratalna</w:t>
      </w:r>
    </w:p>
    <w:p w:rsidR="00976D87" w:rsidRPr="008A182C" w:rsidRDefault="00976D87" w:rsidP="00253872">
      <w:pPr>
        <w:pStyle w:val="LucaCash"/>
        <w:spacing w:after="120"/>
        <w:ind w:left="284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76D87" w:rsidRPr="008A182C" w:rsidRDefault="00976D8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przypadku rozłożenia płatności składki na raty, z chwilą uznania przez Ubezpieczyciela roszczenia z tytułu szkody objętej ubezpieczeniem, Ubezpieczający nie może zostać zobowiązany do natychmiastowego uregulowania pozostałej do zapłacenia części składki. Jednocześnie z wypłacanego odszkodowania nie zostanie potrącona kwota odpowiadająca wysokości nieopłaconych jeszcze rat składki (raty niewymagalne), które płatne będą zgodnie z harmonogramem określonym w umowie ubezpieczenia.</w:t>
      </w:r>
    </w:p>
    <w:p w:rsidR="00BF2DA2" w:rsidRPr="008A182C" w:rsidRDefault="00BF2DA2" w:rsidP="008A182C">
      <w:pPr>
        <w:pStyle w:val="Akapitzlist"/>
        <w:spacing w:after="0" w:line="360" w:lineRule="auto"/>
        <w:ind w:left="127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6D87" w:rsidRPr="008A182C" w:rsidRDefault="00BF2DA2" w:rsidP="00253872">
      <w:pPr>
        <w:pStyle w:val="Akapitzlist"/>
        <w:numPr>
          <w:ilvl w:val="0"/>
          <w:numId w:val="25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</w:t>
      </w:r>
      <w:r w:rsidR="00976D87" w:rsidRPr="008A182C">
        <w:rPr>
          <w:rFonts w:asciiTheme="minorHAnsi" w:hAnsiTheme="minorHAnsi" w:cstheme="minorHAnsi"/>
          <w:b/>
          <w:sz w:val="20"/>
          <w:szCs w:val="20"/>
        </w:rPr>
        <w:t xml:space="preserve">lauzula reprezentantów z limitem </w:t>
      </w:r>
      <w:r w:rsidR="00185AA8" w:rsidRPr="008A182C">
        <w:rPr>
          <w:rFonts w:asciiTheme="minorHAnsi" w:hAnsiTheme="minorHAnsi" w:cstheme="minorHAnsi"/>
          <w:b/>
          <w:sz w:val="20"/>
          <w:szCs w:val="20"/>
        </w:rPr>
        <w:t xml:space="preserve">500.000,00 PLN </w:t>
      </w:r>
      <w:r w:rsidR="00976D87" w:rsidRPr="008A182C">
        <w:rPr>
          <w:rFonts w:asciiTheme="minorHAnsi" w:hAnsiTheme="minorHAnsi" w:cstheme="minorHAnsi"/>
          <w:b/>
          <w:sz w:val="20"/>
          <w:szCs w:val="20"/>
        </w:rPr>
        <w:t>na jedno i wszystkie zdarzenia w okresie ubezpieczenia</w:t>
      </w:r>
    </w:p>
    <w:p w:rsidR="009A39E3" w:rsidRPr="008A182C" w:rsidRDefault="00976D87" w:rsidP="00253872">
      <w:pPr>
        <w:pStyle w:val="LucaCash"/>
        <w:spacing w:after="120"/>
        <w:ind w:left="426"/>
        <w:jc w:val="both"/>
        <w:rPr>
          <w:rFonts w:asciiTheme="minorHAnsi" w:hAnsiTheme="minorHAnsi" w:cstheme="minorHAnsi"/>
          <w:i/>
          <w:sz w:val="20"/>
        </w:rPr>
      </w:pPr>
      <w:r w:rsidRPr="008A182C">
        <w:rPr>
          <w:rFonts w:asciiTheme="minorHAnsi" w:hAnsiTheme="minorHAnsi" w:cstheme="minorHAnsi"/>
          <w:i/>
          <w:sz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76D87" w:rsidRPr="008A182C" w:rsidRDefault="00976D87" w:rsidP="00253872">
      <w:pPr>
        <w:pStyle w:val="LucaCash"/>
        <w:spacing w:after="120"/>
        <w:ind w:left="426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t>Ubezpieczyciel nie odpowiada za szkody wyrządzone umyślnie wyłącznie przez Ubezpieczającego. Jednocześnie Ubezpieczyciel odpowiada za szkody wyrządzone w wyniku rażącego niedbalstwa. Za Ubezpieczającego rozumie się wyłącznie:</w:t>
      </w:r>
    </w:p>
    <w:p w:rsidR="00976D87" w:rsidRPr="008A182C" w:rsidRDefault="00976D87" w:rsidP="00253872">
      <w:pPr>
        <w:pStyle w:val="LucaCash"/>
        <w:numPr>
          <w:ilvl w:val="0"/>
          <w:numId w:val="9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  <w:sz w:val="20"/>
        </w:rPr>
      </w:pPr>
      <w:r w:rsidRPr="008A182C">
        <w:rPr>
          <w:rFonts w:asciiTheme="minorHAnsi" w:hAnsiTheme="minorHAnsi" w:cstheme="minorHAnsi"/>
          <w:sz w:val="20"/>
        </w:rPr>
        <w:lastRenderedPageBreak/>
        <w:t xml:space="preserve">zarząd – w przypadku spółek kapitałowych, </w:t>
      </w:r>
    </w:p>
    <w:p w:rsidR="00976D87" w:rsidRPr="008A182C" w:rsidRDefault="00976D87" w:rsidP="00253872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>W razie zawarcia umowy ubezpieczenia na cudzy rachunek niniejsze postanowienia stosuje się odpowiednio do Ubezpieczonego.</w:t>
      </w:r>
    </w:p>
    <w:p w:rsidR="00976D87" w:rsidRPr="008A182C" w:rsidRDefault="00976D87" w:rsidP="008A182C">
      <w:pPr>
        <w:pStyle w:val="Akapitzlist"/>
        <w:spacing w:line="360" w:lineRule="auto"/>
        <w:ind w:left="127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76D87" w:rsidRPr="008A182C" w:rsidRDefault="00976D87" w:rsidP="00253872">
      <w:pPr>
        <w:pStyle w:val="Akapitzlist"/>
        <w:numPr>
          <w:ilvl w:val="0"/>
          <w:numId w:val="25"/>
        </w:numPr>
        <w:spacing w:line="360" w:lineRule="auto"/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82C">
        <w:rPr>
          <w:rFonts w:asciiTheme="minorHAnsi" w:hAnsiTheme="minorHAnsi" w:cstheme="minorHAnsi"/>
          <w:b/>
          <w:sz w:val="20"/>
          <w:szCs w:val="20"/>
        </w:rPr>
        <w:t>Klauzula przedłużenia ochrony ubezpieczeniowej</w:t>
      </w:r>
    </w:p>
    <w:p w:rsidR="00976D87" w:rsidRPr="008A182C" w:rsidRDefault="00976D87" w:rsidP="0025387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8A182C">
        <w:rPr>
          <w:rFonts w:asciiTheme="minorHAnsi" w:eastAsia="Verdana,Italic" w:hAnsiTheme="minorHAnsi" w:cstheme="minorHAnsi"/>
          <w:i/>
          <w:iCs/>
          <w:sz w:val="20"/>
          <w:szCs w:val="20"/>
        </w:rPr>
        <w:t>Z zachowaniem pozostałych, nie zmienionych niniejszą klauzulą, postanowień umowy ubezpieczenia, w tym określonych we wniosku i ogólnych (szczególnych) warunkach ubezpieczenia strony uzgodniły, że:</w:t>
      </w:r>
    </w:p>
    <w:p w:rsidR="00976D87" w:rsidRPr="008A182C" w:rsidRDefault="00976D87" w:rsidP="00253872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A182C">
        <w:rPr>
          <w:rFonts w:asciiTheme="minorHAnsi" w:hAnsiTheme="minorHAnsi" w:cstheme="minorHAnsi"/>
          <w:sz w:val="20"/>
          <w:szCs w:val="20"/>
        </w:rPr>
        <w:t xml:space="preserve">Na pisemny wniosek Ubezpieczającego, złożony nie później niż na 14 dni kalendarzowych przed wygaśnięciem ochrony ubezpieczeniowej, Ubezpieczyciel przedłuży ochronę ubezpieczeniową z tytułu niniejszej umowy ubezpieczenia o kolejne 30 dni kalendarzowych, przypadających po zakończeniu okresu ubezpieczenia. Warunki umowy ubezpieczenia w ciągu kolejnych 30 dni pozostają bez zmian. Ubezpieczyciel sporządzi </w:t>
      </w:r>
      <w:r w:rsidR="00253872">
        <w:rPr>
          <w:rFonts w:asciiTheme="minorHAnsi" w:hAnsiTheme="minorHAnsi" w:cstheme="minorHAnsi"/>
          <w:sz w:val="20"/>
          <w:szCs w:val="20"/>
        </w:rPr>
        <w:br/>
      </w:r>
      <w:r w:rsidRPr="008A182C">
        <w:rPr>
          <w:rFonts w:asciiTheme="minorHAnsi" w:hAnsiTheme="minorHAnsi" w:cstheme="minorHAnsi"/>
          <w:sz w:val="20"/>
          <w:szCs w:val="20"/>
        </w:rPr>
        <w:t>i doręczy najpóźniej w dniu, w którym upływa pierwotny termin wygaśnięcia ochrony, stosowny dokument, potwierdzający przedłużenie ochrony ubezpieczeniowej. Ubezpieczający zobowiązany jest do opłacenia składki za każdy dzień wykorzystanej ochrony w nawiązaniu do wykładni zasady pro rata temporis. Składka za dodatkową ochronę wyliczana jest na podstawie stawek obowiązujących w umowie ubezpieczenia obejmującej poprzedni roczny okres ubezpieczenia. Termin płatności składki nie może przypadać wcześniej niż na pierwszy dzień dodatkowej ochrony ubezpieczeniowej. Ubezpieczający jest uprawniony do jednokrotnego skorzystania z uprawnienia niniejszej klauzuli.</w:t>
      </w:r>
    </w:p>
    <w:p w:rsidR="00976D87" w:rsidRPr="008A182C" w:rsidRDefault="00976D87" w:rsidP="008A182C">
      <w:pPr>
        <w:tabs>
          <w:tab w:val="num" w:pos="1843"/>
          <w:tab w:val="num" w:pos="2127"/>
          <w:tab w:val="num" w:pos="3402"/>
        </w:tabs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B07072" w:rsidRDefault="00B07072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Default="009A1980" w:rsidP="008A182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1980" w:rsidRPr="008A182C" w:rsidRDefault="009A1980" w:rsidP="009A198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A1980" w:rsidRPr="008A182C" w:rsidSect="009D5A79">
      <w:footerReference w:type="default" r:id="rId8"/>
      <w:pgSz w:w="11906" w:h="16838"/>
      <w:pgMar w:top="1135" w:right="1417" w:bottom="113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D5" w:rsidRDefault="001A6FD5" w:rsidP="007C2736">
      <w:r>
        <w:separator/>
      </w:r>
    </w:p>
  </w:endnote>
  <w:endnote w:type="continuationSeparator" w:id="0">
    <w:p w:rsidR="001A6FD5" w:rsidRDefault="001A6FD5" w:rsidP="007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829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A1980" w:rsidRPr="00D01D7A" w:rsidRDefault="009A198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01D7A">
          <w:rPr>
            <w:rFonts w:asciiTheme="minorHAnsi" w:hAnsiTheme="minorHAnsi"/>
            <w:sz w:val="20"/>
            <w:szCs w:val="20"/>
          </w:rPr>
          <w:fldChar w:fldCharType="begin"/>
        </w:r>
        <w:r w:rsidRPr="00D01D7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01D7A">
          <w:rPr>
            <w:rFonts w:asciiTheme="minorHAnsi" w:hAnsiTheme="minorHAnsi"/>
            <w:sz w:val="20"/>
            <w:szCs w:val="20"/>
          </w:rPr>
          <w:fldChar w:fldCharType="separate"/>
        </w:r>
        <w:r w:rsidR="00F90102">
          <w:rPr>
            <w:rFonts w:asciiTheme="minorHAnsi" w:hAnsiTheme="minorHAnsi"/>
            <w:noProof/>
            <w:sz w:val="20"/>
            <w:szCs w:val="20"/>
          </w:rPr>
          <w:t>14</w:t>
        </w:r>
        <w:r w:rsidRPr="00D01D7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A1980" w:rsidRDefault="009A1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D5" w:rsidRDefault="001A6FD5" w:rsidP="007C2736">
      <w:r>
        <w:separator/>
      </w:r>
    </w:p>
  </w:footnote>
  <w:footnote w:type="continuationSeparator" w:id="0">
    <w:p w:rsidR="001A6FD5" w:rsidRDefault="001A6FD5" w:rsidP="007C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938"/>
    <w:multiLevelType w:val="hybridMultilevel"/>
    <w:tmpl w:val="7B0CDB9A"/>
    <w:lvl w:ilvl="0" w:tplc="641299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3026"/>
    <w:multiLevelType w:val="hybridMultilevel"/>
    <w:tmpl w:val="13585F1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F014E93"/>
    <w:multiLevelType w:val="hybridMultilevel"/>
    <w:tmpl w:val="3980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98D"/>
    <w:multiLevelType w:val="hybridMultilevel"/>
    <w:tmpl w:val="932CAD28"/>
    <w:lvl w:ilvl="0" w:tplc="5F4AF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D49"/>
    <w:multiLevelType w:val="hybridMultilevel"/>
    <w:tmpl w:val="3980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039"/>
    <w:multiLevelType w:val="hybridMultilevel"/>
    <w:tmpl w:val="C92C2E18"/>
    <w:lvl w:ilvl="0" w:tplc="504285A2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7FA9"/>
    <w:multiLevelType w:val="hybridMultilevel"/>
    <w:tmpl w:val="D0EA2A60"/>
    <w:lvl w:ilvl="0" w:tplc="1F9019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34D"/>
    <w:multiLevelType w:val="hybridMultilevel"/>
    <w:tmpl w:val="859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2FE9"/>
    <w:multiLevelType w:val="hybridMultilevel"/>
    <w:tmpl w:val="90663534"/>
    <w:lvl w:ilvl="0" w:tplc="BAF6FE4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C3A51"/>
    <w:multiLevelType w:val="hybridMultilevel"/>
    <w:tmpl w:val="875C7DCA"/>
    <w:lvl w:ilvl="0" w:tplc="65FC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722EC"/>
    <w:multiLevelType w:val="hybridMultilevel"/>
    <w:tmpl w:val="14008DE2"/>
    <w:lvl w:ilvl="0" w:tplc="C9AEC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F0FE9"/>
    <w:multiLevelType w:val="hybridMultilevel"/>
    <w:tmpl w:val="E51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1FC3"/>
    <w:multiLevelType w:val="hybridMultilevel"/>
    <w:tmpl w:val="25802A1E"/>
    <w:lvl w:ilvl="0" w:tplc="1A0EDE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031"/>
    <w:multiLevelType w:val="hybridMultilevel"/>
    <w:tmpl w:val="F504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538"/>
    <w:multiLevelType w:val="hybridMultilevel"/>
    <w:tmpl w:val="54BADC38"/>
    <w:lvl w:ilvl="0" w:tplc="23C0F5F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C50789"/>
    <w:multiLevelType w:val="hybridMultilevel"/>
    <w:tmpl w:val="E32A8550"/>
    <w:lvl w:ilvl="0" w:tplc="97E6D1B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4D6D60"/>
    <w:multiLevelType w:val="hybridMultilevel"/>
    <w:tmpl w:val="BA305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0F1D8E"/>
    <w:multiLevelType w:val="hybridMultilevel"/>
    <w:tmpl w:val="12FE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408DF"/>
    <w:multiLevelType w:val="hybridMultilevel"/>
    <w:tmpl w:val="EC784F7C"/>
    <w:lvl w:ilvl="0" w:tplc="63A664C6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FC6"/>
    <w:multiLevelType w:val="hybridMultilevel"/>
    <w:tmpl w:val="D21C024E"/>
    <w:lvl w:ilvl="0" w:tplc="551A1874">
      <w:start w:val="1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217E"/>
    <w:multiLevelType w:val="hybridMultilevel"/>
    <w:tmpl w:val="D18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632D5"/>
    <w:multiLevelType w:val="hybridMultilevel"/>
    <w:tmpl w:val="E32A8550"/>
    <w:lvl w:ilvl="0" w:tplc="97E6D1B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B1748C"/>
    <w:multiLevelType w:val="hybridMultilevel"/>
    <w:tmpl w:val="57608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735F"/>
    <w:multiLevelType w:val="hybridMultilevel"/>
    <w:tmpl w:val="A0FA3B10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476BE"/>
    <w:multiLevelType w:val="hybridMultilevel"/>
    <w:tmpl w:val="96D26176"/>
    <w:lvl w:ilvl="0" w:tplc="6A8A9B7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4B33"/>
    <w:multiLevelType w:val="multilevel"/>
    <w:tmpl w:val="3828D4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891946"/>
    <w:multiLevelType w:val="hybridMultilevel"/>
    <w:tmpl w:val="8B06F1CE"/>
    <w:lvl w:ilvl="0" w:tplc="7E0406F2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515E"/>
    <w:multiLevelType w:val="hybridMultilevel"/>
    <w:tmpl w:val="A44687B0"/>
    <w:lvl w:ilvl="0" w:tplc="E286EC4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52174C7"/>
    <w:multiLevelType w:val="hybridMultilevel"/>
    <w:tmpl w:val="02B66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02143"/>
    <w:multiLevelType w:val="hybridMultilevel"/>
    <w:tmpl w:val="8B18BE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DC32C3"/>
    <w:multiLevelType w:val="hybridMultilevel"/>
    <w:tmpl w:val="AD3E9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5A4D"/>
    <w:multiLevelType w:val="hybridMultilevel"/>
    <w:tmpl w:val="14E848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7E25A9"/>
    <w:multiLevelType w:val="hybridMultilevel"/>
    <w:tmpl w:val="7B0CDB9A"/>
    <w:lvl w:ilvl="0" w:tplc="641299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61F90"/>
    <w:multiLevelType w:val="hybridMultilevel"/>
    <w:tmpl w:val="84EA8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10595"/>
    <w:multiLevelType w:val="hybridMultilevel"/>
    <w:tmpl w:val="96E69752"/>
    <w:lvl w:ilvl="0" w:tplc="3460C346">
      <w:start w:val="1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D24"/>
    <w:multiLevelType w:val="hybridMultilevel"/>
    <w:tmpl w:val="6616E0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5E1E8B"/>
    <w:multiLevelType w:val="hybridMultilevel"/>
    <w:tmpl w:val="CB10B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A24B6"/>
    <w:multiLevelType w:val="hybridMultilevel"/>
    <w:tmpl w:val="90663534"/>
    <w:lvl w:ilvl="0" w:tplc="BAF6FE4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12910"/>
    <w:multiLevelType w:val="hybridMultilevel"/>
    <w:tmpl w:val="14008DE2"/>
    <w:lvl w:ilvl="0" w:tplc="C9AEC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6EA9"/>
    <w:multiLevelType w:val="hybridMultilevel"/>
    <w:tmpl w:val="13585F1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2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20"/>
  </w:num>
  <w:num w:numId="17">
    <w:abstractNumId w:val="24"/>
  </w:num>
  <w:num w:numId="18">
    <w:abstractNumId w:val="30"/>
  </w:num>
  <w:num w:numId="19">
    <w:abstractNumId w:val="32"/>
  </w:num>
  <w:num w:numId="20">
    <w:abstractNumId w:val="37"/>
  </w:num>
  <w:num w:numId="21">
    <w:abstractNumId w:val="22"/>
  </w:num>
  <w:num w:numId="22">
    <w:abstractNumId w:val="28"/>
  </w:num>
  <w:num w:numId="23">
    <w:abstractNumId w:val="36"/>
  </w:num>
  <w:num w:numId="24">
    <w:abstractNumId w:val="7"/>
  </w:num>
  <w:num w:numId="25">
    <w:abstractNumId w:val="11"/>
  </w:num>
  <w:num w:numId="26">
    <w:abstractNumId w:val="9"/>
  </w:num>
  <w:num w:numId="27">
    <w:abstractNumId w:val="18"/>
  </w:num>
  <w:num w:numId="28">
    <w:abstractNumId w:val="26"/>
  </w:num>
  <w:num w:numId="29">
    <w:abstractNumId w:val="5"/>
  </w:num>
  <w:num w:numId="30">
    <w:abstractNumId w:val="19"/>
  </w:num>
  <w:num w:numId="31">
    <w:abstractNumId w:val="3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5"/>
  </w:num>
  <w:num w:numId="35">
    <w:abstractNumId w:val="38"/>
  </w:num>
  <w:num w:numId="36">
    <w:abstractNumId w:val="0"/>
  </w:num>
  <w:num w:numId="37">
    <w:abstractNumId w:val="35"/>
  </w:num>
  <w:num w:numId="38">
    <w:abstractNumId w:val="31"/>
  </w:num>
  <w:num w:numId="39">
    <w:abstractNumId w:val="17"/>
  </w:num>
  <w:num w:numId="40">
    <w:abstractNumId w:val="39"/>
  </w:num>
  <w:num w:numId="41">
    <w:abstractNumId w:val="1"/>
  </w:num>
  <w:num w:numId="4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8F"/>
    <w:rsid w:val="0002276E"/>
    <w:rsid w:val="00035C8B"/>
    <w:rsid w:val="000B764D"/>
    <w:rsid w:val="000F4340"/>
    <w:rsid w:val="00113533"/>
    <w:rsid w:val="00141C16"/>
    <w:rsid w:val="00143B89"/>
    <w:rsid w:val="00144C26"/>
    <w:rsid w:val="00145109"/>
    <w:rsid w:val="00172E8D"/>
    <w:rsid w:val="00173027"/>
    <w:rsid w:val="001770C0"/>
    <w:rsid w:val="00185AA8"/>
    <w:rsid w:val="001A6FD5"/>
    <w:rsid w:val="001B6CA6"/>
    <w:rsid w:val="001E054F"/>
    <w:rsid w:val="001E52E6"/>
    <w:rsid w:val="00202D79"/>
    <w:rsid w:val="002034F1"/>
    <w:rsid w:val="00212DB5"/>
    <w:rsid w:val="00244C5F"/>
    <w:rsid w:val="00253872"/>
    <w:rsid w:val="002B2F95"/>
    <w:rsid w:val="002C07F5"/>
    <w:rsid w:val="002C16FE"/>
    <w:rsid w:val="002D1AC8"/>
    <w:rsid w:val="00305DED"/>
    <w:rsid w:val="003337E2"/>
    <w:rsid w:val="00362BDB"/>
    <w:rsid w:val="00385CAB"/>
    <w:rsid w:val="003A7CCC"/>
    <w:rsid w:val="00411692"/>
    <w:rsid w:val="00422A3A"/>
    <w:rsid w:val="004A5DB2"/>
    <w:rsid w:val="005134EB"/>
    <w:rsid w:val="00534917"/>
    <w:rsid w:val="00555C7D"/>
    <w:rsid w:val="00595B8B"/>
    <w:rsid w:val="005A0A43"/>
    <w:rsid w:val="005C1A1A"/>
    <w:rsid w:val="00650752"/>
    <w:rsid w:val="006823C6"/>
    <w:rsid w:val="00697004"/>
    <w:rsid w:val="006A23EE"/>
    <w:rsid w:val="006E1761"/>
    <w:rsid w:val="007137B8"/>
    <w:rsid w:val="00714E92"/>
    <w:rsid w:val="00724127"/>
    <w:rsid w:val="00744A26"/>
    <w:rsid w:val="00747E81"/>
    <w:rsid w:val="007B37EE"/>
    <w:rsid w:val="007B70C7"/>
    <w:rsid w:val="007C2736"/>
    <w:rsid w:val="007E1B80"/>
    <w:rsid w:val="008263BE"/>
    <w:rsid w:val="00865FAF"/>
    <w:rsid w:val="008A182C"/>
    <w:rsid w:val="009034F2"/>
    <w:rsid w:val="00926019"/>
    <w:rsid w:val="00966BA1"/>
    <w:rsid w:val="00970030"/>
    <w:rsid w:val="00976D87"/>
    <w:rsid w:val="00986441"/>
    <w:rsid w:val="009877F1"/>
    <w:rsid w:val="009A1980"/>
    <w:rsid w:val="009A39E3"/>
    <w:rsid w:val="009B213C"/>
    <w:rsid w:val="009D5A79"/>
    <w:rsid w:val="009E5D97"/>
    <w:rsid w:val="009E7C42"/>
    <w:rsid w:val="009F3825"/>
    <w:rsid w:val="00A142E1"/>
    <w:rsid w:val="00A23018"/>
    <w:rsid w:val="00A25CC4"/>
    <w:rsid w:val="00A27A06"/>
    <w:rsid w:val="00A34EDC"/>
    <w:rsid w:val="00A45DE7"/>
    <w:rsid w:val="00A46AD1"/>
    <w:rsid w:val="00A64907"/>
    <w:rsid w:val="00AE434B"/>
    <w:rsid w:val="00AF5C51"/>
    <w:rsid w:val="00B07072"/>
    <w:rsid w:val="00B63BE3"/>
    <w:rsid w:val="00BF2DA2"/>
    <w:rsid w:val="00C056F6"/>
    <w:rsid w:val="00C4274E"/>
    <w:rsid w:val="00C62AD5"/>
    <w:rsid w:val="00CB17EE"/>
    <w:rsid w:val="00D01D7A"/>
    <w:rsid w:val="00D0286B"/>
    <w:rsid w:val="00D11D52"/>
    <w:rsid w:val="00D70EA1"/>
    <w:rsid w:val="00D82120"/>
    <w:rsid w:val="00DE2632"/>
    <w:rsid w:val="00E16157"/>
    <w:rsid w:val="00E47165"/>
    <w:rsid w:val="00E7114C"/>
    <w:rsid w:val="00E86F00"/>
    <w:rsid w:val="00E92E04"/>
    <w:rsid w:val="00EA4C17"/>
    <w:rsid w:val="00EC63B4"/>
    <w:rsid w:val="00EC6FF7"/>
    <w:rsid w:val="00EF616E"/>
    <w:rsid w:val="00F44E58"/>
    <w:rsid w:val="00F7038F"/>
    <w:rsid w:val="00F90102"/>
    <w:rsid w:val="00FA695B"/>
    <w:rsid w:val="00FB33AB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3548E-7781-4F21-B907-B377F6D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F70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ucaCash">
    <w:name w:val="Luca&amp;Cash"/>
    <w:basedOn w:val="Normalny"/>
    <w:rsid w:val="00F7038F"/>
    <w:pPr>
      <w:spacing w:line="360" w:lineRule="auto"/>
    </w:pPr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77F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NewRomanPS" w:hAnsi="TimesNewRomanPS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77F1"/>
    <w:rPr>
      <w:rFonts w:ascii="TimesNewRomanPS" w:eastAsia="Times New Roman" w:hAnsi="TimesNewRomanPS" w:cs="Times New Roman"/>
      <w:color w:val="000000"/>
      <w:sz w:val="24"/>
      <w:szCs w:val="20"/>
      <w:lang w:val="x-none" w:eastAsia="pl-PL"/>
    </w:rPr>
  </w:style>
  <w:style w:type="paragraph" w:styleId="NormalnyWeb">
    <w:name w:val="Normal (Web)"/>
    <w:basedOn w:val="Normalny"/>
    <w:rsid w:val="009877F1"/>
    <w:pPr>
      <w:spacing w:before="100" w:after="100"/>
    </w:pPr>
    <w:rPr>
      <w:rFonts w:ascii="Arial Unicode MS" w:eastAsia="Arial Unicode MS" w:hAnsi="Arial Unicode MS"/>
      <w:sz w:val="20"/>
      <w:szCs w:val="22"/>
      <w:lang w:eastAsia="en-US" w:bidi="en-US"/>
    </w:rPr>
  </w:style>
  <w:style w:type="character" w:customStyle="1" w:styleId="AkapitzlistZnak">
    <w:name w:val="Akapit z listą Znak"/>
    <w:link w:val="Akapitzlist"/>
    <w:uiPriority w:val="1"/>
    <w:locked/>
    <w:rsid w:val="008A1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6CB0-11E5-42B5-93B6-216DAACE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5414</Words>
  <Characters>32487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Chądzynski</dc:creator>
  <cp:keywords/>
  <dc:description/>
  <cp:lastModifiedBy>ThinkPad</cp:lastModifiedBy>
  <cp:revision>5</cp:revision>
  <dcterms:created xsi:type="dcterms:W3CDTF">2017-11-28T10:51:00Z</dcterms:created>
  <dcterms:modified xsi:type="dcterms:W3CDTF">2018-12-14T10:44:00Z</dcterms:modified>
</cp:coreProperties>
</file>