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924B2F">
        <w:rPr>
          <w:sz w:val="24"/>
          <w:szCs w:val="24"/>
        </w:rPr>
        <w:t>7</w:t>
      </w:r>
      <w:r w:rsidR="002C7A65">
        <w:rPr>
          <w:sz w:val="24"/>
          <w:szCs w:val="24"/>
        </w:rPr>
        <w:t>.201</w:t>
      </w:r>
      <w:r w:rsidR="00924B2F">
        <w:rPr>
          <w:sz w:val="24"/>
          <w:szCs w:val="24"/>
        </w:rPr>
        <w:t>8</w:t>
      </w:r>
      <w:r w:rsidR="002C7A65">
        <w:rPr>
          <w:sz w:val="24"/>
          <w:szCs w:val="24"/>
        </w:rPr>
        <w:t xml:space="preserve">                                              Tarnobrzeg, </w:t>
      </w:r>
      <w:r w:rsidR="00737634">
        <w:rPr>
          <w:sz w:val="24"/>
          <w:szCs w:val="24"/>
        </w:rPr>
        <w:t>2018-</w:t>
      </w:r>
      <w:r w:rsidR="00AE5983">
        <w:rPr>
          <w:sz w:val="24"/>
          <w:szCs w:val="24"/>
        </w:rPr>
        <w:t>09-</w:t>
      </w:r>
      <w:r w:rsidR="004E4E30">
        <w:rPr>
          <w:sz w:val="24"/>
          <w:szCs w:val="24"/>
        </w:rPr>
        <w:t>17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</w:t>
      </w:r>
      <w:r w:rsidR="00AE5983">
        <w:rPr>
          <w:b/>
          <w:bCs/>
          <w:sz w:val="24"/>
          <w:szCs w:val="24"/>
        </w:rPr>
        <w:t xml:space="preserve"> pierwszy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sprzedaż nieruchomości objętych księgą wieczystą                         nr TB1T/</w:t>
      </w:r>
      <w:r w:rsidR="00737634">
        <w:rPr>
          <w:sz w:val="24"/>
          <w:szCs w:val="24"/>
        </w:rPr>
        <w:t>000</w:t>
      </w:r>
      <w:r w:rsidR="00924B2F">
        <w:rPr>
          <w:sz w:val="24"/>
          <w:szCs w:val="24"/>
        </w:rPr>
        <w:t xml:space="preserve">50984/7 </w:t>
      </w:r>
      <w:r>
        <w:rPr>
          <w:sz w:val="24"/>
          <w:szCs w:val="24"/>
        </w:rPr>
        <w:t xml:space="preserve">położonych w Tarnobrzegu przy ul. </w:t>
      </w:r>
      <w:r w:rsidR="00924B2F">
        <w:rPr>
          <w:sz w:val="24"/>
          <w:szCs w:val="24"/>
        </w:rPr>
        <w:t xml:space="preserve">Św. Onufrego </w:t>
      </w:r>
      <w:r>
        <w:rPr>
          <w:sz w:val="24"/>
          <w:szCs w:val="24"/>
        </w:rPr>
        <w:t xml:space="preserve">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924B2F" w:rsidRDefault="00924B2F" w:rsidP="0077261A">
      <w:pPr>
        <w:ind w:left="708"/>
        <w:jc w:val="both"/>
        <w:rPr>
          <w:bCs/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9214" w:type="dxa"/>
        <w:tblInd w:w="250" w:type="dxa"/>
        <w:tblLayout w:type="fixed"/>
        <w:tblLook w:val="04A0"/>
      </w:tblPr>
      <w:tblGrid>
        <w:gridCol w:w="567"/>
        <w:gridCol w:w="1985"/>
        <w:gridCol w:w="1559"/>
        <w:gridCol w:w="1559"/>
        <w:gridCol w:w="3544"/>
      </w:tblGrid>
      <w:tr w:rsidR="0077261A" w:rsidTr="00924B2F">
        <w:trPr>
          <w:trHeight w:val="769"/>
        </w:trPr>
        <w:tc>
          <w:tcPr>
            <w:tcW w:w="567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559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924B2F" w:rsidTr="00924B2F">
        <w:tc>
          <w:tcPr>
            <w:tcW w:w="567" w:type="dxa"/>
          </w:tcPr>
          <w:p w:rsidR="00924B2F" w:rsidRPr="000E037D" w:rsidRDefault="00924B2F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24B2F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97A">
              <w:rPr>
                <w:rFonts w:ascii="Times New Roman" w:hAnsi="Times New Roman"/>
                <w:bCs/>
                <w:sz w:val="28"/>
                <w:szCs w:val="28"/>
              </w:rPr>
              <w:t xml:space="preserve">818/2 i 819/2  </w:t>
            </w:r>
          </w:p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1715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559" w:type="dxa"/>
            <w:vAlign w:val="center"/>
          </w:tcPr>
          <w:p w:rsidR="00924B2F" w:rsidRPr="00E6019B" w:rsidRDefault="00924B2F" w:rsidP="00924B2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019B">
              <w:rPr>
                <w:rFonts w:ascii="Times New Roman" w:hAnsi="Times New Roman"/>
                <w:bCs/>
              </w:rPr>
              <w:t xml:space="preserve">104 000,00 zł </w:t>
            </w:r>
            <w:r>
              <w:rPr>
                <w:rFonts w:ascii="Times New Roman" w:hAnsi="Times New Roman"/>
                <w:bCs/>
              </w:rPr>
              <w:t xml:space="preserve">                      </w:t>
            </w:r>
          </w:p>
        </w:tc>
        <w:tc>
          <w:tcPr>
            <w:tcW w:w="3544" w:type="dxa"/>
            <w:vAlign w:val="center"/>
          </w:tcPr>
          <w:p w:rsidR="00924B2F" w:rsidRPr="00F22D88" w:rsidRDefault="00924B2F" w:rsidP="00137842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 cztery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</w:p>
        </w:tc>
      </w:tr>
      <w:tr w:rsidR="00924B2F" w:rsidTr="00924B2F">
        <w:tc>
          <w:tcPr>
            <w:tcW w:w="567" w:type="dxa"/>
          </w:tcPr>
          <w:p w:rsidR="00924B2F" w:rsidRPr="000E037D" w:rsidRDefault="00924B2F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924B2F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97A">
              <w:rPr>
                <w:rFonts w:ascii="Times New Roman" w:hAnsi="Times New Roman"/>
                <w:bCs/>
                <w:sz w:val="28"/>
                <w:szCs w:val="28"/>
              </w:rPr>
              <w:t xml:space="preserve">818/3 i 819/3  </w:t>
            </w:r>
          </w:p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1417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559" w:type="dxa"/>
            <w:vAlign w:val="center"/>
          </w:tcPr>
          <w:p w:rsidR="00924B2F" w:rsidRPr="00E6019B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019B">
              <w:rPr>
                <w:rFonts w:ascii="Times New Roman" w:hAnsi="Times New Roman"/>
                <w:bCs/>
              </w:rPr>
              <w:t xml:space="preserve">86 000,00 zł    </w:t>
            </w:r>
          </w:p>
          <w:p w:rsidR="00924B2F" w:rsidRPr="00E6019B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924B2F" w:rsidRPr="00F22D88" w:rsidRDefault="00924B2F" w:rsidP="00137842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Osiemdziesiąt sześć tysięcy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</w:p>
        </w:tc>
      </w:tr>
      <w:tr w:rsidR="00924B2F" w:rsidTr="00924B2F">
        <w:tc>
          <w:tcPr>
            <w:tcW w:w="567" w:type="dxa"/>
          </w:tcPr>
          <w:p w:rsidR="00924B2F" w:rsidRPr="000E037D" w:rsidRDefault="00924B2F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924B2F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97A">
              <w:rPr>
                <w:rFonts w:ascii="Times New Roman" w:hAnsi="Times New Roman"/>
                <w:bCs/>
                <w:sz w:val="28"/>
                <w:szCs w:val="28"/>
              </w:rPr>
              <w:t xml:space="preserve">818/4 i 819/4  </w:t>
            </w:r>
          </w:p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1078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559" w:type="dxa"/>
            <w:vAlign w:val="center"/>
          </w:tcPr>
          <w:p w:rsidR="00924B2F" w:rsidRPr="00E6019B" w:rsidRDefault="00924B2F" w:rsidP="00924B2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019B">
              <w:rPr>
                <w:rFonts w:ascii="Times New Roman" w:hAnsi="Times New Roman"/>
                <w:bCs/>
              </w:rPr>
              <w:t xml:space="preserve">66 000,00 zł </w:t>
            </w:r>
            <w:r>
              <w:rPr>
                <w:rFonts w:ascii="Times New Roman" w:hAnsi="Times New Roman"/>
                <w:bCs/>
              </w:rPr>
              <w:t xml:space="preserve">                  </w:t>
            </w:r>
          </w:p>
        </w:tc>
        <w:tc>
          <w:tcPr>
            <w:tcW w:w="3544" w:type="dxa"/>
            <w:vAlign w:val="center"/>
          </w:tcPr>
          <w:p w:rsidR="00924B2F" w:rsidRPr="00F22D88" w:rsidRDefault="00924B2F" w:rsidP="00AE5983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Sześćdziesiąt sześć 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4B2F" w:rsidTr="00924B2F">
        <w:tc>
          <w:tcPr>
            <w:tcW w:w="567" w:type="dxa"/>
          </w:tcPr>
          <w:p w:rsidR="00924B2F" w:rsidRPr="000E037D" w:rsidRDefault="00924B2F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24B2F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97A">
              <w:rPr>
                <w:rFonts w:ascii="Times New Roman" w:hAnsi="Times New Roman"/>
                <w:bCs/>
                <w:sz w:val="28"/>
                <w:szCs w:val="28"/>
              </w:rPr>
              <w:t xml:space="preserve">818/5 i 819/5  </w:t>
            </w:r>
          </w:p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0,1130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559" w:type="dxa"/>
            <w:vAlign w:val="center"/>
          </w:tcPr>
          <w:p w:rsidR="00924B2F" w:rsidRPr="00E6019B" w:rsidRDefault="00924B2F" w:rsidP="00924B2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019B">
              <w:rPr>
                <w:rFonts w:ascii="Times New Roman" w:hAnsi="Times New Roman"/>
                <w:bCs/>
              </w:rPr>
              <w:t xml:space="preserve">63 000,00 zł   </w:t>
            </w:r>
            <w:r>
              <w:rPr>
                <w:rFonts w:ascii="Times New Roman" w:hAnsi="Times New Roman"/>
                <w:bCs/>
              </w:rPr>
              <w:t xml:space="preserve">                    </w:t>
            </w:r>
          </w:p>
        </w:tc>
        <w:tc>
          <w:tcPr>
            <w:tcW w:w="3544" w:type="dxa"/>
            <w:vAlign w:val="center"/>
          </w:tcPr>
          <w:p w:rsidR="00924B2F" w:rsidRDefault="00924B2F" w:rsidP="00924B2F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Sześćdziesiąt trzy 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AE5983" w:rsidRDefault="00AE5983" w:rsidP="00137842">
      <w:pPr>
        <w:spacing w:line="276" w:lineRule="auto"/>
        <w:ind w:firstLine="708"/>
        <w:jc w:val="both"/>
        <w:rPr>
          <w:sz w:val="24"/>
          <w:szCs w:val="24"/>
        </w:rPr>
      </w:pPr>
    </w:p>
    <w:p w:rsidR="00137842" w:rsidRPr="00AE5983" w:rsidRDefault="0077261A" w:rsidP="00AE5983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37842" w:rsidRPr="00B1083F">
        <w:rPr>
          <w:b/>
          <w:sz w:val="24"/>
          <w:szCs w:val="24"/>
        </w:rPr>
        <w:t xml:space="preserve">Do ceny osiągniętej w </w:t>
      </w:r>
      <w:r w:rsidR="00137842">
        <w:rPr>
          <w:b/>
          <w:sz w:val="24"/>
          <w:szCs w:val="24"/>
        </w:rPr>
        <w:t>p</w:t>
      </w:r>
      <w:r w:rsidR="00137842" w:rsidRPr="00B1083F">
        <w:rPr>
          <w:b/>
          <w:sz w:val="24"/>
          <w:szCs w:val="24"/>
        </w:rPr>
        <w:t>rzetargu dolicza się podatek VAT w wysokości 23 %</w:t>
      </w:r>
    </w:p>
    <w:p w:rsidR="00137842" w:rsidRDefault="00137842" w:rsidP="00137842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AE5983">
        <w:rPr>
          <w:b/>
          <w:bCs/>
          <w:sz w:val="24"/>
          <w:szCs w:val="24"/>
        </w:rPr>
        <w:t>2</w:t>
      </w:r>
      <w:r w:rsidR="006D7B29">
        <w:rPr>
          <w:b/>
          <w:bCs/>
          <w:sz w:val="24"/>
          <w:szCs w:val="24"/>
        </w:rPr>
        <w:t xml:space="preserve">2 </w:t>
      </w:r>
      <w:r w:rsidR="00AE5983">
        <w:rPr>
          <w:b/>
          <w:bCs/>
          <w:sz w:val="24"/>
          <w:szCs w:val="24"/>
        </w:rPr>
        <w:t xml:space="preserve">października </w:t>
      </w:r>
      <w:r>
        <w:rPr>
          <w:b/>
          <w:bCs/>
          <w:sz w:val="24"/>
          <w:szCs w:val="24"/>
        </w:rPr>
        <w:t>2018 r. o godz. 1</w:t>
      </w:r>
      <w:r w:rsidR="00924B2F">
        <w:rPr>
          <w:b/>
          <w:bCs/>
          <w:sz w:val="24"/>
          <w:szCs w:val="24"/>
        </w:rPr>
        <w:t>1</w:t>
      </w:r>
      <w:r w:rsidR="00924B2F">
        <w:rPr>
          <w:b/>
          <w:bCs/>
          <w:sz w:val="24"/>
          <w:szCs w:val="24"/>
          <w:vertAlign w:val="superscript"/>
        </w:rPr>
        <w:t>0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137842" w:rsidRDefault="00137842" w:rsidP="005A1441">
      <w:pPr>
        <w:ind w:left="600"/>
        <w:jc w:val="both"/>
        <w:rPr>
          <w:b/>
          <w:bCs/>
          <w:sz w:val="24"/>
          <w:szCs w:val="24"/>
        </w:rPr>
      </w:pP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6D7B29">
        <w:rPr>
          <w:b/>
          <w:bCs/>
          <w:sz w:val="24"/>
          <w:szCs w:val="24"/>
        </w:rPr>
        <w:t xml:space="preserve">19 </w:t>
      </w:r>
      <w:r w:rsidR="005A1441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  <w:r w:rsidR="005A1441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Miasta Tarnobrzega, ul. Mickiewicza 7 do dnia  </w:t>
      </w:r>
      <w:r w:rsidR="006D7B29">
        <w:rPr>
          <w:b/>
          <w:bCs/>
          <w:sz w:val="24"/>
          <w:szCs w:val="24"/>
        </w:rPr>
        <w:t>19</w:t>
      </w:r>
      <w:r w:rsidR="005A1441">
        <w:rPr>
          <w:b/>
          <w:bCs/>
          <w:sz w:val="24"/>
          <w:szCs w:val="24"/>
        </w:rPr>
        <w:t xml:space="preserve"> października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  <w:r w:rsidR="005A1441">
        <w:rPr>
          <w:b/>
          <w:bCs/>
          <w:sz w:val="24"/>
          <w:szCs w:val="24"/>
        </w:rPr>
        <w:t xml:space="preserve">                         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137842" w:rsidRDefault="00137842" w:rsidP="00137842">
      <w:pPr>
        <w:ind w:left="708" w:firstLine="708"/>
        <w:jc w:val="both"/>
        <w:rPr>
          <w:b/>
          <w:bCs/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6D7B29">
        <w:rPr>
          <w:b/>
          <w:bCs/>
          <w:sz w:val="24"/>
          <w:szCs w:val="24"/>
        </w:rPr>
        <w:t>19</w:t>
      </w:r>
      <w:r w:rsidR="005A1441">
        <w:rPr>
          <w:b/>
          <w:bCs/>
          <w:sz w:val="24"/>
          <w:szCs w:val="24"/>
        </w:rPr>
        <w:t xml:space="preserve"> października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</w:p>
    <w:p w:rsidR="00137842" w:rsidRPr="00215DCC" w:rsidRDefault="00137842" w:rsidP="00137842">
      <w:pPr>
        <w:ind w:left="708"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137842" w:rsidRDefault="00137842" w:rsidP="0013784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Uczestnicy przetargu przed otwarciem przetargu winni przedłożyć komisji przetargowej :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137842" w:rsidRDefault="00137842" w:rsidP="0013784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137842" w:rsidRPr="00AC3060" w:rsidRDefault="00137842" w:rsidP="00137842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137842">
      <w:pPr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65989"/>
    <w:rsid w:val="0009167E"/>
    <w:rsid w:val="0009173A"/>
    <w:rsid w:val="0009451F"/>
    <w:rsid w:val="0009510C"/>
    <w:rsid w:val="000B4A7C"/>
    <w:rsid w:val="000E037D"/>
    <w:rsid w:val="000F512A"/>
    <w:rsid w:val="00137842"/>
    <w:rsid w:val="001514EB"/>
    <w:rsid w:val="00177358"/>
    <w:rsid w:val="001777D5"/>
    <w:rsid w:val="001C3580"/>
    <w:rsid w:val="001E3C9C"/>
    <w:rsid w:val="0021613C"/>
    <w:rsid w:val="00216378"/>
    <w:rsid w:val="00230783"/>
    <w:rsid w:val="00271E39"/>
    <w:rsid w:val="002852C2"/>
    <w:rsid w:val="002C7A65"/>
    <w:rsid w:val="002F1BA4"/>
    <w:rsid w:val="002F4DC9"/>
    <w:rsid w:val="002F6F21"/>
    <w:rsid w:val="0030784F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5658E"/>
    <w:rsid w:val="00470909"/>
    <w:rsid w:val="00474026"/>
    <w:rsid w:val="00486F75"/>
    <w:rsid w:val="004A4FB0"/>
    <w:rsid w:val="004D46A4"/>
    <w:rsid w:val="004E1AB9"/>
    <w:rsid w:val="004E4E30"/>
    <w:rsid w:val="004E76A7"/>
    <w:rsid w:val="005046EF"/>
    <w:rsid w:val="005140CA"/>
    <w:rsid w:val="005542F1"/>
    <w:rsid w:val="005553C7"/>
    <w:rsid w:val="005A1441"/>
    <w:rsid w:val="005B453B"/>
    <w:rsid w:val="005C1220"/>
    <w:rsid w:val="005D7841"/>
    <w:rsid w:val="005E1395"/>
    <w:rsid w:val="005E72CF"/>
    <w:rsid w:val="006139EF"/>
    <w:rsid w:val="00616A9C"/>
    <w:rsid w:val="00636C6D"/>
    <w:rsid w:val="00656913"/>
    <w:rsid w:val="006C0A76"/>
    <w:rsid w:val="006C47F9"/>
    <w:rsid w:val="006D7B29"/>
    <w:rsid w:val="006E40B9"/>
    <w:rsid w:val="00707CA3"/>
    <w:rsid w:val="00737634"/>
    <w:rsid w:val="00754008"/>
    <w:rsid w:val="007662E3"/>
    <w:rsid w:val="0077261A"/>
    <w:rsid w:val="0077378D"/>
    <w:rsid w:val="007B28F1"/>
    <w:rsid w:val="007D24EF"/>
    <w:rsid w:val="007F6E97"/>
    <w:rsid w:val="008145BB"/>
    <w:rsid w:val="00854CE2"/>
    <w:rsid w:val="00892C0F"/>
    <w:rsid w:val="0089569D"/>
    <w:rsid w:val="008D0527"/>
    <w:rsid w:val="008D1DF4"/>
    <w:rsid w:val="008D757C"/>
    <w:rsid w:val="008D75ED"/>
    <w:rsid w:val="008E6D39"/>
    <w:rsid w:val="00924B2F"/>
    <w:rsid w:val="00954C9B"/>
    <w:rsid w:val="00970971"/>
    <w:rsid w:val="00993715"/>
    <w:rsid w:val="00997E9D"/>
    <w:rsid w:val="009A0D32"/>
    <w:rsid w:val="009C3F1C"/>
    <w:rsid w:val="00A166F5"/>
    <w:rsid w:val="00A458D0"/>
    <w:rsid w:val="00A5021E"/>
    <w:rsid w:val="00A61690"/>
    <w:rsid w:val="00A62CB7"/>
    <w:rsid w:val="00A67490"/>
    <w:rsid w:val="00A71025"/>
    <w:rsid w:val="00A75056"/>
    <w:rsid w:val="00AB0EE9"/>
    <w:rsid w:val="00AC3060"/>
    <w:rsid w:val="00AE36C8"/>
    <w:rsid w:val="00AE5983"/>
    <w:rsid w:val="00B0398C"/>
    <w:rsid w:val="00B068E9"/>
    <w:rsid w:val="00B202E1"/>
    <w:rsid w:val="00B2381B"/>
    <w:rsid w:val="00B243F6"/>
    <w:rsid w:val="00B51DBF"/>
    <w:rsid w:val="00B77778"/>
    <w:rsid w:val="00B978A5"/>
    <w:rsid w:val="00BA342C"/>
    <w:rsid w:val="00BC169D"/>
    <w:rsid w:val="00BC4D6A"/>
    <w:rsid w:val="00BE65DD"/>
    <w:rsid w:val="00C149DF"/>
    <w:rsid w:val="00C45C62"/>
    <w:rsid w:val="00C8302B"/>
    <w:rsid w:val="00CA0078"/>
    <w:rsid w:val="00CA112B"/>
    <w:rsid w:val="00CC6DE2"/>
    <w:rsid w:val="00CE07ED"/>
    <w:rsid w:val="00CE7653"/>
    <w:rsid w:val="00D35A02"/>
    <w:rsid w:val="00D75EDE"/>
    <w:rsid w:val="00DB4E3D"/>
    <w:rsid w:val="00DF2313"/>
    <w:rsid w:val="00DF3309"/>
    <w:rsid w:val="00E03ED3"/>
    <w:rsid w:val="00E07340"/>
    <w:rsid w:val="00E108D4"/>
    <w:rsid w:val="00E86E2F"/>
    <w:rsid w:val="00EC0907"/>
    <w:rsid w:val="00EC313A"/>
    <w:rsid w:val="00F04DEA"/>
    <w:rsid w:val="00F167B0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27B0-4C0E-42D1-AE53-C01D4D39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2018-06-04T07:26:00Z</cp:lastPrinted>
  <dcterms:created xsi:type="dcterms:W3CDTF">2018-09-13T08:44:00Z</dcterms:created>
  <dcterms:modified xsi:type="dcterms:W3CDTF">2018-09-17T12:13:00Z</dcterms:modified>
</cp:coreProperties>
</file>