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F6" w:rsidRPr="00D37564" w:rsidRDefault="00CC3AF6" w:rsidP="00D37564">
      <w:pPr>
        <w:pBdr>
          <w:bottom w:val="single" w:sz="6" w:space="1" w:color="auto"/>
        </w:pBdr>
        <w:spacing w:after="0" w:line="240" w:lineRule="auto"/>
        <w:jc w:val="center"/>
        <w:rPr>
          <w:rFonts w:ascii="Arial" w:hAnsi="Arial" w:cs="Arial"/>
          <w:vanish/>
          <w:sz w:val="16"/>
          <w:szCs w:val="16"/>
          <w:lang w:eastAsia="pl-PL"/>
        </w:rPr>
      </w:pPr>
      <w:r w:rsidRPr="00D37564">
        <w:rPr>
          <w:rFonts w:ascii="Arial" w:hAnsi="Arial" w:cs="Arial"/>
          <w:vanish/>
          <w:sz w:val="16"/>
          <w:szCs w:val="16"/>
          <w:lang w:eastAsia="pl-PL"/>
        </w:rPr>
        <w:t>Początek formularza</w:t>
      </w:r>
    </w:p>
    <w:p w:rsidR="00CC3AF6" w:rsidRPr="00D37564" w:rsidRDefault="00CC3AF6" w:rsidP="00D37564">
      <w:pPr>
        <w:spacing w:after="24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Ogłoszenie nr 530532-N-2018 z dnia 2018-03-13 r. </w:t>
      </w:r>
    </w:p>
    <w:p w:rsidR="00CC3AF6" w:rsidRPr="00D37564" w:rsidRDefault="00CC3AF6" w:rsidP="00D37564">
      <w:pPr>
        <w:spacing w:after="0" w:line="240" w:lineRule="auto"/>
        <w:jc w:val="center"/>
        <w:rPr>
          <w:rFonts w:ascii="Times New Roman" w:hAnsi="Times New Roman" w:cs="Times New Roman"/>
          <w:sz w:val="16"/>
          <w:szCs w:val="16"/>
          <w:lang w:eastAsia="pl-PL"/>
        </w:rPr>
      </w:pPr>
      <w:r w:rsidRPr="00D37564">
        <w:rPr>
          <w:rFonts w:ascii="Times New Roman" w:hAnsi="Times New Roman" w:cs="Times New Roman"/>
          <w:sz w:val="16"/>
          <w:szCs w:val="16"/>
          <w:lang w:eastAsia="pl-PL"/>
        </w:rPr>
        <w:t>Prezydent Miasta Tarnobrzega: Remont alejek – chodnika od instalacji Natura 2000 do ul. Waryńskiego – Os. Przywiśle w Tarnobrzegu.</w:t>
      </w:r>
      <w:r w:rsidRPr="00D37564">
        <w:rPr>
          <w:rFonts w:ascii="Times New Roman" w:hAnsi="Times New Roman" w:cs="Times New Roman"/>
          <w:sz w:val="16"/>
          <w:szCs w:val="16"/>
          <w:lang w:eastAsia="pl-PL"/>
        </w:rPr>
        <w:br/>
        <w:t xml:space="preserve">OGŁOSZENIE O ZAMÓWIENIU - Roboty budowlane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Zamieszczanie ogłoszenia:</w:t>
      </w:r>
      <w:r w:rsidRPr="00D37564">
        <w:rPr>
          <w:rFonts w:ascii="Times New Roman" w:hAnsi="Times New Roman" w:cs="Times New Roman"/>
          <w:sz w:val="16"/>
          <w:szCs w:val="16"/>
          <w:lang w:eastAsia="pl-PL"/>
        </w:rPr>
        <w:t xml:space="preserve"> Zamieszczanie obowiązkowe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Ogłoszenie dotyczy:</w:t>
      </w:r>
      <w:r w:rsidRPr="00D37564">
        <w:rPr>
          <w:rFonts w:ascii="Times New Roman" w:hAnsi="Times New Roman" w:cs="Times New Roman"/>
          <w:sz w:val="16"/>
          <w:szCs w:val="16"/>
          <w:lang w:eastAsia="pl-PL"/>
        </w:rPr>
        <w:t xml:space="preserve"> Zamówienia publicznego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Zamówienie dotyczy projektu lub programu współfinansowanego ze środków Unii Europejskiej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Nazwa projektu lub programu</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u w:val="single"/>
          <w:lang w:eastAsia="pl-PL"/>
        </w:rPr>
        <w:t>SEKCJA I: ZAMAWIAJĄCY</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Postępowanie przeprowadza centralny zamawiający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Postępowanie przeprowadza podmiot, któremu zamawiający powierzył/powierzyli przeprowadzenie postępowania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Informacje na temat podmiotu któremu zamawiający powierzył/powierzyli prowadzenie postępowania:</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Postępowanie jest przeprowadzane wspólnie przez zamawiających</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Postępowanie jest przeprowadzane wspólnie z zamawiającymi z innych państw członkowskich Unii Europejskiej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Informacje dodatkowe:</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 1) NAZWA I ADRES: </w:t>
      </w:r>
      <w:r w:rsidRPr="00D37564">
        <w:rPr>
          <w:rFonts w:ascii="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D37564">
        <w:rPr>
          <w:rFonts w:ascii="Times New Roman" w:hAnsi="Times New Roman" w:cs="Times New Roman"/>
          <w:sz w:val="16"/>
          <w:szCs w:val="16"/>
          <w:lang w:eastAsia="pl-PL"/>
        </w:rPr>
        <w:br/>
        <w:t xml:space="preserve">Adres strony internetowej (URL): www.tarnobrzeg.pl </w:t>
      </w:r>
      <w:r w:rsidRPr="00D37564">
        <w:rPr>
          <w:rFonts w:ascii="Times New Roman" w:hAnsi="Times New Roman" w:cs="Times New Roman"/>
          <w:sz w:val="16"/>
          <w:szCs w:val="16"/>
          <w:lang w:eastAsia="pl-PL"/>
        </w:rPr>
        <w:br/>
        <w:t xml:space="preserve">Adres profilu nabywcy: </w:t>
      </w:r>
      <w:r w:rsidRPr="00D37564">
        <w:rPr>
          <w:rFonts w:ascii="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 2) RODZAJ ZAMAWIAJĄCEGO: </w:t>
      </w:r>
      <w:r w:rsidRPr="00D37564">
        <w:rPr>
          <w:rFonts w:ascii="Times New Roman" w:hAnsi="Times New Roman" w:cs="Times New Roman"/>
          <w:sz w:val="16"/>
          <w:szCs w:val="16"/>
          <w:lang w:eastAsia="pl-PL"/>
        </w:rPr>
        <w:t xml:space="preserve">Administracja samorządowa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I.3) WSPÓLNE UDZIELANIE ZAMÓWIENIA </w:t>
      </w:r>
      <w:r w:rsidRPr="00D37564">
        <w:rPr>
          <w:rFonts w:ascii="Times New Roman" w:hAnsi="Times New Roman" w:cs="Times New Roman"/>
          <w:b/>
          <w:bCs/>
          <w:i/>
          <w:iCs/>
          <w:sz w:val="16"/>
          <w:szCs w:val="16"/>
          <w:lang w:eastAsia="pl-PL"/>
        </w:rPr>
        <w:t>(jeżeli dotyczy)</w:t>
      </w:r>
      <w:r w:rsidRPr="00D37564">
        <w:rPr>
          <w:rFonts w:ascii="Times New Roman" w:hAnsi="Times New Roman" w:cs="Times New Roman"/>
          <w:b/>
          <w:bCs/>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I.4) KOMUNIKACJA: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Nieograniczony, pełny i bezpośredni dostęp do dokumentów z postępowania można uzyskać pod adresem (URL)</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Tak </w:t>
      </w:r>
      <w:r w:rsidRPr="00D37564">
        <w:rPr>
          <w:rFonts w:ascii="Times New Roman" w:hAnsi="Times New Roman" w:cs="Times New Roman"/>
          <w:sz w:val="16"/>
          <w:szCs w:val="16"/>
          <w:lang w:eastAsia="pl-PL"/>
        </w:rPr>
        <w:br/>
        <w:t xml:space="preserve">www.tarnobrzeg.pl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Adres strony internetowej, na której zamieszczona będzie specyfikacja istotnych warunków zamówienia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Tak </w:t>
      </w:r>
      <w:r w:rsidRPr="00D37564">
        <w:rPr>
          <w:rFonts w:ascii="Times New Roman" w:hAnsi="Times New Roman" w:cs="Times New Roman"/>
          <w:sz w:val="16"/>
          <w:szCs w:val="16"/>
          <w:lang w:eastAsia="pl-PL"/>
        </w:rPr>
        <w:br/>
        <w:t xml:space="preserve">www.tarnobrzeg.pl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Dostęp do dokumentów z postępowania jest ograniczony - więcej informacji można uzyskać pod adresem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Oferty lub wnioski o dopuszczenie do udziału w postępowaniu należy przesyłać:</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Elektronicznie</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t xml:space="preserve">adres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Dopuszczone jest przesłanie ofert lub wniosków o dopuszczenie do udziału w postępowaniu w inny sposób:</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Nie </w:t>
      </w:r>
      <w:r w:rsidRPr="00D37564">
        <w:rPr>
          <w:rFonts w:ascii="Times New Roman" w:hAnsi="Times New Roman" w:cs="Times New Roman"/>
          <w:sz w:val="16"/>
          <w:szCs w:val="16"/>
          <w:lang w:eastAsia="pl-PL"/>
        </w:rPr>
        <w:br/>
        <w:t xml:space="preserve">Inny sposób: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Wymagane jest przesłanie ofert lub wniosków o dopuszczenie do udziału w postępowaniu w inny sposób:</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Tak </w:t>
      </w:r>
      <w:r w:rsidRPr="00D37564">
        <w:rPr>
          <w:rFonts w:ascii="Times New Roman" w:hAnsi="Times New Roman" w:cs="Times New Roman"/>
          <w:sz w:val="16"/>
          <w:szCs w:val="16"/>
          <w:lang w:eastAsia="pl-PL"/>
        </w:rPr>
        <w:br/>
        <w:t xml:space="preserve">Inny sposób: </w:t>
      </w:r>
      <w:r w:rsidRPr="00D37564">
        <w:rPr>
          <w:rFonts w:ascii="Times New Roman" w:hAnsi="Times New Roman" w:cs="Times New Roman"/>
          <w:sz w:val="16"/>
          <w:szCs w:val="16"/>
          <w:lang w:eastAsia="pl-PL"/>
        </w:rPr>
        <w:br/>
        <w:t xml:space="preserve">Urząd Miasta Tarnobrzega </w:t>
      </w:r>
      <w:r w:rsidRPr="00D37564">
        <w:rPr>
          <w:rFonts w:ascii="Times New Roman" w:hAnsi="Times New Roman" w:cs="Times New Roman"/>
          <w:sz w:val="16"/>
          <w:szCs w:val="16"/>
          <w:lang w:eastAsia="pl-PL"/>
        </w:rPr>
        <w:br/>
        <w:t xml:space="preserve">Adres: </w:t>
      </w:r>
      <w:r w:rsidRPr="00D37564">
        <w:rPr>
          <w:rFonts w:ascii="Times New Roman" w:hAnsi="Times New Roman" w:cs="Times New Roman"/>
          <w:sz w:val="16"/>
          <w:szCs w:val="16"/>
          <w:lang w:eastAsia="pl-PL"/>
        </w:rPr>
        <w:br/>
        <w:t xml:space="preserve">ul. Mickiewicza 7, 39-400 Tarnobrzeg ( Kancelaria Ogólna Urzędu)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Komunikacja elektroniczna wymaga korzystania z narzędzi i urządzeń lub formatów plików, które nie są ogólnie dostępne</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t xml:space="preserve">Nieograniczony, pełny, bezpośredni i bezpłatny dostęp do tych narzędzi można uzyskać pod adresem: (URL)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u w:val="single"/>
          <w:lang w:eastAsia="pl-PL"/>
        </w:rPr>
        <w:t xml:space="preserve">SEKCJA II: PRZEDMIOT ZAMÓWIENIA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II.1) Nazwa nadana zamówieniu przez zamawiającego: </w:t>
      </w:r>
      <w:r w:rsidRPr="00D37564">
        <w:rPr>
          <w:rFonts w:ascii="Times New Roman" w:hAnsi="Times New Roman" w:cs="Times New Roman"/>
          <w:sz w:val="16"/>
          <w:szCs w:val="16"/>
          <w:lang w:eastAsia="pl-PL"/>
        </w:rPr>
        <w:t xml:space="preserve">Remont alejek – chodnika od instalacji Natura 2000 do ul. Waryńskiego – Os. Przywiśle w Tarnobrzegu.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Numer referencyjny: </w:t>
      </w:r>
      <w:r w:rsidRPr="00D37564">
        <w:rPr>
          <w:rFonts w:ascii="Times New Roman" w:hAnsi="Times New Roman" w:cs="Times New Roman"/>
          <w:sz w:val="16"/>
          <w:szCs w:val="16"/>
          <w:lang w:eastAsia="pl-PL"/>
        </w:rPr>
        <w:t xml:space="preserve">BZP-I.271.18.2018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Przed wszczęciem postępowania o udzielenie zamówienia przeprowadzono dialog techniczny </w:t>
      </w:r>
    </w:p>
    <w:p w:rsidR="00CC3AF6" w:rsidRPr="00D37564" w:rsidRDefault="00CC3AF6" w:rsidP="00D37564">
      <w:pPr>
        <w:spacing w:after="0" w:line="240" w:lineRule="auto"/>
        <w:jc w:val="both"/>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II.2) Rodzaj zamówienia: </w:t>
      </w:r>
      <w:r w:rsidRPr="00D37564">
        <w:rPr>
          <w:rFonts w:ascii="Times New Roman" w:hAnsi="Times New Roman" w:cs="Times New Roman"/>
          <w:sz w:val="16"/>
          <w:szCs w:val="16"/>
          <w:lang w:eastAsia="pl-PL"/>
        </w:rPr>
        <w:t xml:space="preserve">Roboty budowlane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II.3) Informacja o możliwości składania ofert częściowych</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Zamówienie podzielone jest na części: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Oferty lub wnioski o dopuszczenie do udziału w postępowaniu można składać w odniesieniu do:</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Zamawiający zastrzega sobie prawo do udzielenia łącznie następujących części lub grup części:</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Maksymalna liczba części zamówienia, na które może zostać udzielone zamówienie jednemu wykonawcy:</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II.4) Krótki opis przedmiotu zamówienia </w:t>
      </w:r>
      <w:r w:rsidRPr="00D37564">
        <w:rPr>
          <w:rFonts w:ascii="Times New Roman" w:hAnsi="Times New Roman" w:cs="Times New Roman"/>
          <w:i/>
          <w:iCs/>
          <w:sz w:val="16"/>
          <w:szCs w:val="16"/>
          <w:lang w:eastAsia="pl-PL"/>
        </w:rPr>
        <w:t>(wielkość, zakres, rodzaj i ilość dostaw, usług lub robót budowlanych lub określenie zapotrzebowania i wymagań )</w:t>
      </w:r>
      <w:r w:rsidRPr="00D37564">
        <w:rPr>
          <w:rFonts w:ascii="Times New Roman" w:hAnsi="Times New Roman" w:cs="Times New Roman"/>
          <w:b/>
          <w:bCs/>
          <w:sz w:val="16"/>
          <w:szCs w:val="16"/>
          <w:lang w:eastAsia="pl-PL"/>
        </w:rPr>
        <w:t xml:space="preserve"> a w przypadku partnerstwa innowacyjnego - określenie zapotrzebowania na innowacyjny produkt, usługę lub roboty budowlane: </w:t>
      </w:r>
      <w:r w:rsidRPr="00D37564">
        <w:rPr>
          <w:rFonts w:ascii="Times New Roman" w:hAnsi="Times New Roman" w:cs="Times New Roman"/>
          <w:sz w:val="16"/>
          <w:szCs w:val="16"/>
          <w:lang w:eastAsia="pl-PL"/>
        </w:rPr>
        <w:t xml:space="preserve">Remont alejki .– chodnika na długości ok 240 mb. poprzez wymianę podbudowy krawężników alejowych i położenie kostki brukowej betonowej o grubości 8 cm. o powierzchni ok. 740 m2 . Humusowanie skarp z obsianiem trawą na pow. 462 m2 .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II.5) Główny kod CPV: </w:t>
      </w:r>
      <w:r w:rsidRPr="00D37564">
        <w:rPr>
          <w:rFonts w:ascii="Times New Roman" w:hAnsi="Times New Roman" w:cs="Times New Roman"/>
          <w:sz w:val="16"/>
          <w:szCs w:val="16"/>
          <w:lang w:eastAsia="pl-PL"/>
        </w:rPr>
        <w:t xml:space="preserve">45110000-1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Dodatkowe kody CPV:</w:t>
      </w:r>
      <w:r w:rsidRPr="00D37564">
        <w:rPr>
          <w:rFonts w:ascii="Times New Roman" w:hAnsi="Times New Roman" w:cs="Times New Roman"/>
          <w:sz w:val="16"/>
          <w:szCs w:val="16"/>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804"/>
      </w:tblGrid>
      <w:tr w:rsidR="00CC3AF6" w:rsidRPr="00D37564" w:rsidTr="00D37564">
        <w:tc>
          <w:tcPr>
            <w:tcW w:w="0" w:type="auto"/>
            <w:tcBorders>
              <w:top w:val="single" w:sz="6" w:space="0" w:color="000000"/>
              <w:bottom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Kod CPV</w:t>
            </w:r>
          </w:p>
        </w:tc>
      </w:tr>
      <w:tr w:rsidR="00CC3AF6" w:rsidRPr="00D37564" w:rsidTr="00D37564">
        <w:tc>
          <w:tcPr>
            <w:tcW w:w="0" w:type="auto"/>
            <w:tcBorders>
              <w:top w:val="single" w:sz="6" w:space="0" w:color="000000"/>
              <w:bottom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45200000-9</w:t>
            </w:r>
          </w:p>
        </w:tc>
      </w:tr>
      <w:tr w:rsidR="00CC3AF6" w:rsidRPr="00D37564" w:rsidTr="00D37564">
        <w:tc>
          <w:tcPr>
            <w:tcW w:w="0" w:type="auto"/>
            <w:tcBorders>
              <w:top w:val="single" w:sz="6" w:space="0" w:color="000000"/>
              <w:bottom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45400000-1</w:t>
            </w:r>
          </w:p>
        </w:tc>
      </w:tr>
    </w:tbl>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II.6) Całkowita wartość zamówienia </w:t>
      </w:r>
      <w:r w:rsidRPr="00D37564">
        <w:rPr>
          <w:rFonts w:ascii="Times New Roman" w:hAnsi="Times New Roman" w:cs="Times New Roman"/>
          <w:i/>
          <w:iCs/>
          <w:sz w:val="16"/>
          <w:szCs w:val="16"/>
          <w:lang w:eastAsia="pl-PL"/>
        </w:rPr>
        <w:t>(jeżeli zamawiający podaje informacje o wartości zamówienia)</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Wartość bez VAT: </w:t>
      </w:r>
      <w:r w:rsidRPr="00D37564">
        <w:rPr>
          <w:rFonts w:ascii="Times New Roman" w:hAnsi="Times New Roman" w:cs="Times New Roman"/>
          <w:sz w:val="16"/>
          <w:szCs w:val="16"/>
          <w:lang w:eastAsia="pl-PL"/>
        </w:rPr>
        <w:br/>
        <w:t xml:space="preserve">Waluta: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II.7) Czy przewiduje się udzielenie zamówień, o których mowa w art. 67 ust. 1 pkt 6 i 7 lub w art. 134 ust. 6 pkt 3 ustawy Pzp: </w:t>
      </w: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miesiącach:   </w:t>
      </w:r>
      <w:r w:rsidRPr="00D37564">
        <w:rPr>
          <w:rFonts w:ascii="Times New Roman" w:hAnsi="Times New Roman" w:cs="Times New Roman"/>
          <w:i/>
          <w:iCs/>
          <w:sz w:val="16"/>
          <w:szCs w:val="16"/>
          <w:lang w:eastAsia="pl-PL"/>
        </w:rPr>
        <w:t xml:space="preserve"> lub </w:t>
      </w:r>
      <w:r w:rsidRPr="00D37564">
        <w:rPr>
          <w:rFonts w:ascii="Times New Roman" w:hAnsi="Times New Roman" w:cs="Times New Roman"/>
          <w:b/>
          <w:bCs/>
          <w:sz w:val="16"/>
          <w:szCs w:val="16"/>
          <w:lang w:eastAsia="pl-PL"/>
        </w:rPr>
        <w:t>dniach:</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i/>
          <w:iCs/>
          <w:sz w:val="16"/>
          <w:szCs w:val="16"/>
          <w:lang w:eastAsia="pl-PL"/>
        </w:rPr>
        <w:t>lub</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data rozpoczęcia: </w:t>
      </w:r>
      <w:r w:rsidRPr="00D37564">
        <w:rPr>
          <w:rFonts w:ascii="Times New Roman" w:hAnsi="Times New Roman" w:cs="Times New Roman"/>
          <w:sz w:val="16"/>
          <w:szCs w:val="16"/>
          <w:lang w:eastAsia="pl-PL"/>
        </w:rPr>
        <w:t> </w:t>
      </w:r>
      <w:r w:rsidRPr="00D37564">
        <w:rPr>
          <w:rFonts w:ascii="Times New Roman" w:hAnsi="Times New Roman" w:cs="Times New Roman"/>
          <w:i/>
          <w:iCs/>
          <w:sz w:val="16"/>
          <w:szCs w:val="16"/>
          <w:lang w:eastAsia="pl-PL"/>
        </w:rPr>
        <w:t xml:space="preserve"> lub </w:t>
      </w:r>
      <w:r w:rsidRPr="00D37564">
        <w:rPr>
          <w:rFonts w:ascii="Times New Roman" w:hAnsi="Times New Roman" w:cs="Times New Roman"/>
          <w:b/>
          <w:bCs/>
          <w:sz w:val="16"/>
          <w:szCs w:val="16"/>
          <w:lang w:eastAsia="pl-PL"/>
        </w:rPr>
        <w:t xml:space="preserve">zakończenia: </w:t>
      </w:r>
      <w:r w:rsidRPr="00D37564">
        <w:rPr>
          <w:rFonts w:ascii="Times New Roman" w:hAnsi="Times New Roman" w:cs="Times New Roman"/>
          <w:sz w:val="16"/>
          <w:szCs w:val="16"/>
          <w:lang w:eastAsia="pl-PL"/>
        </w:rPr>
        <w:t xml:space="preserve">2018-06-29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II.9) Informacje dodatkowe: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u w:val="single"/>
          <w:lang w:eastAsia="pl-PL"/>
        </w:rPr>
        <w:t xml:space="preserve">SEKCJA III: INFORMACJE O CHARAKTERZE PRAWNYM, EKONOMICZNYM, FINANSOWYM I TECHNICZNYM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III.1) WARUNKI UDZIAŁU W POSTĘPOWANIU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III.1.1) Kompetencje lub uprawnienia do prowadzenia określonej działalności zawodowej, o ile wynika to z odrębnych przepisów</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Określenie warunków: Nie dotyczy </w:t>
      </w:r>
      <w:r w:rsidRPr="00D37564">
        <w:rPr>
          <w:rFonts w:ascii="Times New Roman" w:hAnsi="Times New Roman" w:cs="Times New Roman"/>
          <w:sz w:val="16"/>
          <w:szCs w:val="16"/>
          <w:lang w:eastAsia="pl-PL"/>
        </w:rPr>
        <w:br/>
        <w:t xml:space="preserve">Informacje dodatkowe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III.1.2) Sytuacja finansowa lub ekonomiczna </w:t>
      </w:r>
      <w:r w:rsidRPr="00D37564">
        <w:rPr>
          <w:rFonts w:ascii="Times New Roman" w:hAnsi="Times New Roman" w:cs="Times New Roman"/>
          <w:sz w:val="16"/>
          <w:szCs w:val="16"/>
          <w:lang w:eastAsia="pl-PL"/>
        </w:rPr>
        <w:br/>
        <w:t xml:space="preserve">Określenie warunków: Nie dotyczy </w:t>
      </w:r>
      <w:r w:rsidRPr="00D37564">
        <w:rPr>
          <w:rFonts w:ascii="Times New Roman" w:hAnsi="Times New Roman" w:cs="Times New Roman"/>
          <w:sz w:val="16"/>
          <w:szCs w:val="16"/>
          <w:lang w:eastAsia="pl-PL"/>
        </w:rPr>
        <w:br/>
        <w:t xml:space="preserve">Informacje dodatkowe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III.1.3) Zdolność techniczna lub zawodowa </w:t>
      </w:r>
      <w:r w:rsidRPr="00D37564">
        <w:rPr>
          <w:rFonts w:ascii="Times New Roman" w:hAnsi="Times New Roman" w:cs="Times New Roman"/>
          <w:sz w:val="16"/>
          <w:szCs w:val="16"/>
          <w:lang w:eastAsia="pl-PL"/>
        </w:rPr>
        <w:br/>
        <w:t xml:space="preserve">Określenie warunków: zdolności technicznej lub zawodowej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inżynieryjnej drogowej, w rozumieniu przepisów Rozporządzenia Ministra Infrastruktury i Rozwoju z dnia 11 września 2014 roku w sprawie samodzielnych funkcji technicznych w budownictwie (Dz. U. z 2014 r., poz. 1278 z późniejszymi zmianami). Uwaga: Zamawiający uzna uprawnienia równoważne do powyższych wydane na podstawie wcześniej obowiązujących przepisów prawa.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co najmniej 2 roboty budowlane polegające na przebudowie, rozbudowie, budowie lub remoncie chodników o wartości nie mniejszej niż 48 000,00 PLN brutto każda. </w:t>
      </w:r>
      <w:r w:rsidRPr="00D37564">
        <w:rPr>
          <w:rFonts w:ascii="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37564">
        <w:rPr>
          <w:rFonts w:ascii="Times New Roman" w:hAnsi="Times New Roman" w:cs="Times New Roman"/>
          <w:sz w:val="16"/>
          <w:szCs w:val="16"/>
          <w:lang w:eastAsia="pl-PL"/>
        </w:rPr>
        <w:br/>
        <w:t xml:space="preserve">Informacje dodatkowe: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III.2) PODSTAWY WYKLUCZENIA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III.2.1) Podstawy wykluczenia określone w art. 24 ust. 1 ustawy Pzp</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III.2.2) Zamawiający przewiduje wykluczenie wykonawcy na podstawie art. 24 ust. 5 ustawy Pzp</w:t>
      </w:r>
      <w:r w:rsidRPr="00D37564">
        <w:rPr>
          <w:rFonts w:ascii="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Tak (podstawa wykluczenia określona w art. 24 ust. 5 pkt 8 ustawy Pzp)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Oświadczenie o niepodleganiu wykluczeniu oraz spełnianiu warunków udziału w postępowaniu </w:t>
      </w:r>
      <w:r w:rsidRPr="00D37564">
        <w:rPr>
          <w:rFonts w:ascii="Times New Roman" w:hAnsi="Times New Roman" w:cs="Times New Roman"/>
          <w:sz w:val="16"/>
          <w:szCs w:val="16"/>
          <w:lang w:eastAsia="pl-PL"/>
        </w:rPr>
        <w:br/>
        <w:t xml:space="preserve">Tak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Oświadczenie o spełnianiu kryteriów selekcji </w:t>
      </w:r>
      <w:r w:rsidRPr="00D37564">
        <w:rPr>
          <w:rFonts w:ascii="Times New Roman" w:hAnsi="Times New Roman" w:cs="Times New Roman"/>
          <w:sz w:val="16"/>
          <w:szCs w:val="16"/>
          <w:lang w:eastAsia="pl-PL"/>
        </w:rPr>
        <w:b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III.5.1) W ZAKRESIE SPEŁNIANIA WARUNKÓW UDZIAŁU W POSTĘPOWANIU:</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III.5.2) W ZAKRESIE KRYTERIÓW SELEKCJI:</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III.7) INNE DOKUMENTY NIE WYMIENIONE W pkt III.3) - III.6)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u w:val="single"/>
          <w:lang w:eastAsia="pl-PL"/>
        </w:rPr>
        <w:t xml:space="preserve">SEKCJA IV: PROCEDURA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 xml:space="preserve">IV.1) OPIS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IV.1.1) Tryb udzielenia zamówienia: </w:t>
      </w:r>
      <w:r w:rsidRPr="00D37564">
        <w:rPr>
          <w:rFonts w:ascii="Times New Roman" w:hAnsi="Times New Roman" w:cs="Times New Roman"/>
          <w:sz w:val="16"/>
          <w:szCs w:val="16"/>
          <w:lang w:eastAsia="pl-PL"/>
        </w:rPr>
        <w:t xml:space="preserve">Przetarg nieograniczony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IV.1.2) Zamawiający żąda wniesienia wadium:</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Tak </w:t>
      </w:r>
      <w:r w:rsidRPr="00D37564">
        <w:rPr>
          <w:rFonts w:ascii="Times New Roman" w:hAnsi="Times New Roman" w:cs="Times New Roman"/>
          <w:sz w:val="16"/>
          <w:szCs w:val="16"/>
          <w:lang w:eastAsia="pl-PL"/>
        </w:rPr>
        <w:br/>
        <w:t xml:space="preserve">Informacja na temat wadium </w:t>
      </w:r>
      <w:r w:rsidRPr="00D37564">
        <w:rPr>
          <w:rFonts w:ascii="Times New Roman" w:hAnsi="Times New Roman" w:cs="Times New Roman"/>
          <w:sz w:val="16"/>
          <w:szCs w:val="16"/>
          <w:lang w:eastAsia="pl-PL"/>
        </w:rPr>
        <w:br/>
        <w:t xml:space="preserve">1. Wykonawca zobowiązany jest do wniesienia wadium w wysokości: 2 800,00 ( słownie: dwa tysiące osiemset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IV.1.3) Przewiduje się udzielenie zaliczek na poczet wykonania zamówienia:</w:t>
      </w:r>
      <w:r w:rsidRPr="00D37564">
        <w:rPr>
          <w:rFonts w:ascii="Times New Roman" w:hAnsi="Times New Roman" w:cs="Times New Roman"/>
          <w:sz w:val="16"/>
          <w:szCs w:val="16"/>
          <w:lang w:eastAsia="pl-PL"/>
        </w:rPr>
        <w:t xml:space="preserv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t xml:space="preserve">Należy podać informacje na temat udzielania zaliczek: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IV.1.4) Wymaga się złożenia ofert w postaci katalogów elektronicznych lub dołączenia do ofert katalogów elektronicznych: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t xml:space="preserve">Dopuszcza się złożenie ofert w postaci katalogów elektronicznych lub dołączenia do ofert katalogów elektronicznych: </w:t>
      </w:r>
      <w:r w:rsidRPr="00D37564">
        <w:rPr>
          <w:rFonts w:ascii="Times New Roman" w:hAnsi="Times New Roman" w:cs="Times New Roman"/>
          <w:sz w:val="16"/>
          <w:szCs w:val="16"/>
          <w:lang w:eastAsia="pl-PL"/>
        </w:rPr>
        <w:br/>
        <w:t xml:space="preserve">Nie </w:t>
      </w:r>
      <w:r w:rsidRPr="00D37564">
        <w:rPr>
          <w:rFonts w:ascii="Times New Roman" w:hAnsi="Times New Roman" w:cs="Times New Roman"/>
          <w:sz w:val="16"/>
          <w:szCs w:val="16"/>
          <w:lang w:eastAsia="pl-PL"/>
        </w:rPr>
        <w:br/>
        <w:t xml:space="preserve">Informacje dodatkowe: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IV.1.5.) Wymaga się złożenia oferty wariantowej: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t xml:space="preserve">Dopuszcza się złożenie oferty wariantowej </w:t>
      </w:r>
      <w:r w:rsidRPr="00D37564">
        <w:rPr>
          <w:rFonts w:ascii="Times New Roman" w:hAnsi="Times New Roman" w:cs="Times New Roman"/>
          <w:sz w:val="16"/>
          <w:szCs w:val="16"/>
          <w:lang w:eastAsia="pl-PL"/>
        </w:rPr>
        <w:br/>
        <w:t xml:space="preserve">Nie </w:t>
      </w:r>
      <w:r w:rsidRPr="00D37564">
        <w:rPr>
          <w:rFonts w:ascii="Times New Roman" w:hAnsi="Times New Roman" w:cs="Times New Roman"/>
          <w:sz w:val="16"/>
          <w:szCs w:val="16"/>
          <w:lang w:eastAsia="pl-PL"/>
        </w:rPr>
        <w:br/>
        <w:t xml:space="preserve">Złożenie oferty wariantowej dopuszcza się tylko z jednoczesnym złożeniem oferty zasadniczej: </w:t>
      </w:r>
      <w:r w:rsidRPr="00D37564">
        <w:rPr>
          <w:rFonts w:ascii="Times New Roman" w:hAnsi="Times New Roman" w:cs="Times New Roman"/>
          <w:sz w:val="16"/>
          <w:szCs w:val="16"/>
          <w:lang w:eastAsia="pl-PL"/>
        </w:rPr>
        <w:br/>
        <w:t xml:space="preserve">Nie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IV.1.6) Przewidywana liczba wykonawców, którzy zostaną zaproszeni do udziału w postępowaniu </w:t>
      </w:r>
      <w:r w:rsidRPr="00D37564">
        <w:rPr>
          <w:rFonts w:ascii="Times New Roman" w:hAnsi="Times New Roman" w:cs="Times New Roman"/>
          <w:sz w:val="16"/>
          <w:szCs w:val="16"/>
          <w:lang w:eastAsia="pl-PL"/>
        </w:rPr>
        <w:br/>
      </w:r>
      <w:r w:rsidRPr="00D37564">
        <w:rPr>
          <w:rFonts w:ascii="Times New Roman" w:hAnsi="Times New Roman" w:cs="Times New Roman"/>
          <w:i/>
          <w:iCs/>
          <w:sz w:val="16"/>
          <w:szCs w:val="16"/>
          <w:lang w:eastAsia="pl-PL"/>
        </w:rPr>
        <w:t xml:space="preserve">(przetarg ograniczony, negocjacje z ogłoszeniem, dialog konkurencyjny, partnerstwo innowacyjne)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Liczba wykonawców   </w:t>
      </w:r>
      <w:r w:rsidRPr="00D37564">
        <w:rPr>
          <w:rFonts w:ascii="Times New Roman" w:hAnsi="Times New Roman" w:cs="Times New Roman"/>
          <w:sz w:val="16"/>
          <w:szCs w:val="16"/>
          <w:lang w:eastAsia="pl-PL"/>
        </w:rPr>
        <w:br/>
        <w:t xml:space="preserve">Przewidywana minimalna liczba wykonawców </w:t>
      </w:r>
      <w:r w:rsidRPr="00D37564">
        <w:rPr>
          <w:rFonts w:ascii="Times New Roman" w:hAnsi="Times New Roman" w:cs="Times New Roman"/>
          <w:sz w:val="16"/>
          <w:szCs w:val="16"/>
          <w:lang w:eastAsia="pl-PL"/>
        </w:rPr>
        <w:br/>
        <w:t xml:space="preserve">Maksymalna liczba wykonawców   </w:t>
      </w:r>
      <w:r w:rsidRPr="00D37564">
        <w:rPr>
          <w:rFonts w:ascii="Times New Roman" w:hAnsi="Times New Roman" w:cs="Times New Roman"/>
          <w:sz w:val="16"/>
          <w:szCs w:val="16"/>
          <w:lang w:eastAsia="pl-PL"/>
        </w:rPr>
        <w:br/>
        <w:t xml:space="preserve">Kryteria selekcji wykonawców: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IV.1.7) Informacje na temat umowy ramowej lub dynamicznego systemu zakupów: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Umowa ramowa będzie zawarta: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Czy przewiduje się ograniczenie liczby uczestników umowy ramowej: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Przewidziana maksymalna liczba uczestników umowy ramowej: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Informacje dodatkowe: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Zamówienie obejmuje ustanowienie dynamicznego systemu zakupów: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Adres strony internetowej, na której będą zamieszczone dodatkowe informacje dotyczące dynamicznego systemu zakupów: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Informacje dodatkowe: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W ramach umowy ramowej/dynamicznego systemu zakupów dopuszcza się złożenie ofert w formie katalogów elektronicznych: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IV.1.8) Aukcja elektroniczna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Przewidziane jest przeprowadzenie aukcji elektronicznej </w:t>
      </w:r>
      <w:r w:rsidRPr="00D37564">
        <w:rPr>
          <w:rFonts w:ascii="Times New Roman" w:hAnsi="Times New Roman" w:cs="Times New Roman"/>
          <w:i/>
          <w:iCs/>
          <w:sz w:val="16"/>
          <w:szCs w:val="16"/>
          <w:lang w:eastAsia="pl-PL"/>
        </w:rPr>
        <w:t xml:space="preserve">(przetarg nieograniczony, przetarg ograniczony, negocjacje z ogłoszeniem) </w:t>
      </w:r>
      <w:r w:rsidRPr="00D37564">
        <w:rPr>
          <w:rFonts w:ascii="Times New Roman" w:hAnsi="Times New Roman" w:cs="Times New Roman"/>
          <w:sz w:val="16"/>
          <w:szCs w:val="16"/>
          <w:lang w:eastAsia="pl-PL"/>
        </w:rPr>
        <w:t xml:space="preserve">Nie </w:t>
      </w:r>
      <w:r w:rsidRPr="00D37564">
        <w:rPr>
          <w:rFonts w:ascii="Times New Roman" w:hAnsi="Times New Roman" w:cs="Times New Roman"/>
          <w:sz w:val="16"/>
          <w:szCs w:val="16"/>
          <w:lang w:eastAsia="pl-PL"/>
        </w:rPr>
        <w:br/>
        <w:t xml:space="preserve">Należy podać adres strony internetowej, na której aukcja będzie prowadzona: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Należy wskazać elementy, których wartości będą przedmiotem aukcji elektronicznej: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Przewiduje się ograniczenia co do przedstawionych wartości, wynikające z opisu przedmiotu zamówienia:</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D37564">
        <w:rPr>
          <w:rFonts w:ascii="Times New Roman" w:hAnsi="Times New Roman" w:cs="Times New Roman"/>
          <w:sz w:val="16"/>
          <w:szCs w:val="16"/>
          <w:lang w:eastAsia="pl-PL"/>
        </w:rPr>
        <w:br/>
        <w:t xml:space="preserve">Informacje dotyczące przebiegu aukcji elektronicznej: </w:t>
      </w:r>
      <w:r w:rsidRPr="00D37564">
        <w:rPr>
          <w:rFonts w:ascii="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D37564">
        <w:rPr>
          <w:rFonts w:ascii="Times New Roman" w:hAnsi="Times New Roman" w:cs="Times New Roman"/>
          <w:sz w:val="16"/>
          <w:szCs w:val="16"/>
          <w:lang w:eastAsia="pl-PL"/>
        </w:rPr>
        <w:br/>
        <w:t xml:space="preserve">Informacje dotyczące wykorzystywanego sprzętu elektronicznego, rozwiązań i specyfikacji technicznych w zakresie połączeń: </w:t>
      </w:r>
      <w:r w:rsidRPr="00D37564">
        <w:rPr>
          <w:rFonts w:ascii="Times New Roman" w:hAnsi="Times New Roman" w:cs="Times New Roman"/>
          <w:sz w:val="16"/>
          <w:szCs w:val="16"/>
          <w:lang w:eastAsia="pl-PL"/>
        </w:rPr>
        <w:br/>
        <w:t xml:space="preserve">Wymagania dotyczące rejestracji i identyfikacji wykonawców w aukcji elektronicznej: </w:t>
      </w:r>
      <w:r w:rsidRPr="00D37564">
        <w:rPr>
          <w:rFonts w:ascii="Times New Roman" w:hAnsi="Times New Roman" w:cs="Times New Roman"/>
          <w:sz w:val="16"/>
          <w:szCs w:val="16"/>
          <w:lang w:eastAsia="pl-PL"/>
        </w:rPr>
        <w:br/>
        <w:t xml:space="preserve">Informacje o liczbie etapów aukcji elektronicznej i czasie ich trwania: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t xml:space="preserve">Czas trwania: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Czy wykonawcy, którzy nie złożyli nowych postąpień, zostaną zakwalifikowani do następnego etapu: </w:t>
      </w:r>
      <w:r w:rsidRPr="00D37564">
        <w:rPr>
          <w:rFonts w:ascii="Times New Roman" w:hAnsi="Times New Roman" w:cs="Times New Roman"/>
          <w:sz w:val="16"/>
          <w:szCs w:val="16"/>
          <w:lang w:eastAsia="pl-PL"/>
        </w:rPr>
        <w:br/>
        <w:t xml:space="preserve">Warunki zamknięcia aukcji elektronicznej: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IV.2) KRYTERIA OCENY OFERT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IV.2.1) Kryteria oceny ofert: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IV.2.2) Kryteria</w:t>
      </w:r>
      <w:r w:rsidRPr="00D37564">
        <w:rPr>
          <w:rFonts w:ascii="Times New Roman" w:hAnsi="Times New Roman" w:cs="Times New Roman"/>
          <w:sz w:val="16"/>
          <w:szCs w:val="16"/>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2288"/>
        <w:gridCol w:w="688"/>
      </w:tblGrid>
      <w:tr w:rsidR="00CC3AF6" w:rsidRPr="00D37564" w:rsidTr="00D37564">
        <w:tc>
          <w:tcPr>
            <w:tcW w:w="0" w:type="auto"/>
            <w:tcBorders>
              <w:top w:val="single" w:sz="6" w:space="0" w:color="000000"/>
              <w:bottom w:val="single" w:sz="6" w:space="0" w:color="000000"/>
              <w:right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Znaczenie</w:t>
            </w:r>
          </w:p>
        </w:tc>
      </w:tr>
      <w:tr w:rsidR="00CC3AF6" w:rsidRPr="00D37564" w:rsidTr="00D37564">
        <w:tc>
          <w:tcPr>
            <w:tcW w:w="0" w:type="auto"/>
            <w:tcBorders>
              <w:top w:val="single" w:sz="6" w:space="0" w:color="000000"/>
              <w:bottom w:val="single" w:sz="6" w:space="0" w:color="000000"/>
              <w:right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60,00</w:t>
            </w:r>
          </w:p>
        </w:tc>
      </w:tr>
      <w:tr w:rsidR="00CC3AF6" w:rsidRPr="00D37564" w:rsidTr="00D37564">
        <w:tc>
          <w:tcPr>
            <w:tcW w:w="0" w:type="auto"/>
            <w:tcBorders>
              <w:top w:val="single" w:sz="6" w:space="0" w:color="000000"/>
              <w:bottom w:val="single" w:sz="6" w:space="0" w:color="000000"/>
              <w:right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długość okresu gwarancji i rękojmi</w:t>
            </w:r>
          </w:p>
        </w:tc>
        <w:tc>
          <w:tcPr>
            <w:tcW w:w="0" w:type="auto"/>
            <w:tcBorders>
              <w:top w:val="single" w:sz="6" w:space="0" w:color="000000"/>
              <w:left w:val="single" w:sz="6" w:space="0" w:color="000000"/>
              <w:bottom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20,00</w:t>
            </w:r>
          </w:p>
        </w:tc>
      </w:tr>
      <w:tr w:rsidR="00CC3AF6" w:rsidRPr="00D37564" w:rsidTr="00D37564">
        <w:tc>
          <w:tcPr>
            <w:tcW w:w="0" w:type="auto"/>
            <w:tcBorders>
              <w:top w:val="single" w:sz="6" w:space="0" w:color="000000"/>
              <w:bottom w:val="single" w:sz="6" w:space="0" w:color="000000"/>
              <w:right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temin realizacji</w:t>
            </w:r>
          </w:p>
        </w:tc>
        <w:tc>
          <w:tcPr>
            <w:tcW w:w="0" w:type="auto"/>
            <w:tcBorders>
              <w:top w:val="single" w:sz="6" w:space="0" w:color="000000"/>
              <w:left w:val="single" w:sz="6" w:space="0" w:color="000000"/>
              <w:bottom w:val="single" w:sz="6" w:space="0" w:color="000000"/>
            </w:tcBorders>
            <w:vAlign w:val="center"/>
          </w:tcPr>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20,00</w:t>
            </w:r>
          </w:p>
        </w:tc>
      </w:tr>
    </w:tbl>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IV.2.3) Zastosowanie procedury, o której mowa w art. 24aa ust. 1 ustawy Pzp </w:t>
      </w:r>
      <w:r w:rsidRPr="00D37564">
        <w:rPr>
          <w:rFonts w:ascii="Times New Roman" w:hAnsi="Times New Roman" w:cs="Times New Roman"/>
          <w:sz w:val="16"/>
          <w:szCs w:val="16"/>
          <w:lang w:eastAsia="pl-PL"/>
        </w:rPr>
        <w:t xml:space="preserve">(przetarg nieograniczony) </w:t>
      </w:r>
      <w:r w:rsidRPr="00D37564">
        <w:rPr>
          <w:rFonts w:ascii="Times New Roman" w:hAnsi="Times New Roman" w:cs="Times New Roman"/>
          <w:sz w:val="16"/>
          <w:szCs w:val="16"/>
          <w:lang w:eastAsia="pl-PL"/>
        </w:rPr>
        <w:br/>
        <w:t xml:space="preserve">Tak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IV.3) Negocjacje z ogłoszeniem, dialog konkurencyjny, partnerstwo innowacyjne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IV.3.1) Informacje na temat negocjacji z ogłoszeniem</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Minimalne wymagania, które muszą spełniać wszystkie oferty: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Przewidziane jest zastrzeżenie prawa do udzielenia zamówienia na podstawie ofert wstępnych bez przeprowadzenia negocjacji </w:t>
      </w:r>
      <w:r w:rsidRPr="00D37564">
        <w:rPr>
          <w:rFonts w:ascii="Times New Roman" w:hAnsi="Times New Roman" w:cs="Times New Roman"/>
          <w:sz w:val="16"/>
          <w:szCs w:val="16"/>
          <w:lang w:eastAsia="pl-PL"/>
        </w:rPr>
        <w:br/>
        <w:t xml:space="preserve">Przewidziany jest podział negocjacji na etapy w celu ograniczenia liczby ofert: </w:t>
      </w:r>
      <w:r w:rsidRPr="00D37564">
        <w:rPr>
          <w:rFonts w:ascii="Times New Roman" w:hAnsi="Times New Roman" w:cs="Times New Roman"/>
          <w:sz w:val="16"/>
          <w:szCs w:val="16"/>
          <w:lang w:eastAsia="pl-PL"/>
        </w:rPr>
        <w:br/>
        <w:t xml:space="preserve">Należy podać informacje na temat etapów negocjacji (w tym liczbę etapów):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Informacje dodatkowe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IV.3.2) Informacje na temat dialogu konkurencyjnego</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Opis potrzeb i wymagań zamawiającego lub informacja o sposobie uzyskania tego opisu: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Wstępny harmonogram postępowania: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Podział dialogu na etapy w celu ograniczenia liczby rozwiązań: </w:t>
      </w:r>
      <w:r w:rsidRPr="00D37564">
        <w:rPr>
          <w:rFonts w:ascii="Times New Roman" w:hAnsi="Times New Roman" w:cs="Times New Roman"/>
          <w:sz w:val="16"/>
          <w:szCs w:val="16"/>
          <w:lang w:eastAsia="pl-PL"/>
        </w:rPr>
        <w:br/>
        <w:t xml:space="preserve">Należy podać informacje na temat etapów dialogu: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Informacje dodatkowe: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IV.3.3) Informacje na temat partnerstwa innowacyjnego</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t xml:space="preserve">Elementy opisu przedmiotu zamówienia definiujące minimalne wymagania, którym muszą odpowiadać wszystkie oferty: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Informacje dodatkowe: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IV.4) Licytacja elektroniczna </w:t>
      </w:r>
      <w:r w:rsidRPr="00D37564">
        <w:rPr>
          <w:rFonts w:ascii="Times New Roman" w:hAnsi="Times New Roman" w:cs="Times New Roman"/>
          <w:sz w:val="16"/>
          <w:szCs w:val="16"/>
          <w:lang w:eastAsia="pl-PL"/>
        </w:rPr>
        <w:br/>
        <w:t xml:space="preserve">Adres strony internetowej, na której będzie prowadzona licytacja elektroniczna: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Adres strony internetowej, na której jest dostępny opis przedmiotu zamówienia w licytacji elektronicznej: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Sposób postępowania w toku licytacji elektronicznej, w tym określenie minimalnych wysokości postąpień: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Informacje o liczbie etapów licytacji elektronicznej i czasie ich trwania: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Czas trwania: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Wykonawcy, którzy nie złożyli nowych postąpień, zostaną zakwalifikowani do następnego etapu: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Termin składania wniosków o dopuszczenie do udziału w licytacji elektronicznej: </w:t>
      </w:r>
      <w:r w:rsidRPr="00D37564">
        <w:rPr>
          <w:rFonts w:ascii="Times New Roman" w:hAnsi="Times New Roman" w:cs="Times New Roman"/>
          <w:sz w:val="16"/>
          <w:szCs w:val="16"/>
          <w:lang w:eastAsia="pl-PL"/>
        </w:rPr>
        <w:br/>
        <w:t xml:space="preserve">Data: godzina: </w:t>
      </w:r>
      <w:r w:rsidRPr="00D37564">
        <w:rPr>
          <w:rFonts w:ascii="Times New Roman" w:hAnsi="Times New Roman" w:cs="Times New Roman"/>
          <w:sz w:val="16"/>
          <w:szCs w:val="16"/>
          <w:lang w:eastAsia="pl-PL"/>
        </w:rPr>
        <w:br/>
        <w:t xml:space="preserve">Termin otwarcia licytacji elektronicznej: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t xml:space="preserve">Termin i warunki zamknięcia licytacji elektronicznej: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t xml:space="preserve">Wymagania dotyczące zabezpieczenia należytego wykonania umowy: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sz w:val="16"/>
          <w:szCs w:val="16"/>
          <w:lang w:eastAsia="pl-PL"/>
        </w:rPr>
        <w:br/>
        <w:t xml:space="preserve">Informacje dodatkowe: </w:t>
      </w:r>
    </w:p>
    <w:p w:rsidR="00CC3AF6" w:rsidRPr="00D37564" w:rsidRDefault="00CC3AF6" w:rsidP="00D37564">
      <w:pPr>
        <w:spacing w:after="0" w:line="240" w:lineRule="auto"/>
        <w:rPr>
          <w:rFonts w:ascii="Times New Roman" w:hAnsi="Times New Roman" w:cs="Times New Roman"/>
          <w:sz w:val="16"/>
          <w:szCs w:val="16"/>
          <w:lang w:eastAsia="pl-PL"/>
        </w:rPr>
      </w:pPr>
      <w:r w:rsidRPr="00D37564">
        <w:rPr>
          <w:rFonts w:ascii="Times New Roman" w:hAnsi="Times New Roman" w:cs="Times New Roman"/>
          <w:b/>
          <w:bCs/>
          <w:sz w:val="16"/>
          <w:szCs w:val="16"/>
          <w:lang w:eastAsia="pl-PL"/>
        </w:rPr>
        <w:t>IV.5) ZMIANA UMOWY</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Przewiduje się istotne zmiany postanowień zawartej umowy w stosunku do treści oferty, na podstawie której dokonano wyboru wykonawcy:</w:t>
      </w:r>
      <w:r w:rsidRPr="00D37564">
        <w:rPr>
          <w:rFonts w:ascii="Times New Roman" w:hAnsi="Times New Roman" w:cs="Times New Roman"/>
          <w:sz w:val="16"/>
          <w:szCs w:val="16"/>
          <w:lang w:eastAsia="pl-PL"/>
        </w:rPr>
        <w:t xml:space="preserve"> Tak </w:t>
      </w:r>
      <w:r w:rsidRPr="00D37564">
        <w:rPr>
          <w:rFonts w:ascii="Times New Roman" w:hAnsi="Times New Roman" w:cs="Times New Roman"/>
          <w:sz w:val="16"/>
          <w:szCs w:val="16"/>
          <w:lang w:eastAsia="pl-PL"/>
        </w:rPr>
        <w:br/>
        <w:t xml:space="preserve">Należy wskazać zakres, charakter zmian oraz warunki wprowadzenia zmian: </w:t>
      </w:r>
      <w:r w:rsidRPr="00D37564">
        <w:rPr>
          <w:rFonts w:ascii="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jeśli dotyczy)oraz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j)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k)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itp.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b) ze względów ekonomicznych lub technicznych dopuszcza się ograniczenie zakresu robót wraz ze zmniejszeniem wynagrodzenia do 20%. c) w przypadkach określonych w pkt.2.3 niniejszego §. d) w przypadkach określonych w § 22 ust.1 lit.a 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f)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lit.a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IV.6) INFORMACJE ADMINISTRACYJNE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IV.6.1) Sposób udostępniania informacji o charakterze poufnym </w:t>
      </w:r>
      <w:r w:rsidRPr="00D37564">
        <w:rPr>
          <w:rFonts w:ascii="Times New Roman" w:hAnsi="Times New Roman" w:cs="Times New Roman"/>
          <w:i/>
          <w:iCs/>
          <w:sz w:val="16"/>
          <w:szCs w:val="16"/>
          <w:lang w:eastAsia="pl-PL"/>
        </w:rPr>
        <w:t xml:space="preserve">(jeżeli dotyczy):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Środki służące ochronie informacji o charakterze poufnym</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IV.6.2) Termin składania ofert lub wniosków o dopuszczenie do udziału w postępowaniu: </w:t>
      </w:r>
      <w:r w:rsidRPr="00D37564">
        <w:rPr>
          <w:rFonts w:ascii="Times New Roman" w:hAnsi="Times New Roman" w:cs="Times New Roman"/>
          <w:sz w:val="16"/>
          <w:szCs w:val="16"/>
          <w:lang w:eastAsia="pl-PL"/>
        </w:rPr>
        <w:br/>
        <w:t xml:space="preserve">Data: 2018-06-29, godzina: 10:00, </w:t>
      </w:r>
      <w:r w:rsidRPr="00D37564">
        <w:rPr>
          <w:rFonts w:ascii="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D37564">
        <w:rPr>
          <w:rFonts w:ascii="Times New Roman" w:hAnsi="Times New Roman" w:cs="Times New Roman"/>
          <w:sz w:val="16"/>
          <w:szCs w:val="16"/>
          <w:lang w:eastAsia="pl-PL"/>
        </w:rPr>
        <w:br/>
        <w:t xml:space="preserve">Nie </w:t>
      </w:r>
      <w:r w:rsidRPr="00D37564">
        <w:rPr>
          <w:rFonts w:ascii="Times New Roman" w:hAnsi="Times New Roman" w:cs="Times New Roman"/>
          <w:sz w:val="16"/>
          <w:szCs w:val="16"/>
          <w:lang w:eastAsia="pl-PL"/>
        </w:rPr>
        <w:br/>
        <w:t xml:space="preserve">Wskazać powody: </w:t>
      </w:r>
      <w:r w:rsidRPr="00D37564">
        <w:rPr>
          <w:rFonts w:ascii="Times New Roman" w:hAnsi="Times New Roman" w:cs="Times New Roman"/>
          <w:sz w:val="16"/>
          <w:szCs w:val="16"/>
          <w:lang w:eastAsia="pl-PL"/>
        </w:rPr>
        <w:br/>
      </w:r>
      <w:r w:rsidRPr="00D37564">
        <w:rPr>
          <w:rFonts w:ascii="Times New Roman" w:hAnsi="Times New Roman" w:cs="Times New Roman"/>
          <w:sz w:val="16"/>
          <w:szCs w:val="16"/>
          <w:lang w:eastAsia="pl-PL"/>
        </w:rPr>
        <w:br/>
        <w:t xml:space="preserve">Język lub języki, w jakich mogą być sporządzane oferty lub wnioski o dopuszczenie do udziału w postępowaniu </w:t>
      </w:r>
      <w:r w:rsidRPr="00D37564">
        <w:rPr>
          <w:rFonts w:ascii="Times New Roman" w:hAnsi="Times New Roman" w:cs="Times New Roman"/>
          <w:sz w:val="16"/>
          <w:szCs w:val="16"/>
          <w:lang w:eastAsia="pl-PL"/>
        </w:rPr>
        <w:br/>
        <w:t xml:space="preserve">&gt; PL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 xml:space="preserve">IV.6.3) Termin związania ofertą: </w:t>
      </w:r>
      <w:r w:rsidRPr="00D37564">
        <w:rPr>
          <w:rFonts w:ascii="Times New Roman" w:hAnsi="Times New Roman" w:cs="Times New Roman"/>
          <w:sz w:val="16"/>
          <w:szCs w:val="16"/>
          <w:lang w:eastAsia="pl-PL"/>
        </w:rPr>
        <w:t xml:space="preserve">do: okres w dniach: 30 (od ostatecznego terminu składania ofert)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7564">
        <w:rPr>
          <w:rFonts w:ascii="Times New Roman" w:hAnsi="Times New Roman" w:cs="Times New Roman"/>
          <w:sz w:val="16"/>
          <w:szCs w:val="16"/>
          <w:lang w:eastAsia="pl-PL"/>
        </w:rPr>
        <w:t xml:space="preserve"> Nie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7564">
        <w:rPr>
          <w:rFonts w:ascii="Times New Roman" w:hAnsi="Times New Roman" w:cs="Times New Roman"/>
          <w:sz w:val="16"/>
          <w:szCs w:val="16"/>
          <w:lang w:eastAsia="pl-PL"/>
        </w:rPr>
        <w:t xml:space="preserve"> Nie </w:t>
      </w:r>
      <w:r w:rsidRPr="00D37564">
        <w:rPr>
          <w:rFonts w:ascii="Times New Roman" w:hAnsi="Times New Roman" w:cs="Times New Roman"/>
          <w:sz w:val="16"/>
          <w:szCs w:val="16"/>
          <w:lang w:eastAsia="pl-PL"/>
        </w:rPr>
        <w:br/>
      </w:r>
      <w:r w:rsidRPr="00D37564">
        <w:rPr>
          <w:rFonts w:ascii="Times New Roman" w:hAnsi="Times New Roman" w:cs="Times New Roman"/>
          <w:b/>
          <w:bCs/>
          <w:sz w:val="16"/>
          <w:szCs w:val="16"/>
          <w:lang w:eastAsia="pl-PL"/>
        </w:rPr>
        <w:t>IV.6.6) Informacje dodatkowe:</w:t>
      </w:r>
      <w:r w:rsidRPr="00D37564">
        <w:rPr>
          <w:rFonts w:ascii="Times New Roman" w:hAnsi="Times New Roman" w:cs="Times New Roman"/>
          <w:sz w:val="16"/>
          <w:szCs w:val="16"/>
          <w:lang w:eastAsia="pl-PL"/>
        </w:rPr>
        <w:t xml:space="preserve"> </w:t>
      </w:r>
      <w:r w:rsidRPr="00D37564">
        <w:rPr>
          <w:rFonts w:ascii="Times New Roman" w:hAnsi="Times New Roman" w:cs="Times New Roman"/>
          <w:sz w:val="16"/>
          <w:szCs w:val="16"/>
          <w:lang w:eastAsia="pl-PL"/>
        </w:rPr>
        <w:br/>
      </w:r>
    </w:p>
    <w:p w:rsidR="00CC3AF6" w:rsidRPr="00D37564" w:rsidRDefault="00CC3AF6" w:rsidP="00D37564">
      <w:pPr>
        <w:spacing w:after="0" w:line="240" w:lineRule="auto"/>
        <w:jc w:val="center"/>
        <w:rPr>
          <w:rFonts w:ascii="Times New Roman" w:hAnsi="Times New Roman" w:cs="Times New Roman"/>
          <w:sz w:val="16"/>
          <w:szCs w:val="16"/>
          <w:lang w:eastAsia="pl-PL"/>
        </w:rPr>
      </w:pPr>
      <w:r w:rsidRPr="00D37564">
        <w:rPr>
          <w:rFonts w:ascii="Times New Roman" w:hAnsi="Times New Roman" w:cs="Times New Roman"/>
          <w:sz w:val="16"/>
          <w:szCs w:val="16"/>
          <w:u w:val="single"/>
          <w:lang w:eastAsia="pl-PL"/>
        </w:rPr>
        <w:t xml:space="preserve">ZAŁĄCZNIK I - INFORMACJE DOTYCZĄCE OFERT CZĘŚCIOWYCH </w:t>
      </w:r>
    </w:p>
    <w:p w:rsidR="00CC3AF6" w:rsidRPr="00D37564" w:rsidRDefault="00CC3AF6" w:rsidP="00D37564">
      <w:pPr>
        <w:spacing w:after="0" w:line="240" w:lineRule="auto"/>
        <w:rPr>
          <w:rFonts w:ascii="Times New Roman" w:hAnsi="Times New Roman" w:cs="Times New Roman"/>
          <w:sz w:val="16"/>
          <w:szCs w:val="16"/>
          <w:lang w:eastAsia="pl-PL"/>
        </w:rPr>
      </w:pPr>
    </w:p>
    <w:p w:rsidR="00CC3AF6" w:rsidRPr="00D37564" w:rsidRDefault="00CC3AF6" w:rsidP="00D37564">
      <w:pPr>
        <w:spacing w:after="0" w:line="240" w:lineRule="auto"/>
        <w:rPr>
          <w:rFonts w:ascii="Times New Roman" w:hAnsi="Times New Roman" w:cs="Times New Roman"/>
          <w:sz w:val="16"/>
          <w:szCs w:val="16"/>
          <w:lang w:eastAsia="pl-PL"/>
        </w:rPr>
      </w:pPr>
    </w:p>
    <w:p w:rsidR="00CC3AF6" w:rsidRPr="00D37564" w:rsidRDefault="00CC3AF6" w:rsidP="00D37564">
      <w:pPr>
        <w:spacing w:after="240" w:line="240" w:lineRule="auto"/>
        <w:rPr>
          <w:rFonts w:ascii="Times New Roman" w:hAnsi="Times New Roman" w:cs="Times New Roman"/>
          <w:sz w:val="16"/>
          <w:szCs w:val="16"/>
          <w:lang w:eastAsia="pl-PL"/>
        </w:rPr>
      </w:pPr>
    </w:p>
    <w:p w:rsidR="00CC3AF6" w:rsidRPr="00D37564" w:rsidRDefault="00CC3AF6" w:rsidP="00D37564">
      <w:pPr>
        <w:spacing w:after="240" w:line="240" w:lineRule="auto"/>
        <w:rPr>
          <w:rFonts w:ascii="Times New Roman" w:hAnsi="Times New Roman" w:cs="Times New Roman"/>
          <w:sz w:val="16"/>
          <w:szCs w:val="16"/>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CC3AF6" w:rsidRPr="00D37564" w:rsidTr="00D37564">
        <w:trPr>
          <w:tblCellSpacing w:w="15" w:type="dxa"/>
        </w:trPr>
        <w:tc>
          <w:tcPr>
            <w:tcW w:w="0" w:type="auto"/>
            <w:vAlign w:val="center"/>
          </w:tcPr>
          <w:p w:rsidR="00CC3AF6" w:rsidRPr="00D37564" w:rsidRDefault="00CC3AF6" w:rsidP="00D37564">
            <w:pPr>
              <w:spacing w:after="0" w:line="240" w:lineRule="auto"/>
              <w:rPr>
                <w:rFonts w:ascii="Times New Roman" w:hAnsi="Times New Roman" w:cs="Times New Roman"/>
                <w:sz w:val="16"/>
                <w:szCs w:val="16"/>
                <w:lang w:eastAsia="pl-PL"/>
              </w:rPr>
            </w:pPr>
          </w:p>
        </w:tc>
      </w:tr>
    </w:tbl>
    <w:p w:rsidR="00CC3AF6" w:rsidRPr="00D37564" w:rsidRDefault="00CC3AF6" w:rsidP="00D37564">
      <w:pPr>
        <w:pBdr>
          <w:top w:val="single" w:sz="6" w:space="1" w:color="auto"/>
        </w:pBdr>
        <w:spacing w:after="0" w:line="240" w:lineRule="auto"/>
        <w:jc w:val="center"/>
        <w:rPr>
          <w:rFonts w:ascii="Arial" w:hAnsi="Arial" w:cs="Arial"/>
          <w:vanish/>
          <w:sz w:val="16"/>
          <w:szCs w:val="16"/>
          <w:lang w:eastAsia="pl-PL"/>
        </w:rPr>
      </w:pPr>
      <w:r w:rsidRPr="00D37564">
        <w:rPr>
          <w:rFonts w:ascii="Arial" w:hAnsi="Arial" w:cs="Arial"/>
          <w:vanish/>
          <w:sz w:val="16"/>
          <w:szCs w:val="16"/>
          <w:lang w:eastAsia="pl-PL"/>
        </w:rPr>
        <w:t>Dół formularza</w:t>
      </w:r>
    </w:p>
    <w:p w:rsidR="00CC3AF6" w:rsidRPr="00D37564" w:rsidRDefault="00CC3AF6" w:rsidP="00D37564">
      <w:pPr>
        <w:pBdr>
          <w:bottom w:val="single" w:sz="6" w:space="1" w:color="auto"/>
        </w:pBdr>
        <w:spacing w:after="0" w:line="240" w:lineRule="auto"/>
        <w:jc w:val="center"/>
        <w:rPr>
          <w:rFonts w:ascii="Arial" w:hAnsi="Arial" w:cs="Arial"/>
          <w:vanish/>
          <w:sz w:val="16"/>
          <w:szCs w:val="16"/>
          <w:lang w:eastAsia="pl-PL"/>
        </w:rPr>
      </w:pPr>
      <w:r w:rsidRPr="00D37564">
        <w:rPr>
          <w:rFonts w:ascii="Arial" w:hAnsi="Arial" w:cs="Arial"/>
          <w:vanish/>
          <w:sz w:val="16"/>
          <w:szCs w:val="16"/>
          <w:lang w:eastAsia="pl-PL"/>
        </w:rPr>
        <w:t>Początek formularza</w:t>
      </w:r>
    </w:p>
    <w:p w:rsidR="00CC3AF6" w:rsidRPr="00D37564" w:rsidRDefault="00CC3AF6" w:rsidP="00D37564">
      <w:pPr>
        <w:pBdr>
          <w:top w:val="single" w:sz="6" w:space="1" w:color="auto"/>
        </w:pBdr>
        <w:spacing w:after="0" w:line="240" w:lineRule="auto"/>
        <w:jc w:val="center"/>
        <w:rPr>
          <w:rFonts w:ascii="Arial" w:hAnsi="Arial" w:cs="Arial"/>
          <w:vanish/>
          <w:sz w:val="16"/>
          <w:szCs w:val="16"/>
          <w:lang w:eastAsia="pl-PL"/>
        </w:rPr>
      </w:pPr>
      <w:r w:rsidRPr="00D37564">
        <w:rPr>
          <w:rFonts w:ascii="Arial" w:hAnsi="Arial" w:cs="Arial"/>
          <w:vanish/>
          <w:sz w:val="16"/>
          <w:szCs w:val="16"/>
          <w:lang w:eastAsia="pl-PL"/>
        </w:rPr>
        <w:t>Dół formularza</w:t>
      </w:r>
    </w:p>
    <w:p w:rsidR="00CC3AF6" w:rsidRPr="00D37564" w:rsidRDefault="00CC3AF6" w:rsidP="00D37564">
      <w:pPr>
        <w:rPr>
          <w:sz w:val="16"/>
          <w:szCs w:val="16"/>
        </w:rPr>
      </w:pPr>
    </w:p>
    <w:sectPr w:rsidR="00CC3AF6" w:rsidRPr="00D37564" w:rsidSect="00BE3EA4">
      <w:pgSz w:w="11906" w:h="16838"/>
      <w:pgMar w:top="56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6A7"/>
    <w:rsid w:val="000306B9"/>
    <w:rsid w:val="0006053A"/>
    <w:rsid w:val="000B34CE"/>
    <w:rsid w:val="00211A7C"/>
    <w:rsid w:val="00214711"/>
    <w:rsid w:val="00227CBE"/>
    <w:rsid w:val="00284332"/>
    <w:rsid w:val="00296940"/>
    <w:rsid w:val="00303D7F"/>
    <w:rsid w:val="0032700C"/>
    <w:rsid w:val="00370601"/>
    <w:rsid w:val="00512B6D"/>
    <w:rsid w:val="00552B6F"/>
    <w:rsid w:val="00615C7D"/>
    <w:rsid w:val="00621CC4"/>
    <w:rsid w:val="006E791C"/>
    <w:rsid w:val="0075411B"/>
    <w:rsid w:val="007E6845"/>
    <w:rsid w:val="00825DBE"/>
    <w:rsid w:val="008C004E"/>
    <w:rsid w:val="008C6BA7"/>
    <w:rsid w:val="008D21CD"/>
    <w:rsid w:val="00953074"/>
    <w:rsid w:val="009743B4"/>
    <w:rsid w:val="009869A9"/>
    <w:rsid w:val="009A25B0"/>
    <w:rsid w:val="00A3542A"/>
    <w:rsid w:val="00A43731"/>
    <w:rsid w:val="00A51DDD"/>
    <w:rsid w:val="00B73AD1"/>
    <w:rsid w:val="00B77829"/>
    <w:rsid w:val="00BE3EA4"/>
    <w:rsid w:val="00CC3AF6"/>
    <w:rsid w:val="00CF20DD"/>
    <w:rsid w:val="00D0582F"/>
    <w:rsid w:val="00D135CA"/>
    <w:rsid w:val="00D36A07"/>
    <w:rsid w:val="00D37564"/>
    <w:rsid w:val="00D506A7"/>
    <w:rsid w:val="00D96AAA"/>
    <w:rsid w:val="00D97C28"/>
    <w:rsid w:val="00E059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1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E059AD"/>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locked/>
    <w:rsid w:val="00B73AD1"/>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E059AD"/>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locked/>
    <w:rsid w:val="00B73AD1"/>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1509826570">
      <w:marLeft w:val="0"/>
      <w:marRight w:val="0"/>
      <w:marTop w:val="0"/>
      <w:marBottom w:val="0"/>
      <w:divBdr>
        <w:top w:val="none" w:sz="0" w:space="0" w:color="auto"/>
        <w:left w:val="none" w:sz="0" w:space="0" w:color="auto"/>
        <w:bottom w:val="none" w:sz="0" w:space="0" w:color="auto"/>
        <w:right w:val="none" w:sz="0" w:space="0" w:color="auto"/>
      </w:divBdr>
      <w:divsChild>
        <w:div w:id="1509826551">
          <w:marLeft w:val="0"/>
          <w:marRight w:val="0"/>
          <w:marTop w:val="0"/>
          <w:marBottom w:val="0"/>
          <w:divBdr>
            <w:top w:val="none" w:sz="0" w:space="0" w:color="auto"/>
            <w:left w:val="none" w:sz="0" w:space="0" w:color="auto"/>
            <w:bottom w:val="none" w:sz="0" w:space="0" w:color="auto"/>
            <w:right w:val="none" w:sz="0" w:space="0" w:color="auto"/>
          </w:divBdr>
          <w:divsChild>
            <w:div w:id="1509826552">
              <w:marLeft w:val="0"/>
              <w:marRight w:val="0"/>
              <w:marTop w:val="0"/>
              <w:marBottom w:val="0"/>
              <w:divBdr>
                <w:top w:val="none" w:sz="0" w:space="0" w:color="auto"/>
                <w:left w:val="none" w:sz="0" w:space="0" w:color="auto"/>
                <w:bottom w:val="none" w:sz="0" w:space="0" w:color="auto"/>
                <w:right w:val="none" w:sz="0" w:space="0" w:color="auto"/>
              </w:divBdr>
              <w:divsChild>
                <w:div w:id="1509826554">
                  <w:marLeft w:val="0"/>
                  <w:marRight w:val="0"/>
                  <w:marTop w:val="0"/>
                  <w:marBottom w:val="0"/>
                  <w:divBdr>
                    <w:top w:val="none" w:sz="0" w:space="0" w:color="auto"/>
                    <w:left w:val="none" w:sz="0" w:space="0" w:color="auto"/>
                    <w:bottom w:val="none" w:sz="0" w:space="0" w:color="auto"/>
                    <w:right w:val="none" w:sz="0" w:space="0" w:color="auto"/>
                  </w:divBdr>
                  <w:divsChild>
                    <w:div w:id="1509826559">
                      <w:marLeft w:val="0"/>
                      <w:marRight w:val="0"/>
                      <w:marTop w:val="0"/>
                      <w:marBottom w:val="0"/>
                      <w:divBdr>
                        <w:top w:val="none" w:sz="0" w:space="0" w:color="auto"/>
                        <w:left w:val="none" w:sz="0" w:space="0" w:color="auto"/>
                        <w:bottom w:val="none" w:sz="0" w:space="0" w:color="auto"/>
                        <w:right w:val="none" w:sz="0" w:space="0" w:color="auto"/>
                      </w:divBdr>
                    </w:div>
                    <w:div w:id="1509826560">
                      <w:marLeft w:val="0"/>
                      <w:marRight w:val="0"/>
                      <w:marTop w:val="0"/>
                      <w:marBottom w:val="0"/>
                      <w:divBdr>
                        <w:top w:val="none" w:sz="0" w:space="0" w:color="auto"/>
                        <w:left w:val="none" w:sz="0" w:space="0" w:color="auto"/>
                        <w:bottom w:val="none" w:sz="0" w:space="0" w:color="auto"/>
                        <w:right w:val="none" w:sz="0" w:space="0" w:color="auto"/>
                      </w:divBdr>
                    </w:div>
                    <w:div w:id="1509826569">
                      <w:marLeft w:val="0"/>
                      <w:marRight w:val="0"/>
                      <w:marTop w:val="0"/>
                      <w:marBottom w:val="0"/>
                      <w:divBdr>
                        <w:top w:val="none" w:sz="0" w:space="0" w:color="auto"/>
                        <w:left w:val="none" w:sz="0" w:space="0" w:color="auto"/>
                        <w:bottom w:val="none" w:sz="0" w:space="0" w:color="auto"/>
                        <w:right w:val="none" w:sz="0" w:space="0" w:color="auto"/>
                      </w:divBdr>
                    </w:div>
                    <w:div w:id="1509826574">
                      <w:marLeft w:val="0"/>
                      <w:marRight w:val="0"/>
                      <w:marTop w:val="0"/>
                      <w:marBottom w:val="0"/>
                      <w:divBdr>
                        <w:top w:val="none" w:sz="0" w:space="0" w:color="auto"/>
                        <w:left w:val="none" w:sz="0" w:space="0" w:color="auto"/>
                        <w:bottom w:val="none" w:sz="0" w:space="0" w:color="auto"/>
                        <w:right w:val="none" w:sz="0" w:space="0" w:color="auto"/>
                      </w:divBdr>
                    </w:div>
                    <w:div w:id="1509826577">
                      <w:marLeft w:val="0"/>
                      <w:marRight w:val="0"/>
                      <w:marTop w:val="0"/>
                      <w:marBottom w:val="0"/>
                      <w:divBdr>
                        <w:top w:val="none" w:sz="0" w:space="0" w:color="auto"/>
                        <w:left w:val="none" w:sz="0" w:space="0" w:color="auto"/>
                        <w:bottom w:val="none" w:sz="0" w:space="0" w:color="auto"/>
                        <w:right w:val="none" w:sz="0" w:space="0" w:color="auto"/>
                      </w:divBdr>
                    </w:div>
                    <w:div w:id="1509826584">
                      <w:marLeft w:val="0"/>
                      <w:marRight w:val="0"/>
                      <w:marTop w:val="0"/>
                      <w:marBottom w:val="0"/>
                      <w:divBdr>
                        <w:top w:val="none" w:sz="0" w:space="0" w:color="auto"/>
                        <w:left w:val="none" w:sz="0" w:space="0" w:color="auto"/>
                        <w:bottom w:val="none" w:sz="0" w:space="0" w:color="auto"/>
                        <w:right w:val="none" w:sz="0" w:space="0" w:color="auto"/>
                      </w:divBdr>
                    </w:div>
                    <w:div w:id="1509826589">
                      <w:marLeft w:val="0"/>
                      <w:marRight w:val="0"/>
                      <w:marTop w:val="0"/>
                      <w:marBottom w:val="0"/>
                      <w:divBdr>
                        <w:top w:val="none" w:sz="0" w:space="0" w:color="auto"/>
                        <w:left w:val="none" w:sz="0" w:space="0" w:color="auto"/>
                        <w:bottom w:val="none" w:sz="0" w:space="0" w:color="auto"/>
                        <w:right w:val="none" w:sz="0" w:space="0" w:color="auto"/>
                      </w:divBdr>
                    </w:div>
                  </w:divsChild>
                </w:div>
                <w:div w:id="1509826558">
                  <w:marLeft w:val="0"/>
                  <w:marRight w:val="0"/>
                  <w:marTop w:val="0"/>
                  <w:marBottom w:val="0"/>
                  <w:divBdr>
                    <w:top w:val="none" w:sz="0" w:space="0" w:color="auto"/>
                    <w:left w:val="none" w:sz="0" w:space="0" w:color="auto"/>
                    <w:bottom w:val="none" w:sz="0" w:space="0" w:color="auto"/>
                    <w:right w:val="none" w:sz="0" w:space="0" w:color="auto"/>
                  </w:divBdr>
                  <w:divsChild>
                    <w:div w:id="1509826550">
                      <w:marLeft w:val="0"/>
                      <w:marRight w:val="0"/>
                      <w:marTop w:val="0"/>
                      <w:marBottom w:val="0"/>
                      <w:divBdr>
                        <w:top w:val="none" w:sz="0" w:space="0" w:color="auto"/>
                        <w:left w:val="none" w:sz="0" w:space="0" w:color="auto"/>
                        <w:bottom w:val="none" w:sz="0" w:space="0" w:color="auto"/>
                        <w:right w:val="none" w:sz="0" w:space="0" w:color="auto"/>
                      </w:divBdr>
                    </w:div>
                    <w:div w:id="1509826553">
                      <w:marLeft w:val="0"/>
                      <w:marRight w:val="0"/>
                      <w:marTop w:val="0"/>
                      <w:marBottom w:val="0"/>
                      <w:divBdr>
                        <w:top w:val="none" w:sz="0" w:space="0" w:color="auto"/>
                        <w:left w:val="none" w:sz="0" w:space="0" w:color="auto"/>
                        <w:bottom w:val="none" w:sz="0" w:space="0" w:color="auto"/>
                        <w:right w:val="none" w:sz="0" w:space="0" w:color="auto"/>
                      </w:divBdr>
                    </w:div>
                    <w:div w:id="1509826573">
                      <w:marLeft w:val="0"/>
                      <w:marRight w:val="0"/>
                      <w:marTop w:val="0"/>
                      <w:marBottom w:val="0"/>
                      <w:divBdr>
                        <w:top w:val="none" w:sz="0" w:space="0" w:color="auto"/>
                        <w:left w:val="none" w:sz="0" w:space="0" w:color="auto"/>
                        <w:bottom w:val="none" w:sz="0" w:space="0" w:color="auto"/>
                        <w:right w:val="none" w:sz="0" w:space="0" w:color="auto"/>
                      </w:divBdr>
                    </w:div>
                    <w:div w:id="1509826578">
                      <w:marLeft w:val="0"/>
                      <w:marRight w:val="0"/>
                      <w:marTop w:val="0"/>
                      <w:marBottom w:val="0"/>
                      <w:divBdr>
                        <w:top w:val="none" w:sz="0" w:space="0" w:color="auto"/>
                        <w:left w:val="none" w:sz="0" w:space="0" w:color="auto"/>
                        <w:bottom w:val="none" w:sz="0" w:space="0" w:color="auto"/>
                        <w:right w:val="none" w:sz="0" w:space="0" w:color="auto"/>
                      </w:divBdr>
                    </w:div>
                    <w:div w:id="1509826581">
                      <w:marLeft w:val="0"/>
                      <w:marRight w:val="0"/>
                      <w:marTop w:val="0"/>
                      <w:marBottom w:val="0"/>
                      <w:divBdr>
                        <w:top w:val="none" w:sz="0" w:space="0" w:color="auto"/>
                        <w:left w:val="none" w:sz="0" w:space="0" w:color="auto"/>
                        <w:bottom w:val="none" w:sz="0" w:space="0" w:color="auto"/>
                        <w:right w:val="none" w:sz="0" w:space="0" w:color="auto"/>
                      </w:divBdr>
                    </w:div>
                    <w:div w:id="1509826591">
                      <w:marLeft w:val="0"/>
                      <w:marRight w:val="0"/>
                      <w:marTop w:val="0"/>
                      <w:marBottom w:val="0"/>
                      <w:divBdr>
                        <w:top w:val="none" w:sz="0" w:space="0" w:color="auto"/>
                        <w:left w:val="none" w:sz="0" w:space="0" w:color="auto"/>
                        <w:bottom w:val="none" w:sz="0" w:space="0" w:color="auto"/>
                        <w:right w:val="none" w:sz="0" w:space="0" w:color="auto"/>
                      </w:divBdr>
                    </w:div>
                  </w:divsChild>
                </w:div>
                <w:div w:id="1509826561">
                  <w:marLeft w:val="0"/>
                  <w:marRight w:val="0"/>
                  <w:marTop w:val="0"/>
                  <w:marBottom w:val="0"/>
                  <w:divBdr>
                    <w:top w:val="none" w:sz="0" w:space="0" w:color="auto"/>
                    <w:left w:val="none" w:sz="0" w:space="0" w:color="auto"/>
                    <w:bottom w:val="none" w:sz="0" w:space="0" w:color="auto"/>
                    <w:right w:val="none" w:sz="0" w:space="0" w:color="auto"/>
                  </w:divBdr>
                  <w:divsChild>
                    <w:div w:id="1509826556">
                      <w:marLeft w:val="0"/>
                      <w:marRight w:val="0"/>
                      <w:marTop w:val="0"/>
                      <w:marBottom w:val="0"/>
                      <w:divBdr>
                        <w:top w:val="none" w:sz="0" w:space="0" w:color="auto"/>
                        <w:left w:val="none" w:sz="0" w:space="0" w:color="auto"/>
                        <w:bottom w:val="none" w:sz="0" w:space="0" w:color="auto"/>
                        <w:right w:val="none" w:sz="0" w:space="0" w:color="auto"/>
                      </w:divBdr>
                    </w:div>
                  </w:divsChild>
                </w:div>
                <w:div w:id="1509826567">
                  <w:marLeft w:val="0"/>
                  <w:marRight w:val="0"/>
                  <w:marTop w:val="0"/>
                  <w:marBottom w:val="0"/>
                  <w:divBdr>
                    <w:top w:val="none" w:sz="0" w:space="0" w:color="auto"/>
                    <w:left w:val="none" w:sz="0" w:space="0" w:color="auto"/>
                    <w:bottom w:val="none" w:sz="0" w:space="0" w:color="auto"/>
                    <w:right w:val="none" w:sz="0" w:space="0" w:color="auto"/>
                  </w:divBdr>
                </w:div>
                <w:div w:id="1509826572">
                  <w:marLeft w:val="0"/>
                  <w:marRight w:val="0"/>
                  <w:marTop w:val="0"/>
                  <w:marBottom w:val="0"/>
                  <w:divBdr>
                    <w:top w:val="none" w:sz="0" w:space="0" w:color="auto"/>
                    <w:left w:val="none" w:sz="0" w:space="0" w:color="auto"/>
                    <w:bottom w:val="none" w:sz="0" w:space="0" w:color="auto"/>
                    <w:right w:val="none" w:sz="0" w:space="0" w:color="auto"/>
                  </w:divBdr>
                  <w:divsChild>
                    <w:div w:id="1509826562">
                      <w:marLeft w:val="0"/>
                      <w:marRight w:val="0"/>
                      <w:marTop w:val="0"/>
                      <w:marBottom w:val="0"/>
                      <w:divBdr>
                        <w:top w:val="none" w:sz="0" w:space="0" w:color="auto"/>
                        <w:left w:val="none" w:sz="0" w:space="0" w:color="auto"/>
                        <w:bottom w:val="none" w:sz="0" w:space="0" w:color="auto"/>
                        <w:right w:val="none" w:sz="0" w:space="0" w:color="auto"/>
                      </w:divBdr>
                    </w:div>
                    <w:div w:id="1509826563">
                      <w:marLeft w:val="0"/>
                      <w:marRight w:val="0"/>
                      <w:marTop w:val="0"/>
                      <w:marBottom w:val="0"/>
                      <w:divBdr>
                        <w:top w:val="none" w:sz="0" w:space="0" w:color="auto"/>
                        <w:left w:val="none" w:sz="0" w:space="0" w:color="auto"/>
                        <w:bottom w:val="none" w:sz="0" w:space="0" w:color="auto"/>
                        <w:right w:val="none" w:sz="0" w:space="0" w:color="auto"/>
                      </w:divBdr>
                    </w:div>
                    <w:div w:id="1509826564">
                      <w:marLeft w:val="0"/>
                      <w:marRight w:val="0"/>
                      <w:marTop w:val="0"/>
                      <w:marBottom w:val="0"/>
                      <w:divBdr>
                        <w:top w:val="none" w:sz="0" w:space="0" w:color="auto"/>
                        <w:left w:val="none" w:sz="0" w:space="0" w:color="auto"/>
                        <w:bottom w:val="none" w:sz="0" w:space="0" w:color="auto"/>
                        <w:right w:val="none" w:sz="0" w:space="0" w:color="auto"/>
                      </w:divBdr>
                    </w:div>
                    <w:div w:id="1509826583">
                      <w:marLeft w:val="0"/>
                      <w:marRight w:val="0"/>
                      <w:marTop w:val="0"/>
                      <w:marBottom w:val="0"/>
                      <w:divBdr>
                        <w:top w:val="none" w:sz="0" w:space="0" w:color="auto"/>
                        <w:left w:val="none" w:sz="0" w:space="0" w:color="auto"/>
                        <w:bottom w:val="none" w:sz="0" w:space="0" w:color="auto"/>
                        <w:right w:val="none" w:sz="0" w:space="0" w:color="auto"/>
                      </w:divBdr>
                    </w:div>
                  </w:divsChild>
                </w:div>
                <w:div w:id="1509826579">
                  <w:marLeft w:val="0"/>
                  <w:marRight w:val="0"/>
                  <w:marTop w:val="0"/>
                  <w:marBottom w:val="0"/>
                  <w:divBdr>
                    <w:top w:val="none" w:sz="0" w:space="0" w:color="auto"/>
                    <w:left w:val="none" w:sz="0" w:space="0" w:color="auto"/>
                    <w:bottom w:val="none" w:sz="0" w:space="0" w:color="auto"/>
                    <w:right w:val="none" w:sz="0" w:space="0" w:color="auto"/>
                  </w:divBdr>
                  <w:divsChild>
                    <w:div w:id="1509826566">
                      <w:marLeft w:val="0"/>
                      <w:marRight w:val="0"/>
                      <w:marTop w:val="0"/>
                      <w:marBottom w:val="0"/>
                      <w:divBdr>
                        <w:top w:val="none" w:sz="0" w:space="0" w:color="auto"/>
                        <w:left w:val="none" w:sz="0" w:space="0" w:color="auto"/>
                        <w:bottom w:val="none" w:sz="0" w:space="0" w:color="auto"/>
                        <w:right w:val="none" w:sz="0" w:space="0" w:color="auto"/>
                      </w:divBdr>
                    </w:div>
                    <w:div w:id="1509826576">
                      <w:marLeft w:val="0"/>
                      <w:marRight w:val="0"/>
                      <w:marTop w:val="0"/>
                      <w:marBottom w:val="0"/>
                      <w:divBdr>
                        <w:top w:val="none" w:sz="0" w:space="0" w:color="auto"/>
                        <w:left w:val="none" w:sz="0" w:space="0" w:color="auto"/>
                        <w:bottom w:val="none" w:sz="0" w:space="0" w:color="auto"/>
                        <w:right w:val="none" w:sz="0" w:space="0" w:color="auto"/>
                      </w:divBdr>
                    </w:div>
                  </w:divsChild>
                </w:div>
                <w:div w:id="1509826585">
                  <w:marLeft w:val="0"/>
                  <w:marRight w:val="0"/>
                  <w:marTop w:val="0"/>
                  <w:marBottom w:val="0"/>
                  <w:divBdr>
                    <w:top w:val="none" w:sz="0" w:space="0" w:color="auto"/>
                    <w:left w:val="none" w:sz="0" w:space="0" w:color="auto"/>
                    <w:bottom w:val="none" w:sz="0" w:space="0" w:color="auto"/>
                    <w:right w:val="none" w:sz="0" w:space="0" w:color="auto"/>
                  </w:divBdr>
                </w:div>
                <w:div w:id="1509826586">
                  <w:marLeft w:val="0"/>
                  <w:marRight w:val="0"/>
                  <w:marTop w:val="0"/>
                  <w:marBottom w:val="0"/>
                  <w:divBdr>
                    <w:top w:val="none" w:sz="0" w:space="0" w:color="auto"/>
                    <w:left w:val="none" w:sz="0" w:space="0" w:color="auto"/>
                    <w:bottom w:val="none" w:sz="0" w:space="0" w:color="auto"/>
                    <w:right w:val="none" w:sz="0" w:space="0" w:color="auto"/>
                  </w:divBdr>
                  <w:divsChild>
                    <w:div w:id="1509826571">
                      <w:marLeft w:val="0"/>
                      <w:marRight w:val="0"/>
                      <w:marTop w:val="0"/>
                      <w:marBottom w:val="0"/>
                      <w:divBdr>
                        <w:top w:val="none" w:sz="0" w:space="0" w:color="auto"/>
                        <w:left w:val="none" w:sz="0" w:space="0" w:color="auto"/>
                        <w:bottom w:val="none" w:sz="0" w:space="0" w:color="auto"/>
                        <w:right w:val="none" w:sz="0" w:space="0" w:color="auto"/>
                      </w:divBdr>
                    </w:div>
                  </w:divsChild>
                </w:div>
                <w:div w:id="1509826588">
                  <w:marLeft w:val="0"/>
                  <w:marRight w:val="0"/>
                  <w:marTop w:val="0"/>
                  <w:marBottom w:val="0"/>
                  <w:divBdr>
                    <w:top w:val="none" w:sz="0" w:space="0" w:color="auto"/>
                    <w:left w:val="none" w:sz="0" w:space="0" w:color="auto"/>
                    <w:bottom w:val="none" w:sz="0" w:space="0" w:color="auto"/>
                    <w:right w:val="none" w:sz="0" w:space="0" w:color="auto"/>
                  </w:divBdr>
                </w:div>
                <w:div w:id="1509826590">
                  <w:marLeft w:val="0"/>
                  <w:marRight w:val="0"/>
                  <w:marTop w:val="0"/>
                  <w:marBottom w:val="0"/>
                  <w:divBdr>
                    <w:top w:val="none" w:sz="0" w:space="0" w:color="auto"/>
                    <w:left w:val="none" w:sz="0" w:space="0" w:color="auto"/>
                    <w:bottom w:val="none" w:sz="0" w:space="0" w:color="auto"/>
                    <w:right w:val="none" w:sz="0" w:space="0" w:color="auto"/>
                  </w:divBdr>
                  <w:divsChild>
                    <w:div w:id="1509826555">
                      <w:marLeft w:val="0"/>
                      <w:marRight w:val="0"/>
                      <w:marTop w:val="0"/>
                      <w:marBottom w:val="0"/>
                      <w:divBdr>
                        <w:top w:val="none" w:sz="0" w:space="0" w:color="auto"/>
                        <w:left w:val="none" w:sz="0" w:space="0" w:color="auto"/>
                        <w:bottom w:val="none" w:sz="0" w:space="0" w:color="auto"/>
                        <w:right w:val="none" w:sz="0" w:space="0" w:color="auto"/>
                      </w:divBdr>
                    </w:div>
                    <w:div w:id="1509826557">
                      <w:marLeft w:val="0"/>
                      <w:marRight w:val="0"/>
                      <w:marTop w:val="0"/>
                      <w:marBottom w:val="0"/>
                      <w:divBdr>
                        <w:top w:val="none" w:sz="0" w:space="0" w:color="auto"/>
                        <w:left w:val="none" w:sz="0" w:space="0" w:color="auto"/>
                        <w:bottom w:val="none" w:sz="0" w:space="0" w:color="auto"/>
                        <w:right w:val="none" w:sz="0" w:space="0" w:color="auto"/>
                      </w:divBdr>
                    </w:div>
                    <w:div w:id="1509826565">
                      <w:marLeft w:val="0"/>
                      <w:marRight w:val="0"/>
                      <w:marTop w:val="0"/>
                      <w:marBottom w:val="0"/>
                      <w:divBdr>
                        <w:top w:val="none" w:sz="0" w:space="0" w:color="auto"/>
                        <w:left w:val="none" w:sz="0" w:space="0" w:color="auto"/>
                        <w:bottom w:val="none" w:sz="0" w:space="0" w:color="auto"/>
                        <w:right w:val="none" w:sz="0" w:space="0" w:color="auto"/>
                      </w:divBdr>
                    </w:div>
                    <w:div w:id="1509826568">
                      <w:marLeft w:val="0"/>
                      <w:marRight w:val="0"/>
                      <w:marTop w:val="0"/>
                      <w:marBottom w:val="0"/>
                      <w:divBdr>
                        <w:top w:val="none" w:sz="0" w:space="0" w:color="auto"/>
                        <w:left w:val="none" w:sz="0" w:space="0" w:color="auto"/>
                        <w:bottom w:val="none" w:sz="0" w:space="0" w:color="auto"/>
                        <w:right w:val="none" w:sz="0" w:space="0" w:color="auto"/>
                      </w:divBdr>
                    </w:div>
                    <w:div w:id="1509826575">
                      <w:marLeft w:val="0"/>
                      <w:marRight w:val="0"/>
                      <w:marTop w:val="0"/>
                      <w:marBottom w:val="0"/>
                      <w:divBdr>
                        <w:top w:val="none" w:sz="0" w:space="0" w:color="auto"/>
                        <w:left w:val="none" w:sz="0" w:space="0" w:color="auto"/>
                        <w:bottom w:val="none" w:sz="0" w:space="0" w:color="auto"/>
                        <w:right w:val="none" w:sz="0" w:space="0" w:color="auto"/>
                      </w:divBdr>
                    </w:div>
                    <w:div w:id="1509826580">
                      <w:marLeft w:val="0"/>
                      <w:marRight w:val="0"/>
                      <w:marTop w:val="0"/>
                      <w:marBottom w:val="0"/>
                      <w:divBdr>
                        <w:top w:val="none" w:sz="0" w:space="0" w:color="auto"/>
                        <w:left w:val="none" w:sz="0" w:space="0" w:color="auto"/>
                        <w:bottom w:val="none" w:sz="0" w:space="0" w:color="auto"/>
                        <w:right w:val="none" w:sz="0" w:space="0" w:color="auto"/>
                      </w:divBdr>
                    </w:div>
                    <w:div w:id="1509826582">
                      <w:marLeft w:val="0"/>
                      <w:marRight w:val="0"/>
                      <w:marTop w:val="0"/>
                      <w:marBottom w:val="0"/>
                      <w:divBdr>
                        <w:top w:val="none" w:sz="0" w:space="0" w:color="auto"/>
                        <w:left w:val="none" w:sz="0" w:space="0" w:color="auto"/>
                        <w:bottom w:val="none" w:sz="0" w:space="0" w:color="auto"/>
                        <w:right w:val="none" w:sz="0" w:space="0" w:color="auto"/>
                      </w:divBdr>
                    </w:div>
                    <w:div w:id="15098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6617">
      <w:marLeft w:val="0"/>
      <w:marRight w:val="0"/>
      <w:marTop w:val="0"/>
      <w:marBottom w:val="0"/>
      <w:divBdr>
        <w:top w:val="none" w:sz="0" w:space="0" w:color="auto"/>
        <w:left w:val="none" w:sz="0" w:space="0" w:color="auto"/>
        <w:bottom w:val="none" w:sz="0" w:space="0" w:color="auto"/>
        <w:right w:val="none" w:sz="0" w:space="0" w:color="auto"/>
      </w:divBdr>
      <w:divsChild>
        <w:div w:id="1509826615">
          <w:marLeft w:val="0"/>
          <w:marRight w:val="0"/>
          <w:marTop w:val="0"/>
          <w:marBottom w:val="0"/>
          <w:divBdr>
            <w:top w:val="none" w:sz="0" w:space="0" w:color="auto"/>
            <w:left w:val="none" w:sz="0" w:space="0" w:color="auto"/>
            <w:bottom w:val="none" w:sz="0" w:space="0" w:color="auto"/>
            <w:right w:val="none" w:sz="0" w:space="0" w:color="auto"/>
          </w:divBdr>
          <w:divsChild>
            <w:div w:id="1509826629">
              <w:marLeft w:val="0"/>
              <w:marRight w:val="0"/>
              <w:marTop w:val="0"/>
              <w:marBottom w:val="0"/>
              <w:divBdr>
                <w:top w:val="none" w:sz="0" w:space="0" w:color="auto"/>
                <w:left w:val="none" w:sz="0" w:space="0" w:color="auto"/>
                <w:bottom w:val="none" w:sz="0" w:space="0" w:color="auto"/>
                <w:right w:val="none" w:sz="0" w:space="0" w:color="auto"/>
              </w:divBdr>
              <w:divsChild>
                <w:div w:id="1509826594">
                  <w:marLeft w:val="0"/>
                  <w:marRight w:val="0"/>
                  <w:marTop w:val="0"/>
                  <w:marBottom w:val="0"/>
                  <w:divBdr>
                    <w:top w:val="none" w:sz="0" w:space="0" w:color="auto"/>
                    <w:left w:val="none" w:sz="0" w:space="0" w:color="auto"/>
                    <w:bottom w:val="none" w:sz="0" w:space="0" w:color="auto"/>
                    <w:right w:val="none" w:sz="0" w:space="0" w:color="auto"/>
                  </w:divBdr>
                  <w:divsChild>
                    <w:div w:id="1509826593">
                      <w:marLeft w:val="0"/>
                      <w:marRight w:val="0"/>
                      <w:marTop w:val="0"/>
                      <w:marBottom w:val="0"/>
                      <w:divBdr>
                        <w:top w:val="none" w:sz="0" w:space="0" w:color="auto"/>
                        <w:left w:val="none" w:sz="0" w:space="0" w:color="auto"/>
                        <w:bottom w:val="none" w:sz="0" w:space="0" w:color="auto"/>
                        <w:right w:val="none" w:sz="0" w:space="0" w:color="auto"/>
                      </w:divBdr>
                    </w:div>
                    <w:div w:id="1509826603">
                      <w:marLeft w:val="0"/>
                      <w:marRight w:val="0"/>
                      <w:marTop w:val="0"/>
                      <w:marBottom w:val="0"/>
                      <w:divBdr>
                        <w:top w:val="none" w:sz="0" w:space="0" w:color="auto"/>
                        <w:left w:val="none" w:sz="0" w:space="0" w:color="auto"/>
                        <w:bottom w:val="none" w:sz="0" w:space="0" w:color="auto"/>
                        <w:right w:val="none" w:sz="0" w:space="0" w:color="auto"/>
                      </w:divBdr>
                    </w:div>
                    <w:div w:id="1509826608">
                      <w:marLeft w:val="0"/>
                      <w:marRight w:val="0"/>
                      <w:marTop w:val="0"/>
                      <w:marBottom w:val="0"/>
                      <w:divBdr>
                        <w:top w:val="none" w:sz="0" w:space="0" w:color="auto"/>
                        <w:left w:val="none" w:sz="0" w:space="0" w:color="auto"/>
                        <w:bottom w:val="none" w:sz="0" w:space="0" w:color="auto"/>
                        <w:right w:val="none" w:sz="0" w:space="0" w:color="auto"/>
                      </w:divBdr>
                    </w:div>
                    <w:div w:id="1509826611">
                      <w:marLeft w:val="0"/>
                      <w:marRight w:val="0"/>
                      <w:marTop w:val="0"/>
                      <w:marBottom w:val="0"/>
                      <w:divBdr>
                        <w:top w:val="none" w:sz="0" w:space="0" w:color="auto"/>
                        <w:left w:val="none" w:sz="0" w:space="0" w:color="auto"/>
                        <w:bottom w:val="none" w:sz="0" w:space="0" w:color="auto"/>
                        <w:right w:val="none" w:sz="0" w:space="0" w:color="auto"/>
                      </w:divBdr>
                    </w:div>
                    <w:div w:id="1509826614">
                      <w:marLeft w:val="0"/>
                      <w:marRight w:val="0"/>
                      <w:marTop w:val="0"/>
                      <w:marBottom w:val="0"/>
                      <w:divBdr>
                        <w:top w:val="none" w:sz="0" w:space="0" w:color="auto"/>
                        <w:left w:val="none" w:sz="0" w:space="0" w:color="auto"/>
                        <w:bottom w:val="none" w:sz="0" w:space="0" w:color="auto"/>
                        <w:right w:val="none" w:sz="0" w:space="0" w:color="auto"/>
                      </w:divBdr>
                    </w:div>
                    <w:div w:id="1509826625">
                      <w:marLeft w:val="0"/>
                      <w:marRight w:val="0"/>
                      <w:marTop w:val="0"/>
                      <w:marBottom w:val="0"/>
                      <w:divBdr>
                        <w:top w:val="none" w:sz="0" w:space="0" w:color="auto"/>
                        <w:left w:val="none" w:sz="0" w:space="0" w:color="auto"/>
                        <w:bottom w:val="none" w:sz="0" w:space="0" w:color="auto"/>
                        <w:right w:val="none" w:sz="0" w:space="0" w:color="auto"/>
                      </w:divBdr>
                    </w:div>
                    <w:div w:id="1509826626">
                      <w:marLeft w:val="0"/>
                      <w:marRight w:val="0"/>
                      <w:marTop w:val="0"/>
                      <w:marBottom w:val="0"/>
                      <w:divBdr>
                        <w:top w:val="none" w:sz="0" w:space="0" w:color="auto"/>
                        <w:left w:val="none" w:sz="0" w:space="0" w:color="auto"/>
                        <w:bottom w:val="none" w:sz="0" w:space="0" w:color="auto"/>
                        <w:right w:val="none" w:sz="0" w:space="0" w:color="auto"/>
                      </w:divBdr>
                    </w:div>
                    <w:div w:id="1509826632">
                      <w:marLeft w:val="0"/>
                      <w:marRight w:val="0"/>
                      <w:marTop w:val="0"/>
                      <w:marBottom w:val="0"/>
                      <w:divBdr>
                        <w:top w:val="none" w:sz="0" w:space="0" w:color="auto"/>
                        <w:left w:val="none" w:sz="0" w:space="0" w:color="auto"/>
                        <w:bottom w:val="none" w:sz="0" w:space="0" w:color="auto"/>
                        <w:right w:val="none" w:sz="0" w:space="0" w:color="auto"/>
                      </w:divBdr>
                    </w:div>
                  </w:divsChild>
                </w:div>
                <w:div w:id="1509826597">
                  <w:marLeft w:val="0"/>
                  <w:marRight w:val="0"/>
                  <w:marTop w:val="0"/>
                  <w:marBottom w:val="0"/>
                  <w:divBdr>
                    <w:top w:val="none" w:sz="0" w:space="0" w:color="auto"/>
                    <w:left w:val="none" w:sz="0" w:space="0" w:color="auto"/>
                    <w:bottom w:val="none" w:sz="0" w:space="0" w:color="auto"/>
                    <w:right w:val="none" w:sz="0" w:space="0" w:color="auto"/>
                  </w:divBdr>
                  <w:divsChild>
                    <w:div w:id="1509826596">
                      <w:marLeft w:val="0"/>
                      <w:marRight w:val="0"/>
                      <w:marTop w:val="0"/>
                      <w:marBottom w:val="0"/>
                      <w:divBdr>
                        <w:top w:val="none" w:sz="0" w:space="0" w:color="auto"/>
                        <w:left w:val="none" w:sz="0" w:space="0" w:color="auto"/>
                        <w:bottom w:val="none" w:sz="0" w:space="0" w:color="auto"/>
                        <w:right w:val="none" w:sz="0" w:space="0" w:color="auto"/>
                      </w:divBdr>
                    </w:div>
                    <w:div w:id="1509826604">
                      <w:marLeft w:val="0"/>
                      <w:marRight w:val="0"/>
                      <w:marTop w:val="0"/>
                      <w:marBottom w:val="0"/>
                      <w:divBdr>
                        <w:top w:val="none" w:sz="0" w:space="0" w:color="auto"/>
                        <w:left w:val="none" w:sz="0" w:space="0" w:color="auto"/>
                        <w:bottom w:val="none" w:sz="0" w:space="0" w:color="auto"/>
                        <w:right w:val="none" w:sz="0" w:space="0" w:color="auto"/>
                      </w:divBdr>
                    </w:div>
                    <w:div w:id="1509826620">
                      <w:marLeft w:val="0"/>
                      <w:marRight w:val="0"/>
                      <w:marTop w:val="0"/>
                      <w:marBottom w:val="0"/>
                      <w:divBdr>
                        <w:top w:val="none" w:sz="0" w:space="0" w:color="auto"/>
                        <w:left w:val="none" w:sz="0" w:space="0" w:color="auto"/>
                        <w:bottom w:val="none" w:sz="0" w:space="0" w:color="auto"/>
                        <w:right w:val="none" w:sz="0" w:space="0" w:color="auto"/>
                      </w:divBdr>
                    </w:div>
                    <w:div w:id="1509826622">
                      <w:marLeft w:val="0"/>
                      <w:marRight w:val="0"/>
                      <w:marTop w:val="0"/>
                      <w:marBottom w:val="0"/>
                      <w:divBdr>
                        <w:top w:val="none" w:sz="0" w:space="0" w:color="auto"/>
                        <w:left w:val="none" w:sz="0" w:space="0" w:color="auto"/>
                        <w:bottom w:val="none" w:sz="0" w:space="0" w:color="auto"/>
                        <w:right w:val="none" w:sz="0" w:space="0" w:color="auto"/>
                      </w:divBdr>
                    </w:div>
                  </w:divsChild>
                </w:div>
                <w:div w:id="1509826600">
                  <w:marLeft w:val="0"/>
                  <w:marRight w:val="0"/>
                  <w:marTop w:val="0"/>
                  <w:marBottom w:val="0"/>
                  <w:divBdr>
                    <w:top w:val="none" w:sz="0" w:space="0" w:color="auto"/>
                    <w:left w:val="none" w:sz="0" w:space="0" w:color="auto"/>
                    <w:bottom w:val="none" w:sz="0" w:space="0" w:color="auto"/>
                    <w:right w:val="none" w:sz="0" w:space="0" w:color="auto"/>
                  </w:divBdr>
                  <w:divsChild>
                    <w:div w:id="1509826613">
                      <w:marLeft w:val="0"/>
                      <w:marRight w:val="0"/>
                      <w:marTop w:val="0"/>
                      <w:marBottom w:val="0"/>
                      <w:divBdr>
                        <w:top w:val="none" w:sz="0" w:space="0" w:color="auto"/>
                        <w:left w:val="none" w:sz="0" w:space="0" w:color="auto"/>
                        <w:bottom w:val="none" w:sz="0" w:space="0" w:color="auto"/>
                        <w:right w:val="none" w:sz="0" w:space="0" w:color="auto"/>
                      </w:divBdr>
                    </w:div>
                  </w:divsChild>
                </w:div>
                <w:div w:id="1509826601">
                  <w:marLeft w:val="0"/>
                  <w:marRight w:val="0"/>
                  <w:marTop w:val="0"/>
                  <w:marBottom w:val="0"/>
                  <w:divBdr>
                    <w:top w:val="none" w:sz="0" w:space="0" w:color="auto"/>
                    <w:left w:val="none" w:sz="0" w:space="0" w:color="auto"/>
                    <w:bottom w:val="none" w:sz="0" w:space="0" w:color="auto"/>
                    <w:right w:val="none" w:sz="0" w:space="0" w:color="auto"/>
                  </w:divBdr>
                </w:div>
                <w:div w:id="1509826605">
                  <w:marLeft w:val="0"/>
                  <w:marRight w:val="0"/>
                  <w:marTop w:val="0"/>
                  <w:marBottom w:val="0"/>
                  <w:divBdr>
                    <w:top w:val="none" w:sz="0" w:space="0" w:color="auto"/>
                    <w:left w:val="none" w:sz="0" w:space="0" w:color="auto"/>
                    <w:bottom w:val="none" w:sz="0" w:space="0" w:color="auto"/>
                    <w:right w:val="none" w:sz="0" w:space="0" w:color="auto"/>
                  </w:divBdr>
                  <w:divsChild>
                    <w:div w:id="1509826607">
                      <w:marLeft w:val="0"/>
                      <w:marRight w:val="0"/>
                      <w:marTop w:val="0"/>
                      <w:marBottom w:val="0"/>
                      <w:divBdr>
                        <w:top w:val="none" w:sz="0" w:space="0" w:color="auto"/>
                        <w:left w:val="none" w:sz="0" w:space="0" w:color="auto"/>
                        <w:bottom w:val="none" w:sz="0" w:space="0" w:color="auto"/>
                        <w:right w:val="none" w:sz="0" w:space="0" w:color="auto"/>
                      </w:divBdr>
                    </w:div>
                    <w:div w:id="1509826623">
                      <w:marLeft w:val="0"/>
                      <w:marRight w:val="0"/>
                      <w:marTop w:val="0"/>
                      <w:marBottom w:val="0"/>
                      <w:divBdr>
                        <w:top w:val="none" w:sz="0" w:space="0" w:color="auto"/>
                        <w:left w:val="none" w:sz="0" w:space="0" w:color="auto"/>
                        <w:bottom w:val="none" w:sz="0" w:space="0" w:color="auto"/>
                        <w:right w:val="none" w:sz="0" w:space="0" w:color="auto"/>
                      </w:divBdr>
                    </w:div>
                    <w:div w:id="1509826624">
                      <w:marLeft w:val="0"/>
                      <w:marRight w:val="0"/>
                      <w:marTop w:val="0"/>
                      <w:marBottom w:val="0"/>
                      <w:divBdr>
                        <w:top w:val="none" w:sz="0" w:space="0" w:color="auto"/>
                        <w:left w:val="none" w:sz="0" w:space="0" w:color="auto"/>
                        <w:bottom w:val="none" w:sz="0" w:space="0" w:color="auto"/>
                        <w:right w:val="none" w:sz="0" w:space="0" w:color="auto"/>
                      </w:divBdr>
                    </w:div>
                    <w:div w:id="1509826627">
                      <w:marLeft w:val="0"/>
                      <w:marRight w:val="0"/>
                      <w:marTop w:val="0"/>
                      <w:marBottom w:val="0"/>
                      <w:divBdr>
                        <w:top w:val="none" w:sz="0" w:space="0" w:color="auto"/>
                        <w:left w:val="none" w:sz="0" w:space="0" w:color="auto"/>
                        <w:bottom w:val="none" w:sz="0" w:space="0" w:color="auto"/>
                        <w:right w:val="none" w:sz="0" w:space="0" w:color="auto"/>
                      </w:divBdr>
                    </w:div>
                    <w:div w:id="1509826628">
                      <w:marLeft w:val="0"/>
                      <w:marRight w:val="0"/>
                      <w:marTop w:val="0"/>
                      <w:marBottom w:val="0"/>
                      <w:divBdr>
                        <w:top w:val="none" w:sz="0" w:space="0" w:color="auto"/>
                        <w:left w:val="none" w:sz="0" w:space="0" w:color="auto"/>
                        <w:bottom w:val="none" w:sz="0" w:space="0" w:color="auto"/>
                        <w:right w:val="none" w:sz="0" w:space="0" w:color="auto"/>
                      </w:divBdr>
                    </w:div>
                  </w:divsChild>
                </w:div>
                <w:div w:id="1509826609">
                  <w:marLeft w:val="0"/>
                  <w:marRight w:val="0"/>
                  <w:marTop w:val="0"/>
                  <w:marBottom w:val="0"/>
                  <w:divBdr>
                    <w:top w:val="none" w:sz="0" w:space="0" w:color="auto"/>
                    <w:left w:val="none" w:sz="0" w:space="0" w:color="auto"/>
                    <w:bottom w:val="none" w:sz="0" w:space="0" w:color="auto"/>
                    <w:right w:val="none" w:sz="0" w:space="0" w:color="auto"/>
                  </w:divBdr>
                </w:div>
                <w:div w:id="1509826610">
                  <w:marLeft w:val="0"/>
                  <w:marRight w:val="0"/>
                  <w:marTop w:val="0"/>
                  <w:marBottom w:val="0"/>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509826612">
                  <w:marLeft w:val="0"/>
                  <w:marRight w:val="0"/>
                  <w:marTop w:val="0"/>
                  <w:marBottom w:val="0"/>
                  <w:divBdr>
                    <w:top w:val="none" w:sz="0" w:space="0" w:color="auto"/>
                    <w:left w:val="none" w:sz="0" w:space="0" w:color="auto"/>
                    <w:bottom w:val="none" w:sz="0" w:space="0" w:color="auto"/>
                    <w:right w:val="none" w:sz="0" w:space="0" w:color="auto"/>
                  </w:divBdr>
                  <w:divsChild>
                    <w:div w:id="1509826592">
                      <w:marLeft w:val="0"/>
                      <w:marRight w:val="0"/>
                      <w:marTop w:val="0"/>
                      <w:marBottom w:val="0"/>
                      <w:divBdr>
                        <w:top w:val="none" w:sz="0" w:space="0" w:color="auto"/>
                        <w:left w:val="none" w:sz="0" w:space="0" w:color="auto"/>
                        <w:bottom w:val="none" w:sz="0" w:space="0" w:color="auto"/>
                        <w:right w:val="none" w:sz="0" w:space="0" w:color="auto"/>
                      </w:divBdr>
                    </w:div>
                    <w:div w:id="1509826598">
                      <w:marLeft w:val="0"/>
                      <w:marRight w:val="0"/>
                      <w:marTop w:val="0"/>
                      <w:marBottom w:val="0"/>
                      <w:divBdr>
                        <w:top w:val="none" w:sz="0" w:space="0" w:color="auto"/>
                        <w:left w:val="none" w:sz="0" w:space="0" w:color="auto"/>
                        <w:bottom w:val="none" w:sz="0" w:space="0" w:color="auto"/>
                        <w:right w:val="none" w:sz="0" w:space="0" w:color="auto"/>
                      </w:divBdr>
                    </w:div>
                    <w:div w:id="1509826599">
                      <w:marLeft w:val="0"/>
                      <w:marRight w:val="0"/>
                      <w:marTop w:val="0"/>
                      <w:marBottom w:val="0"/>
                      <w:divBdr>
                        <w:top w:val="none" w:sz="0" w:space="0" w:color="auto"/>
                        <w:left w:val="none" w:sz="0" w:space="0" w:color="auto"/>
                        <w:bottom w:val="none" w:sz="0" w:space="0" w:color="auto"/>
                        <w:right w:val="none" w:sz="0" w:space="0" w:color="auto"/>
                      </w:divBdr>
                    </w:div>
                    <w:div w:id="1509826602">
                      <w:marLeft w:val="0"/>
                      <w:marRight w:val="0"/>
                      <w:marTop w:val="0"/>
                      <w:marBottom w:val="0"/>
                      <w:divBdr>
                        <w:top w:val="none" w:sz="0" w:space="0" w:color="auto"/>
                        <w:left w:val="none" w:sz="0" w:space="0" w:color="auto"/>
                        <w:bottom w:val="none" w:sz="0" w:space="0" w:color="auto"/>
                        <w:right w:val="none" w:sz="0" w:space="0" w:color="auto"/>
                      </w:divBdr>
                    </w:div>
                    <w:div w:id="1509826606">
                      <w:marLeft w:val="0"/>
                      <w:marRight w:val="0"/>
                      <w:marTop w:val="0"/>
                      <w:marBottom w:val="0"/>
                      <w:divBdr>
                        <w:top w:val="none" w:sz="0" w:space="0" w:color="auto"/>
                        <w:left w:val="none" w:sz="0" w:space="0" w:color="auto"/>
                        <w:bottom w:val="none" w:sz="0" w:space="0" w:color="auto"/>
                        <w:right w:val="none" w:sz="0" w:space="0" w:color="auto"/>
                      </w:divBdr>
                    </w:div>
                    <w:div w:id="1509826621">
                      <w:marLeft w:val="0"/>
                      <w:marRight w:val="0"/>
                      <w:marTop w:val="0"/>
                      <w:marBottom w:val="0"/>
                      <w:divBdr>
                        <w:top w:val="none" w:sz="0" w:space="0" w:color="auto"/>
                        <w:left w:val="none" w:sz="0" w:space="0" w:color="auto"/>
                        <w:bottom w:val="none" w:sz="0" w:space="0" w:color="auto"/>
                        <w:right w:val="none" w:sz="0" w:space="0" w:color="auto"/>
                      </w:divBdr>
                    </w:div>
                    <w:div w:id="1509826630">
                      <w:marLeft w:val="0"/>
                      <w:marRight w:val="0"/>
                      <w:marTop w:val="0"/>
                      <w:marBottom w:val="0"/>
                      <w:divBdr>
                        <w:top w:val="none" w:sz="0" w:space="0" w:color="auto"/>
                        <w:left w:val="none" w:sz="0" w:space="0" w:color="auto"/>
                        <w:bottom w:val="none" w:sz="0" w:space="0" w:color="auto"/>
                        <w:right w:val="none" w:sz="0" w:space="0" w:color="auto"/>
                      </w:divBdr>
                    </w:div>
                  </w:divsChild>
                </w:div>
                <w:div w:id="1509826616">
                  <w:marLeft w:val="0"/>
                  <w:marRight w:val="0"/>
                  <w:marTop w:val="0"/>
                  <w:marBottom w:val="0"/>
                  <w:divBdr>
                    <w:top w:val="none" w:sz="0" w:space="0" w:color="auto"/>
                    <w:left w:val="none" w:sz="0" w:space="0" w:color="auto"/>
                    <w:bottom w:val="none" w:sz="0" w:space="0" w:color="auto"/>
                    <w:right w:val="none" w:sz="0" w:space="0" w:color="auto"/>
                  </w:divBdr>
                </w:div>
                <w:div w:id="1509826619">
                  <w:marLeft w:val="0"/>
                  <w:marRight w:val="0"/>
                  <w:marTop w:val="0"/>
                  <w:marBottom w:val="0"/>
                  <w:divBdr>
                    <w:top w:val="none" w:sz="0" w:space="0" w:color="auto"/>
                    <w:left w:val="none" w:sz="0" w:space="0" w:color="auto"/>
                    <w:bottom w:val="none" w:sz="0" w:space="0" w:color="auto"/>
                    <w:right w:val="none" w:sz="0" w:space="0" w:color="auto"/>
                  </w:divBdr>
                  <w:divsChild>
                    <w:div w:id="1509826595">
                      <w:marLeft w:val="0"/>
                      <w:marRight w:val="0"/>
                      <w:marTop w:val="0"/>
                      <w:marBottom w:val="0"/>
                      <w:divBdr>
                        <w:top w:val="none" w:sz="0" w:space="0" w:color="auto"/>
                        <w:left w:val="none" w:sz="0" w:space="0" w:color="auto"/>
                        <w:bottom w:val="none" w:sz="0" w:space="0" w:color="auto"/>
                        <w:right w:val="none" w:sz="0" w:space="0" w:color="auto"/>
                      </w:divBdr>
                    </w:div>
                    <w:div w:id="15098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6640">
      <w:marLeft w:val="0"/>
      <w:marRight w:val="0"/>
      <w:marTop w:val="0"/>
      <w:marBottom w:val="0"/>
      <w:divBdr>
        <w:top w:val="none" w:sz="0" w:space="0" w:color="auto"/>
        <w:left w:val="none" w:sz="0" w:space="0" w:color="auto"/>
        <w:bottom w:val="none" w:sz="0" w:space="0" w:color="auto"/>
        <w:right w:val="none" w:sz="0" w:space="0" w:color="auto"/>
      </w:divBdr>
      <w:divsChild>
        <w:div w:id="1509826633">
          <w:marLeft w:val="0"/>
          <w:marRight w:val="0"/>
          <w:marTop w:val="0"/>
          <w:marBottom w:val="0"/>
          <w:divBdr>
            <w:top w:val="none" w:sz="0" w:space="0" w:color="auto"/>
            <w:left w:val="none" w:sz="0" w:space="0" w:color="auto"/>
            <w:bottom w:val="none" w:sz="0" w:space="0" w:color="auto"/>
            <w:right w:val="none" w:sz="0" w:space="0" w:color="auto"/>
          </w:divBdr>
          <w:divsChild>
            <w:div w:id="1509826645">
              <w:marLeft w:val="0"/>
              <w:marRight w:val="0"/>
              <w:marTop w:val="0"/>
              <w:marBottom w:val="0"/>
              <w:divBdr>
                <w:top w:val="none" w:sz="0" w:space="0" w:color="auto"/>
                <w:left w:val="none" w:sz="0" w:space="0" w:color="auto"/>
                <w:bottom w:val="none" w:sz="0" w:space="0" w:color="auto"/>
                <w:right w:val="none" w:sz="0" w:space="0" w:color="auto"/>
              </w:divBdr>
              <w:divsChild>
                <w:div w:id="1509826638">
                  <w:marLeft w:val="0"/>
                  <w:marRight w:val="0"/>
                  <w:marTop w:val="0"/>
                  <w:marBottom w:val="0"/>
                  <w:divBdr>
                    <w:top w:val="none" w:sz="0" w:space="0" w:color="auto"/>
                    <w:left w:val="none" w:sz="0" w:space="0" w:color="auto"/>
                    <w:bottom w:val="none" w:sz="0" w:space="0" w:color="auto"/>
                    <w:right w:val="none" w:sz="0" w:space="0" w:color="auto"/>
                  </w:divBdr>
                  <w:divsChild>
                    <w:div w:id="1509826635">
                      <w:marLeft w:val="0"/>
                      <w:marRight w:val="0"/>
                      <w:marTop w:val="0"/>
                      <w:marBottom w:val="0"/>
                      <w:divBdr>
                        <w:top w:val="none" w:sz="0" w:space="0" w:color="auto"/>
                        <w:left w:val="none" w:sz="0" w:space="0" w:color="auto"/>
                        <w:bottom w:val="none" w:sz="0" w:space="0" w:color="auto"/>
                        <w:right w:val="none" w:sz="0" w:space="0" w:color="auto"/>
                      </w:divBdr>
                    </w:div>
                    <w:div w:id="1509826649">
                      <w:marLeft w:val="0"/>
                      <w:marRight w:val="0"/>
                      <w:marTop w:val="0"/>
                      <w:marBottom w:val="0"/>
                      <w:divBdr>
                        <w:top w:val="none" w:sz="0" w:space="0" w:color="auto"/>
                        <w:left w:val="none" w:sz="0" w:space="0" w:color="auto"/>
                        <w:bottom w:val="none" w:sz="0" w:space="0" w:color="auto"/>
                        <w:right w:val="none" w:sz="0" w:space="0" w:color="auto"/>
                      </w:divBdr>
                    </w:div>
                    <w:div w:id="1509826660">
                      <w:marLeft w:val="0"/>
                      <w:marRight w:val="0"/>
                      <w:marTop w:val="0"/>
                      <w:marBottom w:val="0"/>
                      <w:divBdr>
                        <w:top w:val="none" w:sz="0" w:space="0" w:color="auto"/>
                        <w:left w:val="none" w:sz="0" w:space="0" w:color="auto"/>
                        <w:bottom w:val="none" w:sz="0" w:space="0" w:color="auto"/>
                        <w:right w:val="none" w:sz="0" w:space="0" w:color="auto"/>
                      </w:divBdr>
                    </w:div>
                    <w:div w:id="1509826661">
                      <w:marLeft w:val="0"/>
                      <w:marRight w:val="0"/>
                      <w:marTop w:val="0"/>
                      <w:marBottom w:val="0"/>
                      <w:divBdr>
                        <w:top w:val="none" w:sz="0" w:space="0" w:color="auto"/>
                        <w:left w:val="none" w:sz="0" w:space="0" w:color="auto"/>
                        <w:bottom w:val="none" w:sz="0" w:space="0" w:color="auto"/>
                        <w:right w:val="none" w:sz="0" w:space="0" w:color="auto"/>
                      </w:divBdr>
                    </w:div>
                    <w:div w:id="1509826662">
                      <w:marLeft w:val="0"/>
                      <w:marRight w:val="0"/>
                      <w:marTop w:val="0"/>
                      <w:marBottom w:val="0"/>
                      <w:divBdr>
                        <w:top w:val="none" w:sz="0" w:space="0" w:color="auto"/>
                        <w:left w:val="none" w:sz="0" w:space="0" w:color="auto"/>
                        <w:bottom w:val="none" w:sz="0" w:space="0" w:color="auto"/>
                        <w:right w:val="none" w:sz="0" w:space="0" w:color="auto"/>
                      </w:divBdr>
                    </w:div>
                    <w:div w:id="1509826669">
                      <w:marLeft w:val="0"/>
                      <w:marRight w:val="0"/>
                      <w:marTop w:val="0"/>
                      <w:marBottom w:val="0"/>
                      <w:divBdr>
                        <w:top w:val="none" w:sz="0" w:space="0" w:color="auto"/>
                        <w:left w:val="none" w:sz="0" w:space="0" w:color="auto"/>
                        <w:bottom w:val="none" w:sz="0" w:space="0" w:color="auto"/>
                        <w:right w:val="none" w:sz="0" w:space="0" w:color="auto"/>
                      </w:divBdr>
                    </w:div>
                    <w:div w:id="1509826670">
                      <w:marLeft w:val="0"/>
                      <w:marRight w:val="0"/>
                      <w:marTop w:val="0"/>
                      <w:marBottom w:val="0"/>
                      <w:divBdr>
                        <w:top w:val="none" w:sz="0" w:space="0" w:color="auto"/>
                        <w:left w:val="none" w:sz="0" w:space="0" w:color="auto"/>
                        <w:bottom w:val="none" w:sz="0" w:space="0" w:color="auto"/>
                        <w:right w:val="none" w:sz="0" w:space="0" w:color="auto"/>
                      </w:divBdr>
                    </w:div>
                  </w:divsChild>
                </w:div>
                <w:div w:id="1509826639">
                  <w:marLeft w:val="0"/>
                  <w:marRight w:val="0"/>
                  <w:marTop w:val="0"/>
                  <w:marBottom w:val="0"/>
                  <w:divBdr>
                    <w:top w:val="none" w:sz="0" w:space="0" w:color="auto"/>
                    <w:left w:val="none" w:sz="0" w:space="0" w:color="auto"/>
                    <w:bottom w:val="none" w:sz="0" w:space="0" w:color="auto"/>
                    <w:right w:val="none" w:sz="0" w:space="0" w:color="auto"/>
                  </w:divBdr>
                  <w:divsChild>
                    <w:div w:id="1509826653">
                      <w:marLeft w:val="0"/>
                      <w:marRight w:val="0"/>
                      <w:marTop w:val="0"/>
                      <w:marBottom w:val="0"/>
                      <w:divBdr>
                        <w:top w:val="none" w:sz="0" w:space="0" w:color="auto"/>
                        <w:left w:val="none" w:sz="0" w:space="0" w:color="auto"/>
                        <w:bottom w:val="none" w:sz="0" w:space="0" w:color="auto"/>
                        <w:right w:val="none" w:sz="0" w:space="0" w:color="auto"/>
                      </w:divBdr>
                    </w:div>
                  </w:divsChild>
                </w:div>
                <w:div w:id="1509826641">
                  <w:marLeft w:val="0"/>
                  <w:marRight w:val="0"/>
                  <w:marTop w:val="0"/>
                  <w:marBottom w:val="0"/>
                  <w:divBdr>
                    <w:top w:val="none" w:sz="0" w:space="0" w:color="auto"/>
                    <w:left w:val="none" w:sz="0" w:space="0" w:color="auto"/>
                    <w:bottom w:val="none" w:sz="0" w:space="0" w:color="auto"/>
                    <w:right w:val="none" w:sz="0" w:space="0" w:color="auto"/>
                  </w:divBdr>
                  <w:divsChild>
                    <w:div w:id="1509826643">
                      <w:marLeft w:val="0"/>
                      <w:marRight w:val="0"/>
                      <w:marTop w:val="0"/>
                      <w:marBottom w:val="0"/>
                      <w:divBdr>
                        <w:top w:val="none" w:sz="0" w:space="0" w:color="auto"/>
                        <w:left w:val="none" w:sz="0" w:space="0" w:color="auto"/>
                        <w:bottom w:val="none" w:sz="0" w:space="0" w:color="auto"/>
                        <w:right w:val="none" w:sz="0" w:space="0" w:color="auto"/>
                      </w:divBdr>
                    </w:div>
                    <w:div w:id="1509826650">
                      <w:marLeft w:val="0"/>
                      <w:marRight w:val="0"/>
                      <w:marTop w:val="0"/>
                      <w:marBottom w:val="0"/>
                      <w:divBdr>
                        <w:top w:val="none" w:sz="0" w:space="0" w:color="auto"/>
                        <w:left w:val="none" w:sz="0" w:space="0" w:color="auto"/>
                        <w:bottom w:val="none" w:sz="0" w:space="0" w:color="auto"/>
                        <w:right w:val="none" w:sz="0" w:space="0" w:color="auto"/>
                      </w:divBdr>
                    </w:div>
                    <w:div w:id="1509826666">
                      <w:marLeft w:val="0"/>
                      <w:marRight w:val="0"/>
                      <w:marTop w:val="0"/>
                      <w:marBottom w:val="0"/>
                      <w:divBdr>
                        <w:top w:val="none" w:sz="0" w:space="0" w:color="auto"/>
                        <w:left w:val="none" w:sz="0" w:space="0" w:color="auto"/>
                        <w:bottom w:val="none" w:sz="0" w:space="0" w:color="auto"/>
                        <w:right w:val="none" w:sz="0" w:space="0" w:color="auto"/>
                      </w:divBdr>
                    </w:div>
                    <w:div w:id="1509826668">
                      <w:marLeft w:val="0"/>
                      <w:marRight w:val="0"/>
                      <w:marTop w:val="0"/>
                      <w:marBottom w:val="0"/>
                      <w:divBdr>
                        <w:top w:val="none" w:sz="0" w:space="0" w:color="auto"/>
                        <w:left w:val="none" w:sz="0" w:space="0" w:color="auto"/>
                        <w:bottom w:val="none" w:sz="0" w:space="0" w:color="auto"/>
                        <w:right w:val="none" w:sz="0" w:space="0" w:color="auto"/>
                      </w:divBdr>
                    </w:div>
                    <w:div w:id="1509826672">
                      <w:marLeft w:val="0"/>
                      <w:marRight w:val="0"/>
                      <w:marTop w:val="0"/>
                      <w:marBottom w:val="0"/>
                      <w:divBdr>
                        <w:top w:val="none" w:sz="0" w:space="0" w:color="auto"/>
                        <w:left w:val="none" w:sz="0" w:space="0" w:color="auto"/>
                        <w:bottom w:val="none" w:sz="0" w:space="0" w:color="auto"/>
                        <w:right w:val="none" w:sz="0" w:space="0" w:color="auto"/>
                      </w:divBdr>
                    </w:div>
                  </w:divsChild>
                </w:div>
                <w:div w:id="1509826642">
                  <w:marLeft w:val="0"/>
                  <w:marRight w:val="0"/>
                  <w:marTop w:val="0"/>
                  <w:marBottom w:val="0"/>
                  <w:divBdr>
                    <w:top w:val="none" w:sz="0" w:space="0" w:color="auto"/>
                    <w:left w:val="none" w:sz="0" w:space="0" w:color="auto"/>
                    <w:bottom w:val="none" w:sz="0" w:space="0" w:color="auto"/>
                    <w:right w:val="none" w:sz="0" w:space="0" w:color="auto"/>
                  </w:divBdr>
                </w:div>
                <w:div w:id="1509826647">
                  <w:marLeft w:val="0"/>
                  <w:marRight w:val="0"/>
                  <w:marTop w:val="0"/>
                  <w:marBottom w:val="0"/>
                  <w:divBdr>
                    <w:top w:val="none" w:sz="0" w:space="0" w:color="auto"/>
                    <w:left w:val="none" w:sz="0" w:space="0" w:color="auto"/>
                    <w:bottom w:val="none" w:sz="0" w:space="0" w:color="auto"/>
                    <w:right w:val="none" w:sz="0" w:space="0" w:color="auto"/>
                  </w:divBdr>
                  <w:divsChild>
                    <w:div w:id="1509826634">
                      <w:marLeft w:val="0"/>
                      <w:marRight w:val="0"/>
                      <w:marTop w:val="0"/>
                      <w:marBottom w:val="0"/>
                      <w:divBdr>
                        <w:top w:val="none" w:sz="0" w:space="0" w:color="auto"/>
                        <w:left w:val="none" w:sz="0" w:space="0" w:color="auto"/>
                        <w:bottom w:val="none" w:sz="0" w:space="0" w:color="auto"/>
                        <w:right w:val="none" w:sz="0" w:space="0" w:color="auto"/>
                      </w:divBdr>
                    </w:div>
                    <w:div w:id="1509826636">
                      <w:marLeft w:val="0"/>
                      <w:marRight w:val="0"/>
                      <w:marTop w:val="0"/>
                      <w:marBottom w:val="0"/>
                      <w:divBdr>
                        <w:top w:val="none" w:sz="0" w:space="0" w:color="auto"/>
                        <w:left w:val="none" w:sz="0" w:space="0" w:color="auto"/>
                        <w:bottom w:val="none" w:sz="0" w:space="0" w:color="auto"/>
                        <w:right w:val="none" w:sz="0" w:space="0" w:color="auto"/>
                      </w:divBdr>
                    </w:div>
                    <w:div w:id="1509826637">
                      <w:marLeft w:val="0"/>
                      <w:marRight w:val="0"/>
                      <w:marTop w:val="0"/>
                      <w:marBottom w:val="0"/>
                      <w:divBdr>
                        <w:top w:val="none" w:sz="0" w:space="0" w:color="auto"/>
                        <w:left w:val="none" w:sz="0" w:space="0" w:color="auto"/>
                        <w:bottom w:val="none" w:sz="0" w:space="0" w:color="auto"/>
                        <w:right w:val="none" w:sz="0" w:space="0" w:color="auto"/>
                      </w:divBdr>
                    </w:div>
                    <w:div w:id="1509826654">
                      <w:marLeft w:val="0"/>
                      <w:marRight w:val="0"/>
                      <w:marTop w:val="0"/>
                      <w:marBottom w:val="0"/>
                      <w:divBdr>
                        <w:top w:val="none" w:sz="0" w:space="0" w:color="auto"/>
                        <w:left w:val="none" w:sz="0" w:space="0" w:color="auto"/>
                        <w:bottom w:val="none" w:sz="0" w:space="0" w:color="auto"/>
                        <w:right w:val="none" w:sz="0" w:space="0" w:color="auto"/>
                      </w:divBdr>
                    </w:div>
                    <w:div w:id="1509826656">
                      <w:marLeft w:val="0"/>
                      <w:marRight w:val="0"/>
                      <w:marTop w:val="0"/>
                      <w:marBottom w:val="0"/>
                      <w:divBdr>
                        <w:top w:val="none" w:sz="0" w:space="0" w:color="auto"/>
                        <w:left w:val="none" w:sz="0" w:space="0" w:color="auto"/>
                        <w:bottom w:val="none" w:sz="0" w:space="0" w:color="auto"/>
                        <w:right w:val="none" w:sz="0" w:space="0" w:color="auto"/>
                      </w:divBdr>
                    </w:div>
                    <w:div w:id="1509826663">
                      <w:marLeft w:val="0"/>
                      <w:marRight w:val="0"/>
                      <w:marTop w:val="0"/>
                      <w:marBottom w:val="0"/>
                      <w:divBdr>
                        <w:top w:val="none" w:sz="0" w:space="0" w:color="auto"/>
                        <w:left w:val="none" w:sz="0" w:space="0" w:color="auto"/>
                        <w:bottom w:val="none" w:sz="0" w:space="0" w:color="auto"/>
                        <w:right w:val="none" w:sz="0" w:space="0" w:color="auto"/>
                      </w:divBdr>
                    </w:div>
                    <w:div w:id="1509826665">
                      <w:marLeft w:val="0"/>
                      <w:marRight w:val="0"/>
                      <w:marTop w:val="0"/>
                      <w:marBottom w:val="0"/>
                      <w:divBdr>
                        <w:top w:val="none" w:sz="0" w:space="0" w:color="auto"/>
                        <w:left w:val="none" w:sz="0" w:space="0" w:color="auto"/>
                        <w:bottom w:val="none" w:sz="0" w:space="0" w:color="auto"/>
                        <w:right w:val="none" w:sz="0" w:space="0" w:color="auto"/>
                      </w:divBdr>
                    </w:div>
                    <w:div w:id="1509826671">
                      <w:marLeft w:val="0"/>
                      <w:marRight w:val="0"/>
                      <w:marTop w:val="0"/>
                      <w:marBottom w:val="0"/>
                      <w:divBdr>
                        <w:top w:val="none" w:sz="0" w:space="0" w:color="auto"/>
                        <w:left w:val="none" w:sz="0" w:space="0" w:color="auto"/>
                        <w:bottom w:val="none" w:sz="0" w:space="0" w:color="auto"/>
                        <w:right w:val="none" w:sz="0" w:space="0" w:color="auto"/>
                      </w:divBdr>
                    </w:div>
                  </w:divsChild>
                </w:div>
                <w:div w:id="1509826651">
                  <w:marLeft w:val="0"/>
                  <w:marRight w:val="0"/>
                  <w:marTop w:val="0"/>
                  <w:marBottom w:val="0"/>
                  <w:divBdr>
                    <w:top w:val="none" w:sz="0" w:space="0" w:color="auto"/>
                    <w:left w:val="none" w:sz="0" w:space="0" w:color="auto"/>
                    <w:bottom w:val="none" w:sz="0" w:space="0" w:color="auto"/>
                    <w:right w:val="none" w:sz="0" w:space="0" w:color="auto"/>
                  </w:divBdr>
                  <w:divsChild>
                    <w:div w:id="1509826659">
                      <w:marLeft w:val="0"/>
                      <w:marRight w:val="0"/>
                      <w:marTop w:val="0"/>
                      <w:marBottom w:val="0"/>
                      <w:divBdr>
                        <w:top w:val="none" w:sz="0" w:space="0" w:color="auto"/>
                        <w:left w:val="none" w:sz="0" w:space="0" w:color="auto"/>
                        <w:bottom w:val="none" w:sz="0" w:space="0" w:color="auto"/>
                        <w:right w:val="none" w:sz="0" w:space="0" w:color="auto"/>
                      </w:divBdr>
                    </w:div>
                    <w:div w:id="1509826667">
                      <w:marLeft w:val="0"/>
                      <w:marRight w:val="0"/>
                      <w:marTop w:val="0"/>
                      <w:marBottom w:val="0"/>
                      <w:divBdr>
                        <w:top w:val="none" w:sz="0" w:space="0" w:color="auto"/>
                        <w:left w:val="none" w:sz="0" w:space="0" w:color="auto"/>
                        <w:bottom w:val="none" w:sz="0" w:space="0" w:color="auto"/>
                        <w:right w:val="none" w:sz="0" w:space="0" w:color="auto"/>
                      </w:divBdr>
                    </w:div>
                  </w:divsChild>
                </w:div>
                <w:div w:id="1509826652">
                  <w:marLeft w:val="0"/>
                  <w:marRight w:val="0"/>
                  <w:marTop w:val="0"/>
                  <w:marBottom w:val="0"/>
                  <w:divBdr>
                    <w:top w:val="none" w:sz="0" w:space="0" w:color="auto"/>
                    <w:left w:val="none" w:sz="0" w:space="0" w:color="auto"/>
                    <w:bottom w:val="none" w:sz="0" w:space="0" w:color="auto"/>
                    <w:right w:val="none" w:sz="0" w:space="0" w:color="auto"/>
                  </w:divBdr>
                  <w:divsChild>
                    <w:div w:id="1509826655">
                      <w:marLeft w:val="0"/>
                      <w:marRight w:val="0"/>
                      <w:marTop w:val="0"/>
                      <w:marBottom w:val="0"/>
                      <w:divBdr>
                        <w:top w:val="none" w:sz="0" w:space="0" w:color="auto"/>
                        <w:left w:val="none" w:sz="0" w:space="0" w:color="auto"/>
                        <w:bottom w:val="none" w:sz="0" w:space="0" w:color="auto"/>
                        <w:right w:val="none" w:sz="0" w:space="0" w:color="auto"/>
                      </w:divBdr>
                    </w:div>
                  </w:divsChild>
                </w:div>
                <w:div w:id="1509826657">
                  <w:marLeft w:val="0"/>
                  <w:marRight w:val="0"/>
                  <w:marTop w:val="0"/>
                  <w:marBottom w:val="0"/>
                  <w:divBdr>
                    <w:top w:val="none" w:sz="0" w:space="0" w:color="auto"/>
                    <w:left w:val="none" w:sz="0" w:space="0" w:color="auto"/>
                    <w:bottom w:val="none" w:sz="0" w:space="0" w:color="auto"/>
                    <w:right w:val="none" w:sz="0" w:space="0" w:color="auto"/>
                  </w:divBdr>
                </w:div>
                <w:div w:id="1509826658">
                  <w:marLeft w:val="0"/>
                  <w:marRight w:val="0"/>
                  <w:marTop w:val="0"/>
                  <w:marBottom w:val="0"/>
                  <w:divBdr>
                    <w:top w:val="none" w:sz="0" w:space="0" w:color="auto"/>
                    <w:left w:val="none" w:sz="0" w:space="0" w:color="auto"/>
                    <w:bottom w:val="none" w:sz="0" w:space="0" w:color="auto"/>
                    <w:right w:val="none" w:sz="0" w:space="0" w:color="auto"/>
                  </w:divBdr>
                  <w:divsChild>
                    <w:div w:id="1509826644">
                      <w:marLeft w:val="0"/>
                      <w:marRight w:val="0"/>
                      <w:marTop w:val="0"/>
                      <w:marBottom w:val="0"/>
                      <w:divBdr>
                        <w:top w:val="none" w:sz="0" w:space="0" w:color="auto"/>
                        <w:left w:val="none" w:sz="0" w:space="0" w:color="auto"/>
                        <w:bottom w:val="none" w:sz="0" w:space="0" w:color="auto"/>
                        <w:right w:val="none" w:sz="0" w:space="0" w:color="auto"/>
                      </w:divBdr>
                    </w:div>
                    <w:div w:id="1509826646">
                      <w:marLeft w:val="0"/>
                      <w:marRight w:val="0"/>
                      <w:marTop w:val="0"/>
                      <w:marBottom w:val="0"/>
                      <w:divBdr>
                        <w:top w:val="none" w:sz="0" w:space="0" w:color="auto"/>
                        <w:left w:val="none" w:sz="0" w:space="0" w:color="auto"/>
                        <w:bottom w:val="none" w:sz="0" w:space="0" w:color="auto"/>
                        <w:right w:val="none" w:sz="0" w:space="0" w:color="auto"/>
                      </w:divBdr>
                    </w:div>
                    <w:div w:id="1509826648">
                      <w:marLeft w:val="0"/>
                      <w:marRight w:val="0"/>
                      <w:marTop w:val="0"/>
                      <w:marBottom w:val="0"/>
                      <w:divBdr>
                        <w:top w:val="none" w:sz="0" w:space="0" w:color="auto"/>
                        <w:left w:val="none" w:sz="0" w:space="0" w:color="auto"/>
                        <w:bottom w:val="none" w:sz="0" w:space="0" w:color="auto"/>
                        <w:right w:val="none" w:sz="0" w:space="0" w:color="auto"/>
                      </w:divBdr>
                    </w:div>
                    <w:div w:id="1509826673">
                      <w:marLeft w:val="0"/>
                      <w:marRight w:val="0"/>
                      <w:marTop w:val="0"/>
                      <w:marBottom w:val="0"/>
                      <w:divBdr>
                        <w:top w:val="none" w:sz="0" w:space="0" w:color="auto"/>
                        <w:left w:val="none" w:sz="0" w:space="0" w:color="auto"/>
                        <w:bottom w:val="none" w:sz="0" w:space="0" w:color="auto"/>
                        <w:right w:val="none" w:sz="0" w:space="0" w:color="auto"/>
                      </w:divBdr>
                    </w:div>
                  </w:divsChild>
                </w:div>
                <w:div w:id="15098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6700">
      <w:marLeft w:val="0"/>
      <w:marRight w:val="0"/>
      <w:marTop w:val="0"/>
      <w:marBottom w:val="0"/>
      <w:divBdr>
        <w:top w:val="none" w:sz="0" w:space="0" w:color="auto"/>
        <w:left w:val="none" w:sz="0" w:space="0" w:color="auto"/>
        <w:bottom w:val="none" w:sz="0" w:space="0" w:color="auto"/>
        <w:right w:val="none" w:sz="0" w:space="0" w:color="auto"/>
      </w:divBdr>
      <w:divsChild>
        <w:div w:id="1509826697">
          <w:marLeft w:val="0"/>
          <w:marRight w:val="0"/>
          <w:marTop w:val="0"/>
          <w:marBottom w:val="0"/>
          <w:divBdr>
            <w:top w:val="none" w:sz="0" w:space="0" w:color="auto"/>
            <w:left w:val="none" w:sz="0" w:space="0" w:color="auto"/>
            <w:bottom w:val="none" w:sz="0" w:space="0" w:color="auto"/>
            <w:right w:val="none" w:sz="0" w:space="0" w:color="auto"/>
          </w:divBdr>
          <w:divsChild>
            <w:div w:id="1509826674">
              <w:marLeft w:val="0"/>
              <w:marRight w:val="0"/>
              <w:marTop w:val="0"/>
              <w:marBottom w:val="0"/>
              <w:divBdr>
                <w:top w:val="none" w:sz="0" w:space="0" w:color="auto"/>
                <w:left w:val="none" w:sz="0" w:space="0" w:color="auto"/>
                <w:bottom w:val="none" w:sz="0" w:space="0" w:color="auto"/>
                <w:right w:val="none" w:sz="0" w:space="0" w:color="auto"/>
              </w:divBdr>
              <w:divsChild>
                <w:div w:id="1509826678">
                  <w:marLeft w:val="0"/>
                  <w:marRight w:val="0"/>
                  <w:marTop w:val="0"/>
                  <w:marBottom w:val="0"/>
                  <w:divBdr>
                    <w:top w:val="none" w:sz="0" w:space="0" w:color="auto"/>
                    <w:left w:val="none" w:sz="0" w:space="0" w:color="auto"/>
                    <w:bottom w:val="none" w:sz="0" w:space="0" w:color="auto"/>
                    <w:right w:val="none" w:sz="0" w:space="0" w:color="auto"/>
                  </w:divBdr>
                  <w:divsChild>
                    <w:div w:id="1509826685">
                      <w:marLeft w:val="0"/>
                      <w:marRight w:val="0"/>
                      <w:marTop w:val="0"/>
                      <w:marBottom w:val="0"/>
                      <w:divBdr>
                        <w:top w:val="none" w:sz="0" w:space="0" w:color="auto"/>
                        <w:left w:val="none" w:sz="0" w:space="0" w:color="auto"/>
                        <w:bottom w:val="none" w:sz="0" w:space="0" w:color="auto"/>
                        <w:right w:val="none" w:sz="0" w:space="0" w:color="auto"/>
                      </w:divBdr>
                    </w:div>
                    <w:div w:id="1509826687">
                      <w:marLeft w:val="0"/>
                      <w:marRight w:val="0"/>
                      <w:marTop w:val="0"/>
                      <w:marBottom w:val="0"/>
                      <w:divBdr>
                        <w:top w:val="none" w:sz="0" w:space="0" w:color="auto"/>
                        <w:left w:val="none" w:sz="0" w:space="0" w:color="auto"/>
                        <w:bottom w:val="none" w:sz="0" w:space="0" w:color="auto"/>
                        <w:right w:val="none" w:sz="0" w:space="0" w:color="auto"/>
                      </w:divBdr>
                    </w:div>
                  </w:divsChild>
                </w:div>
                <w:div w:id="1509826679">
                  <w:marLeft w:val="0"/>
                  <w:marRight w:val="0"/>
                  <w:marTop w:val="0"/>
                  <w:marBottom w:val="0"/>
                  <w:divBdr>
                    <w:top w:val="none" w:sz="0" w:space="0" w:color="auto"/>
                    <w:left w:val="none" w:sz="0" w:space="0" w:color="auto"/>
                    <w:bottom w:val="none" w:sz="0" w:space="0" w:color="auto"/>
                    <w:right w:val="none" w:sz="0" w:space="0" w:color="auto"/>
                  </w:divBdr>
                  <w:divsChild>
                    <w:div w:id="1509826676">
                      <w:marLeft w:val="0"/>
                      <w:marRight w:val="0"/>
                      <w:marTop w:val="0"/>
                      <w:marBottom w:val="0"/>
                      <w:divBdr>
                        <w:top w:val="none" w:sz="0" w:space="0" w:color="auto"/>
                        <w:left w:val="none" w:sz="0" w:space="0" w:color="auto"/>
                        <w:bottom w:val="none" w:sz="0" w:space="0" w:color="auto"/>
                        <w:right w:val="none" w:sz="0" w:space="0" w:color="auto"/>
                      </w:divBdr>
                    </w:div>
                    <w:div w:id="1509826704">
                      <w:marLeft w:val="0"/>
                      <w:marRight w:val="0"/>
                      <w:marTop w:val="0"/>
                      <w:marBottom w:val="0"/>
                      <w:divBdr>
                        <w:top w:val="none" w:sz="0" w:space="0" w:color="auto"/>
                        <w:left w:val="none" w:sz="0" w:space="0" w:color="auto"/>
                        <w:bottom w:val="none" w:sz="0" w:space="0" w:color="auto"/>
                        <w:right w:val="none" w:sz="0" w:space="0" w:color="auto"/>
                      </w:divBdr>
                    </w:div>
                    <w:div w:id="1509826708">
                      <w:marLeft w:val="0"/>
                      <w:marRight w:val="0"/>
                      <w:marTop w:val="0"/>
                      <w:marBottom w:val="0"/>
                      <w:divBdr>
                        <w:top w:val="none" w:sz="0" w:space="0" w:color="auto"/>
                        <w:left w:val="none" w:sz="0" w:space="0" w:color="auto"/>
                        <w:bottom w:val="none" w:sz="0" w:space="0" w:color="auto"/>
                        <w:right w:val="none" w:sz="0" w:space="0" w:color="auto"/>
                      </w:divBdr>
                    </w:div>
                    <w:div w:id="1509826714">
                      <w:marLeft w:val="0"/>
                      <w:marRight w:val="0"/>
                      <w:marTop w:val="0"/>
                      <w:marBottom w:val="0"/>
                      <w:divBdr>
                        <w:top w:val="none" w:sz="0" w:space="0" w:color="auto"/>
                        <w:left w:val="none" w:sz="0" w:space="0" w:color="auto"/>
                        <w:bottom w:val="none" w:sz="0" w:space="0" w:color="auto"/>
                        <w:right w:val="none" w:sz="0" w:space="0" w:color="auto"/>
                      </w:divBdr>
                    </w:div>
                  </w:divsChild>
                </w:div>
                <w:div w:id="1509826680">
                  <w:marLeft w:val="0"/>
                  <w:marRight w:val="0"/>
                  <w:marTop w:val="0"/>
                  <w:marBottom w:val="0"/>
                  <w:divBdr>
                    <w:top w:val="none" w:sz="0" w:space="0" w:color="auto"/>
                    <w:left w:val="none" w:sz="0" w:space="0" w:color="auto"/>
                    <w:bottom w:val="none" w:sz="0" w:space="0" w:color="auto"/>
                    <w:right w:val="none" w:sz="0" w:space="0" w:color="auto"/>
                  </w:divBdr>
                  <w:divsChild>
                    <w:div w:id="1509826681">
                      <w:marLeft w:val="0"/>
                      <w:marRight w:val="0"/>
                      <w:marTop w:val="0"/>
                      <w:marBottom w:val="0"/>
                      <w:divBdr>
                        <w:top w:val="none" w:sz="0" w:space="0" w:color="auto"/>
                        <w:left w:val="none" w:sz="0" w:space="0" w:color="auto"/>
                        <w:bottom w:val="none" w:sz="0" w:space="0" w:color="auto"/>
                        <w:right w:val="none" w:sz="0" w:space="0" w:color="auto"/>
                      </w:divBdr>
                    </w:div>
                    <w:div w:id="1509826686">
                      <w:marLeft w:val="0"/>
                      <w:marRight w:val="0"/>
                      <w:marTop w:val="0"/>
                      <w:marBottom w:val="0"/>
                      <w:divBdr>
                        <w:top w:val="none" w:sz="0" w:space="0" w:color="auto"/>
                        <w:left w:val="none" w:sz="0" w:space="0" w:color="auto"/>
                        <w:bottom w:val="none" w:sz="0" w:space="0" w:color="auto"/>
                        <w:right w:val="none" w:sz="0" w:space="0" w:color="auto"/>
                      </w:divBdr>
                    </w:div>
                    <w:div w:id="1509826692">
                      <w:marLeft w:val="0"/>
                      <w:marRight w:val="0"/>
                      <w:marTop w:val="0"/>
                      <w:marBottom w:val="0"/>
                      <w:divBdr>
                        <w:top w:val="none" w:sz="0" w:space="0" w:color="auto"/>
                        <w:left w:val="none" w:sz="0" w:space="0" w:color="auto"/>
                        <w:bottom w:val="none" w:sz="0" w:space="0" w:color="auto"/>
                        <w:right w:val="none" w:sz="0" w:space="0" w:color="auto"/>
                      </w:divBdr>
                    </w:div>
                    <w:div w:id="1509826699">
                      <w:marLeft w:val="0"/>
                      <w:marRight w:val="0"/>
                      <w:marTop w:val="0"/>
                      <w:marBottom w:val="0"/>
                      <w:divBdr>
                        <w:top w:val="none" w:sz="0" w:space="0" w:color="auto"/>
                        <w:left w:val="none" w:sz="0" w:space="0" w:color="auto"/>
                        <w:bottom w:val="none" w:sz="0" w:space="0" w:color="auto"/>
                        <w:right w:val="none" w:sz="0" w:space="0" w:color="auto"/>
                      </w:divBdr>
                    </w:div>
                    <w:div w:id="1509826702">
                      <w:marLeft w:val="0"/>
                      <w:marRight w:val="0"/>
                      <w:marTop w:val="0"/>
                      <w:marBottom w:val="0"/>
                      <w:divBdr>
                        <w:top w:val="none" w:sz="0" w:space="0" w:color="auto"/>
                        <w:left w:val="none" w:sz="0" w:space="0" w:color="auto"/>
                        <w:bottom w:val="none" w:sz="0" w:space="0" w:color="auto"/>
                        <w:right w:val="none" w:sz="0" w:space="0" w:color="auto"/>
                      </w:divBdr>
                    </w:div>
                    <w:div w:id="1509826707">
                      <w:marLeft w:val="0"/>
                      <w:marRight w:val="0"/>
                      <w:marTop w:val="0"/>
                      <w:marBottom w:val="0"/>
                      <w:divBdr>
                        <w:top w:val="none" w:sz="0" w:space="0" w:color="auto"/>
                        <w:left w:val="none" w:sz="0" w:space="0" w:color="auto"/>
                        <w:bottom w:val="none" w:sz="0" w:space="0" w:color="auto"/>
                        <w:right w:val="none" w:sz="0" w:space="0" w:color="auto"/>
                      </w:divBdr>
                    </w:div>
                    <w:div w:id="1509826713">
                      <w:marLeft w:val="0"/>
                      <w:marRight w:val="0"/>
                      <w:marTop w:val="0"/>
                      <w:marBottom w:val="0"/>
                      <w:divBdr>
                        <w:top w:val="none" w:sz="0" w:space="0" w:color="auto"/>
                        <w:left w:val="none" w:sz="0" w:space="0" w:color="auto"/>
                        <w:bottom w:val="none" w:sz="0" w:space="0" w:color="auto"/>
                        <w:right w:val="none" w:sz="0" w:space="0" w:color="auto"/>
                      </w:divBdr>
                    </w:div>
                  </w:divsChild>
                </w:div>
                <w:div w:id="1509826684">
                  <w:marLeft w:val="0"/>
                  <w:marRight w:val="0"/>
                  <w:marTop w:val="0"/>
                  <w:marBottom w:val="0"/>
                  <w:divBdr>
                    <w:top w:val="none" w:sz="0" w:space="0" w:color="auto"/>
                    <w:left w:val="none" w:sz="0" w:space="0" w:color="auto"/>
                    <w:bottom w:val="none" w:sz="0" w:space="0" w:color="auto"/>
                    <w:right w:val="none" w:sz="0" w:space="0" w:color="auto"/>
                  </w:divBdr>
                  <w:divsChild>
                    <w:div w:id="1509826677">
                      <w:marLeft w:val="0"/>
                      <w:marRight w:val="0"/>
                      <w:marTop w:val="0"/>
                      <w:marBottom w:val="0"/>
                      <w:divBdr>
                        <w:top w:val="none" w:sz="0" w:space="0" w:color="auto"/>
                        <w:left w:val="none" w:sz="0" w:space="0" w:color="auto"/>
                        <w:bottom w:val="none" w:sz="0" w:space="0" w:color="auto"/>
                        <w:right w:val="none" w:sz="0" w:space="0" w:color="auto"/>
                      </w:divBdr>
                    </w:div>
                  </w:divsChild>
                </w:div>
                <w:div w:id="1509826690">
                  <w:marLeft w:val="0"/>
                  <w:marRight w:val="0"/>
                  <w:marTop w:val="0"/>
                  <w:marBottom w:val="0"/>
                  <w:divBdr>
                    <w:top w:val="none" w:sz="0" w:space="0" w:color="auto"/>
                    <w:left w:val="none" w:sz="0" w:space="0" w:color="auto"/>
                    <w:bottom w:val="none" w:sz="0" w:space="0" w:color="auto"/>
                    <w:right w:val="none" w:sz="0" w:space="0" w:color="auto"/>
                  </w:divBdr>
                </w:div>
                <w:div w:id="1509826694">
                  <w:marLeft w:val="0"/>
                  <w:marRight w:val="0"/>
                  <w:marTop w:val="0"/>
                  <w:marBottom w:val="0"/>
                  <w:divBdr>
                    <w:top w:val="none" w:sz="0" w:space="0" w:color="auto"/>
                    <w:left w:val="none" w:sz="0" w:space="0" w:color="auto"/>
                    <w:bottom w:val="none" w:sz="0" w:space="0" w:color="auto"/>
                    <w:right w:val="none" w:sz="0" w:space="0" w:color="auto"/>
                  </w:divBdr>
                  <w:divsChild>
                    <w:div w:id="1509826711">
                      <w:marLeft w:val="0"/>
                      <w:marRight w:val="0"/>
                      <w:marTop w:val="0"/>
                      <w:marBottom w:val="0"/>
                      <w:divBdr>
                        <w:top w:val="none" w:sz="0" w:space="0" w:color="auto"/>
                        <w:left w:val="none" w:sz="0" w:space="0" w:color="auto"/>
                        <w:bottom w:val="none" w:sz="0" w:space="0" w:color="auto"/>
                        <w:right w:val="none" w:sz="0" w:space="0" w:color="auto"/>
                      </w:divBdr>
                    </w:div>
                  </w:divsChild>
                </w:div>
                <w:div w:id="1509826695">
                  <w:marLeft w:val="0"/>
                  <w:marRight w:val="0"/>
                  <w:marTop w:val="0"/>
                  <w:marBottom w:val="0"/>
                  <w:divBdr>
                    <w:top w:val="none" w:sz="0" w:space="0" w:color="auto"/>
                    <w:left w:val="none" w:sz="0" w:space="0" w:color="auto"/>
                    <w:bottom w:val="none" w:sz="0" w:space="0" w:color="auto"/>
                    <w:right w:val="none" w:sz="0" w:space="0" w:color="auto"/>
                  </w:divBdr>
                  <w:divsChild>
                    <w:div w:id="1509826682">
                      <w:marLeft w:val="0"/>
                      <w:marRight w:val="0"/>
                      <w:marTop w:val="0"/>
                      <w:marBottom w:val="0"/>
                      <w:divBdr>
                        <w:top w:val="none" w:sz="0" w:space="0" w:color="auto"/>
                        <w:left w:val="none" w:sz="0" w:space="0" w:color="auto"/>
                        <w:bottom w:val="none" w:sz="0" w:space="0" w:color="auto"/>
                        <w:right w:val="none" w:sz="0" w:space="0" w:color="auto"/>
                      </w:divBdr>
                    </w:div>
                    <w:div w:id="1509826683">
                      <w:marLeft w:val="0"/>
                      <w:marRight w:val="0"/>
                      <w:marTop w:val="0"/>
                      <w:marBottom w:val="0"/>
                      <w:divBdr>
                        <w:top w:val="none" w:sz="0" w:space="0" w:color="auto"/>
                        <w:left w:val="none" w:sz="0" w:space="0" w:color="auto"/>
                        <w:bottom w:val="none" w:sz="0" w:space="0" w:color="auto"/>
                        <w:right w:val="none" w:sz="0" w:space="0" w:color="auto"/>
                      </w:divBdr>
                    </w:div>
                    <w:div w:id="1509826701">
                      <w:marLeft w:val="0"/>
                      <w:marRight w:val="0"/>
                      <w:marTop w:val="0"/>
                      <w:marBottom w:val="0"/>
                      <w:divBdr>
                        <w:top w:val="none" w:sz="0" w:space="0" w:color="auto"/>
                        <w:left w:val="none" w:sz="0" w:space="0" w:color="auto"/>
                        <w:bottom w:val="none" w:sz="0" w:space="0" w:color="auto"/>
                        <w:right w:val="none" w:sz="0" w:space="0" w:color="auto"/>
                      </w:divBdr>
                    </w:div>
                    <w:div w:id="1509826709">
                      <w:marLeft w:val="0"/>
                      <w:marRight w:val="0"/>
                      <w:marTop w:val="0"/>
                      <w:marBottom w:val="0"/>
                      <w:divBdr>
                        <w:top w:val="none" w:sz="0" w:space="0" w:color="auto"/>
                        <w:left w:val="none" w:sz="0" w:space="0" w:color="auto"/>
                        <w:bottom w:val="none" w:sz="0" w:space="0" w:color="auto"/>
                        <w:right w:val="none" w:sz="0" w:space="0" w:color="auto"/>
                      </w:divBdr>
                    </w:div>
                    <w:div w:id="1509826712">
                      <w:marLeft w:val="0"/>
                      <w:marRight w:val="0"/>
                      <w:marTop w:val="0"/>
                      <w:marBottom w:val="0"/>
                      <w:divBdr>
                        <w:top w:val="none" w:sz="0" w:space="0" w:color="auto"/>
                        <w:left w:val="none" w:sz="0" w:space="0" w:color="auto"/>
                        <w:bottom w:val="none" w:sz="0" w:space="0" w:color="auto"/>
                        <w:right w:val="none" w:sz="0" w:space="0" w:color="auto"/>
                      </w:divBdr>
                    </w:div>
                  </w:divsChild>
                </w:div>
                <w:div w:id="1509826696">
                  <w:marLeft w:val="0"/>
                  <w:marRight w:val="0"/>
                  <w:marTop w:val="0"/>
                  <w:marBottom w:val="0"/>
                  <w:divBdr>
                    <w:top w:val="none" w:sz="0" w:space="0" w:color="auto"/>
                    <w:left w:val="none" w:sz="0" w:space="0" w:color="auto"/>
                    <w:bottom w:val="none" w:sz="0" w:space="0" w:color="auto"/>
                    <w:right w:val="none" w:sz="0" w:space="0" w:color="auto"/>
                  </w:divBdr>
                </w:div>
                <w:div w:id="1509826703">
                  <w:marLeft w:val="0"/>
                  <w:marRight w:val="0"/>
                  <w:marTop w:val="0"/>
                  <w:marBottom w:val="0"/>
                  <w:divBdr>
                    <w:top w:val="none" w:sz="0" w:space="0" w:color="auto"/>
                    <w:left w:val="none" w:sz="0" w:space="0" w:color="auto"/>
                    <w:bottom w:val="none" w:sz="0" w:space="0" w:color="auto"/>
                    <w:right w:val="none" w:sz="0" w:space="0" w:color="auto"/>
                  </w:divBdr>
                </w:div>
                <w:div w:id="1509826710">
                  <w:marLeft w:val="0"/>
                  <w:marRight w:val="0"/>
                  <w:marTop w:val="0"/>
                  <w:marBottom w:val="0"/>
                  <w:divBdr>
                    <w:top w:val="none" w:sz="0" w:space="0" w:color="auto"/>
                    <w:left w:val="none" w:sz="0" w:space="0" w:color="auto"/>
                    <w:bottom w:val="none" w:sz="0" w:space="0" w:color="auto"/>
                    <w:right w:val="none" w:sz="0" w:space="0" w:color="auto"/>
                  </w:divBdr>
                  <w:divsChild>
                    <w:div w:id="1509826675">
                      <w:marLeft w:val="0"/>
                      <w:marRight w:val="0"/>
                      <w:marTop w:val="0"/>
                      <w:marBottom w:val="0"/>
                      <w:divBdr>
                        <w:top w:val="none" w:sz="0" w:space="0" w:color="auto"/>
                        <w:left w:val="none" w:sz="0" w:space="0" w:color="auto"/>
                        <w:bottom w:val="none" w:sz="0" w:space="0" w:color="auto"/>
                        <w:right w:val="none" w:sz="0" w:space="0" w:color="auto"/>
                      </w:divBdr>
                    </w:div>
                    <w:div w:id="1509826688">
                      <w:marLeft w:val="0"/>
                      <w:marRight w:val="0"/>
                      <w:marTop w:val="0"/>
                      <w:marBottom w:val="0"/>
                      <w:divBdr>
                        <w:top w:val="none" w:sz="0" w:space="0" w:color="auto"/>
                        <w:left w:val="none" w:sz="0" w:space="0" w:color="auto"/>
                        <w:bottom w:val="none" w:sz="0" w:space="0" w:color="auto"/>
                        <w:right w:val="none" w:sz="0" w:space="0" w:color="auto"/>
                      </w:divBdr>
                    </w:div>
                    <w:div w:id="1509826689">
                      <w:marLeft w:val="0"/>
                      <w:marRight w:val="0"/>
                      <w:marTop w:val="0"/>
                      <w:marBottom w:val="0"/>
                      <w:divBdr>
                        <w:top w:val="none" w:sz="0" w:space="0" w:color="auto"/>
                        <w:left w:val="none" w:sz="0" w:space="0" w:color="auto"/>
                        <w:bottom w:val="none" w:sz="0" w:space="0" w:color="auto"/>
                        <w:right w:val="none" w:sz="0" w:space="0" w:color="auto"/>
                      </w:divBdr>
                    </w:div>
                    <w:div w:id="1509826691">
                      <w:marLeft w:val="0"/>
                      <w:marRight w:val="0"/>
                      <w:marTop w:val="0"/>
                      <w:marBottom w:val="0"/>
                      <w:divBdr>
                        <w:top w:val="none" w:sz="0" w:space="0" w:color="auto"/>
                        <w:left w:val="none" w:sz="0" w:space="0" w:color="auto"/>
                        <w:bottom w:val="none" w:sz="0" w:space="0" w:color="auto"/>
                        <w:right w:val="none" w:sz="0" w:space="0" w:color="auto"/>
                      </w:divBdr>
                    </w:div>
                    <w:div w:id="1509826693">
                      <w:marLeft w:val="0"/>
                      <w:marRight w:val="0"/>
                      <w:marTop w:val="0"/>
                      <w:marBottom w:val="0"/>
                      <w:divBdr>
                        <w:top w:val="none" w:sz="0" w:space="0" w:color="auto"/>
                        <w:left w:val="none" w:sz="0" w:space="0" w:color="auto"/>
                        <w:bottom w:val="none" w:sz="0" w:space="0" w:color="auto"/>
                        <w:right w:val="none" w:sz="0" w:space="0" w:color="auto"/>
                      </w:divBdr>
                    </w:div>
                    <w:div w:id="1509826698">
                      <w:marLeft w:val="0"/>
                      <w:marRight w:val="0"/>
                      <w:marTop w:val="0"/>
                      <w:marBottom w:val="0"/>
                      <w:divBdr>
                        <w:top w:val="none" w:sz="0" w:space="0" w:color="auto"/>
                        <w:left w:val="none" w:sz="0" w:space="0" w:color="auto"/>
                        <w:bottom w:val="none" w:sz="0" w:space="0" w:color="auto"/>
                        <w:right w:val="none" w:sz="0" w:space="0" w:color="auto"/>
                      </w:divBdr>
                    </w:div>
                    <w:div w:id="1509826705">
                      <w:marLeft w:val="0"/>
                      <w:marRight w:val="0"/>
                      <w:marTop w:val="0"/>
                      <w:marBottom w:val="0"/>
                      <w:divBdr>
                        <w:top w:val="none" w:sz="0" w:space="0" w:color="auto"/>
                        <w:left w:val="none" w:sz="0" w:space="0" w:color="auto"/>
                        <w:bottom w:val="none" w:sz="0" w:space="0" w:color="auto"/>
                        <w:right w:val="none" w:sz="0" w:space="0" w:color="auto"/>
                      </w:divBdr>
                    </w:div>
                    <w:div w:id="1509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6728">
      <w:marLeft w:val="0"/>
      <w:marRight w:val="0"/>
      <w:marTop w:val="0"/>
      <w:marBottom w:val="0"/>
      <w:divBdr>
        <w:top w:val="none" w:sz="0" w:space="0" w:color="auto"/>
        <w:left w:val="none" w:sz="0" w:space="0" w:color="auto"/>
        <w:bottom w:val="none" w:sz="0" w:space="0" w:color="auto"/>
        <w:right w:val="none" w:sz="0" w:space="0" w:color="auto"/>
      </w:divBdr>
      <w:divsChild>
        <w:div w:id="1509826750">
          <w:marLeft w:val="0"/>
          <w:marRight w:val="0"/>
          <w:marTop w:val="0"/>
          <w:marBottom w:val="0"/>
          <w:divBdr>
            <w:top w:val="none" w:sz="0" w:space="0" w:color="auto"/>
            <w:left w:val="none" w:sz="0" w:space="0" w:color="auto"/>
            <w:bottom w:val="none" w:sz="0" w:space="0" w:color="auto"/>
            <w:right w:val="none" w:sz="0" w:space="0" w:color="auto"/>
          </w:divBdr>
          <w:divsChild>
            <w:div w:id="1509826725">
              <w:marLeft w:val="0"/>
              <w:marRight w:val="0"/>
              <w:marTop w:val="0"/>
              <w:marBottom w:val="0"/>
              <w:divBdr>
                <w:top w:val="none" w:sz="0" w:space="0" w:color="auto"/>
                <w:left w:val="none" w:sz="0" w:space="0" w:color="auto"/>
                <w:bottom w:val="none" w:sz="0" w:space="0" w:color="auto"/>
                <w:right w:val="none" w:sz="0" w:space="0" w:color="auto"/>
              </w:divBdr>
              <w:divsChild>
                <w:div w:id="1509826721">
                  <w:marLeft w:val="0"/>
                  <w:marRight w:val="0"/>
                  <w:marTop w:val="0"/>
                  <w:marBottom w:val="0"/>
                  <w:divBdr>
                    <w:top w:val="none" w:sz="0" w:space="0" w:color="auto"/>
                    <w:left w:val="none" w:sz="0" w:space="0" w:color="auto"/>
                    <w:bottom w:val="none" w:sz="0" w:space="0" w:color="auto"/>
                    <w:right w:val="none" w:sz="0" w:space="0" w:color="auto"/>
                  </w:divBdr>
                </w:div>
                <w:div w:id="1509826726">
                  <w:marLeft w:val="0"/>
                  <w:marRight w:val="0"/>
                  <w:marTop w:val="0"/>
                  <w:marBottom w:val="0"/>
                  <w:divBdr>
                    <w:top w:val="none" w:sz="0" w:space="0" w:color="auto"/>
                    <w:left w:val="none" w:sz="0" w:space="0" w:color="auto"/>
                    <w:bottom w:val="none" w:sz="0" w:space="0" w:color="auto"/>
                    <w:right w:val="none" w:sz="0" w:space="0" w:color="auto"/>
                  </w:divBdr>
                  <w:divsChild>
                    <w:div w:id="1509826717">
                      <w:marLeft w:val="0"/>
                      <w:marRight w:val="0"/>
                      <w:marTop w:val="0"/>
                      <w:marBottom w:val="0"/>
                      <w:divBdr>
                        <w:top w:val="none" w:sz="0" w:space="0" w:color="auto"/>
                        <w:left w:val="none" w:sz="0" w:space="0" w:color="auto"/>
                        <w:bottom w:val="none" w:sz="0" w:space="0" w:color="auto"/>
                        <w:right w:val="none" w:sz="0" w:space="0" w:color="auto"/>
                      </w:divBdr>
                    </w:div>
                    <w:div w:id="1509826730">
                      <w:marLeft w:val="0"/>
                      <w:marRight w:val="0"/>
                      <w:marTop w:val="0"/>
                      <w:marBottom w:val="0"/>
                      <w:divBdr>
                        <w:top w:val="none" w:sz="0" w:space="0" w:color="auto"/>
                        <w:left w:val="none" w:sz="0" w:space="0" w:color="auto"/>
                        <w:bottom w:val="none" w:sz="0" w:space="0" w:color="auto"/>
                        <w:right w:val="none" w:sz="0" w:space="0" w:color="auto"/>
                      </w:divBdr>
                    </w:div>
                    <w:div w:id="1509826745">
                      <w:marLeft w:val="0"/>
                      <w:marRight w:val="0"/>
                      <w:marTop w:val="0"/>
                      <w:marBottom w:val="0"/>
                      <w:divBdr>
                        <w:top w:val="none" w:sz="0" w:space="0" w:color="auto"/>
                        <w:left w:val="none" w:sz="0" w:space="0" w:color="auto"/>
                        <w:bottom w:val="none" w:sz="0" w:space="0" w:color="auto"/>
                        <w:right w:val="none" w:sz="0" w:space="0" w:color="auto"/>
                      </w:divBdr>
                    </w:div>
                    <w:div w:id="1509826754">
                      <w:marLeft w:val="0"/>
                      <w:marRight w:val="0"/>
                      <w:marTop w:val="0"/>
                      <w:marBottom w:val="0"/>
                      <w:divBdr>
                        <w:top w:val="none" w:sz="0" w:space="0" w:color="auto"/>
                        <w:left w:val="none" w:sz="0" w:space="0" w:color="auto"/>
                        <w:bottom w:val="none" w:sz="0" w:space="0" w:color="auto"/>
                        <w:right w:val="none" w:sz="0" w:space="0" w:color="auto"/>
                      </w:divBdr>
                    </w:div>
                  </w:divsChild>
                </w:div>
                <w:div w:id="1509826729">
                  <w:marLeft w:val="0"/>
                  <w:marRight w:val="0"/>
                  <w:marTop w:val="0"/>
                  <w:marBottom w:val="0"/>
                  <w:divBdr>
                    <w:top w:val="none" w:sz="0" w:space="0" w:color="auto"/>
                    <w:left w:val="none" w:sz="0" w:space="0" w:color="auto"/>
                    <w:bottom w:val="none" w:sz="0" w:space="0" w:color="auto"/>
                    <w:right w:val="none" w:sz="0" w:space="0" w:color="auto"/>
                  </w:divBdr>
                </w:div>
                <w:div w:id="1509826735">
                  <w:marLeft w:val="0"/>
                  <w:marRight w:val="0"/>
                  <w:marTop w:val="0"/>
                  <w:marBottom w:val="0"/>
                  <w:divBdr>
                    <w:top w:val="none" w:sz="0" w:space="0" w:color="auto"/>
                    <w:left w:val="none" w:sz="0" w:space="0" w:color="auto"/>
                    <w:bottom w:val="none" w:sz="0" w:space="0" w:color="auto"/>
                    <w:right w:val="none" w:sz="0" w:space="0" w:color="auto"/>
                  </w:divBdr>
                  <w:divsChild>
                    <w:div w:id="1509826737">
                      <w:marLeft w:val="0"/>
                      <w:marRight w:val="0"/>
                      <w:marTop w:val="0"/>
                      <w:marBottom w:val="0"/>
                      <w:divBdr>
                        <w:top w:val="none" w:sz="0" w:space="0" w:color="auto"/>
                        <w:left w:val="none" w:sz="0" w:space="0" w:color="auto"/>
                        <w:bottom w:val="none" w:sz="0" w:space="0" w:color="auto"/>
                        <w:right w:val="none" w:sz="0" w:space="0" w:color="auto"/>
                      </w:divBdr>
                    </w:div>
                    <w:div w:id="1509826740">
                      <w:marLeft w:val="0"/>
                      <w:marRight w:val="0"/>
                      <w:marTop w:val="0"/>
                      <w:marBottom w:val="0"/>
                      <w:divBdr>
                        <w:top w:val="none" w:sz="0" w:space="0" w:color="auto"/>
                        <w:left w:val="none" w:sz="0" w:space="0" w:color="auto"/>
                        <w:bottom w:val="none" w:sz="0" w:space="0" w:color="auto"/>
                        <w:right w:val="none" w:sz="0" w:space="0" w:color="auto"/>
                      </w:divBdr>
                    </w:div>
                  </w:divsChild>
                </w:div>
                <w:div w:id="1509826738">
                  <w:marLeft w:val="0"/>
                  <w:marRight w:val="0"/>
                  <w:marTop w:val="0"/>
                  <w:marBottom w:val="0"/>
                  <w:divBdr>
                    <w:top w:val="none" w:sz="0" w:space="0" w:color="auto"/>
                    <w:left w:val="none" w:sz="0" w:space="0" w:color="auto"/>
                    <w:bottom w:val="none" w:sz="0" w:space="0" w:color="auto"/>
                    <w:right w:val="none" w:sz="0" w:space="0" w:color="auto"/>
                  </w:divBdr>
                  <w:divsChild>
                    <w:div w:id="1509826727">
                      <w:marLeft w:val="0"/>
                      <w:marRight w:val="0"/>
                      <w:marTop w:val="0"/>
                      <w:marBottom w:val="0"/>
                      <w:divBdr>
                        <w:top w:val="none" w:sz="0" w:space="0" w:color="auto"/>
                        <w:left w:val="none" w:sz="0" w:space="0" w:color="auto"/>
                        <w:bottom w:val="none" w:sz="0" w:space="0" w:color="auto"/>
                        <w:right w:val="none" w:sz="0" w:space="0" w:color="auto"/>
                      </w:divBdr>
                    </w:div>
                    <w:div w:id="1509826731">
                      <w:marLeft w:val="0"/>
                      <w:marRight w:val="0"/>
                      <w:marTop w:val="0"/>
                      <w:marBottom w:val="0"/>
                      <w:divBdr>
                        <w:top w:val="none" w:sz="0" w:space="0" w:color="auto"/>
                        <w:left w:val="none" w:sz="0" w:space="0" w:color="auto"/>
                        <w:bottom w:val="none" w:sz="0" w:space="0" w:color="auto"/>
                        <w:right w:val="none" w:sz="0" w:space="0" w:color="auto"/>
                      </w:divBdr>
                    </w:div>
                    <w:div w:id="1509826732">
                      <w:marLeft w:val="0"/>
                      <w:marRight w:val="0"/>
                      <w:marTop w:val="0"/>
                      <w:marBottom w:val="0"/>
                      <w:divBdr>
                        <w:top w:val="none" w:sz="0" w:space="0" w:color="auto"/>
                        <w:left w:val="none" w:sz="0" w:space="0" w:color="auto"/>
                        <w:bottom w:val="none" w:sz="0" w:space="0" w:color="auto"/>
                        <w:right w:val="none" w:sz="0" w:space="0" w:color="auto"/>
                      </w:divBdr>
                    </w:div>
                    <w:div w:id="1509826733">
                      <w:marLeft w:val="0"/>
                      <w:marRight w:val="0"/>
                      <w:marTop w:val="0"/>
                      <w:marBottom w:val="0"/>
                      <w:divBdr>
                        <w:top w:val="none" w:sz="0" w:space="0" w:color="auto"/>
                        <w:left w:val="none" w:sz="0" w:space="0" w:color="auto"/>
                        <w:bottom w:val="none" w:sz="0" w:space="0" w:color="auto"/>
                        <w:right w:val="none" w:sz="0" w:space="0" w:color="auto"/>
                      </w:divBdr>
                    </w:div>
                    <w:div w:id="1509826741">
                      <w:marLeft w:val="0"/>
                      <w:marRight w:val="0"/>
                      <w:marTop w:val="0"/>
                      <w:marBottom w:val="0"/>
                      <w:divBdr>
                        <w:top w:val="none" w:sz="0" w:space="0" w:color="auto"/>
                        <w:left w:val="none" w:sz="0" w:space="0" w:color="auto"/>
                        <w:bottom w:val="none" w:sz="0" w:space="0" w:color="auto"/>
                        <w:right w:val="none" w:sz="0" w:space="0" w:color="auto"/>
                      </w:divBdr>
                    </w:div>
                    <w:div w:id="1509826746">
                      <w:marLeft w:val="0"/>
                      <w:marRight w:val="0"/>
                      <w:marTop w:val="0"/>
                      <w:marBottom w:val="0"/>
                      <w:divBdr>
                        <w:top w:val="none" w:sz="0" w:space="0" w:color="auto"/>
                        <w:left w:val="none" w:sz="0" w:space="0" w:color="auto"/>
                        <w:bottom w:val="none" w:sz="0" w:space="0" w:color="auto"/>
                        <w:right w:val="none" w:sz="0" w:space="0" w:color="auto"/>
                      </w:divBdr>
                    </w:div>
                    <w:div w:id="1509826751">
                      <w:marLeft w:val="0"/>
                      <w:marRight w:val="0"/>
                      <w:marTop w:val="0"/>
                      <w:marBottom w:val="0"/>
                      <w:divBdr>
                        <w:top w:val="none" w:sz="0" w:space="0" w:color="auto"/>
                        <w:left w:val="none" w:sz="0" w:space="0" w:color="auto"/>
                        <w:bottom w:val="none" w:sz="0" w:space="0" w:color="auto"/>
                        <w:right w:val="none" w:sz="0" w:space="0" w:color="auto"/>
                      </w:divBdr>
                    </w:div>
                    <w:div w:id="1509826752">
                      <w:marLeft w:val="0"/>
                      <w:marRight w:val="0"/>
                      <w:marTop w:val="0"/>
                      <w:marBottom w:val="0"/>
                      <w:divBdr>
                        <w:top w:val="none" w:sz="0" w:space="0" w:color="auto"/>
                        <w:left w:val="none" w:sz="0" w:space="0" w:color="auto"/>
                        <w:bottom w:val="none" w:sz="0" w:space="0" w:color="auto"/>
                        <w:right w:val="none" w:sz="0" w:space="0" w:color="auto"/>
                      </w:divBdr>
                    </w:div>
                  </w:divsChild>
                </w:div>
                <w:div w:id="1509826739">
                  <w:marLeft w:val="0"/>
                  <w:marRight w:val="0"/>
                  <w:marTop w:val="0"/>
                  <w:marBottom w:val="0"/>
                  <w:divBdr>
                    <w:top w:val="none" w:sz="0" w:space="0" w:color="auto"/>
                    <w:left w:val="none" w:sz="0" w:space="0" w:color="auto"/>
                    <w:bottom w:val="none" w:sz="0" w:space="0" w:color="auto"/>
                    <w:right w:val="none" w:sz="0" w:space="0" w:color="auto"/>
                  </w:divBdr>
                </w:div>
                <w:div w:id="1509826744">
                  <w:marLeft w:val="0"/>
                  <w:marRight w:val="0"/>
                  <w:marTop w:val="0"/>
                  <w:marBottom w:val="0"/>
                  <w:divBdr>
                    <w:top w:val="none" w:sz="0" w:space="0" w:color="auto"/>
                    <w:left w:val="none" w:sz="0" w:space="0" w:color="auto"/>
                    <w:bottom w:val="none" w:sz="0" w:space="0" w:color="auto"/>
                    <w:right w:val="none" w:sz="0" w:space="0" w:color="auto"/>
                  </w:divBdr>
                  <w:divsChild>
                    <w:div w:id="1509826748">
                      <w:marLeft w:val="0"/>
                      <w:marRight w:val="0"/>
                      <w:marTop w:val="0"/>
                      <w:marBottom w:val="0"/>
                      <w:divBdr>
                        <w:top w:val="none" w:sz="0" w:space="0" w:color="auto"/>
                        <w:left w:val="none" w:sz="0" w:space="0" w:color="auto"/>
                        <w:bottom w:val="none" w:sz="0" w:space="0" w:color="auto"/>
                        <w:right w:val="none" w:sz="0" w:space="0" w:color="auto"/>
                      </w:divBdr>
                    </w:div>
                  </w:divsChild>
                </w:div>
                <w:div w:id="1509826749">
                  <w:marLeft w:val="0"/>
                  <w:marRight w:val="0"/>
                  <w:marTop w:val="0"/>
                  <w:marBottom w:val="0"/>
                  <w:divBdr>
                    <w:top w:val="none" w:sz="0" w:space="0" w:color="auto"/>
                    <w:left w:val="none" w:sz="0" w:space="0" w:color="auto"/>
                    <w:bottom w:val="none" w:sz="0" w:space="0" w:color="auto"/>
                    <w:right w:val="none" w:sz="0" w:space="0" w:color="auto"/>
                  </w:divBdr>
                  <w:divsChild>
                    <w:div w:id="1509826715">
                      <w:marLeft w:val="0"/>
                      <w:marRight w:val="0"/>
                      <w:marTop w:val="0"/>
                      <w:marBottom w:val="0"/>
                      <w:divBdr>
                        <w:top w:val="none" w:sz="0" w:space="0" w:color="auto"/>
                        <w:left w:val="none" w:sz="0" w:space="0" w:color="auto"/>
                        <w:bottom w:val="none" w:sz="0" w:space="0" w:color="auto"/>
                        <w:right w:val="none" w:sz="0" w:space="0" w:color="auto"/>
                      </w:divBdr>
                    </w:div>
                    <w:div w:id="1509826716">
                      <w:marLeft w:val="0"/>
                      <w:marRight w:val="0"/>
                      <w:marTop w:val="0"/>
                      <w:marBottom w:val="0"/>
                      <w:divBdr>
                        <w:top w:val="none" w:sz="0" w:space="0" w:color="auto"/>
                        <w:left w:val="none" w:sz="0" w:space="0" w:color="auto"/>
                        <w:bottom w:val="none" w:sz="0" w:space="0" w:color="auto"/>
                        <w:right w:val="none" w:sz="0" w:space="0" w:color="auto"/>
                      </w:divBdr>
                    </w:div>
                    <w:div w:id="1509826724">
                      <w:marLeft w:val="0"/>
                      <w:marRight w:val="0"/>
                      <w:marTop w:val="0"/>
                      <w:marBottom w:val="0"/>
                      <w:divBdr>
                        <w:top w:val="none" w:sz="0" w:space="0" w:color="auto"/>
                        <w:left w:val="none" w:sz="0" w:space="0" w:color="auto"/>
                        <w:bottom w:val="none" w:sz="0" w:space="0" w:color="auto"/>
                        <w:right w:val="none" w:sz="0" w:space="0" w:color="auto"/>
                      </w:divBdr>
                    </w:div>
                    <w:div w:id="1509826736">
                      <w:marLeft w:val="0"/>
                      <w:marRight w:val="0"/>
                      <w:marTop w:val="0"/>
                      <w:marBottom w:val="0"/>
                      <w:divBdr>
                        <w:top w:val="none" w:sz="0" w:space="0" w:color="auto"/>
                        <w:left w:val="none" w:sz="0" w:space="0" w:color="auto"/>
                        <w:bottom w:val="none" w:sz="0" w:space="0" w:color="auto"/>
                        <w:right w:val="none" w:sz="0" w:space="0" w:color="auto"/>
                      </w:divBdr>
                    </w:div>
                    <w:div w:id="1509826743">
                      <w:marLeft w:val="0"/>
                      <w:marRight w:val="0"/>
                      <w:marTop w:val="0"/>
                      <w:marBottom w:val="0"/>
                      <w:divBdr>
                        <w:top w:val="none" w:sz="0" w:space="0" w:color="auto"/>
                        <w:left w:val="none" w:sz="0" w:space="0" w:color="auto"/>
                        <w:bottom w:val="none" w:sz="0" w:space="0" w:color="auto"/>
                        <w:right w:val="none" w:sz="0" w:space="0" w:color="auto"/>
                      </w:divBdr>
                    </w:div>
                  </w:divsChild>
                </w:div>
                <w:div w:id="1509826753">
                  <w:marLeft w:val="0"/>
                  <w:marRight w:val="0"/>
                  <w:marTop w:val="0"/>
                  <w:marBottom w:val="0"/>
                  <w:divBdr>
                    <w:top w:val="none" w:sz="0" w:space="0" w:color="auto"/>
                    <w:left w:val="none" w:sz="0" w:space="0" w:color="auto"/>
                    <w:bottom w:val="none" w:sz="0" w:space="0" w:color="auto"/>
                    <w:right w:val="none" w:sz="0" w:space="0" w:color="auto"/>
                  </w:divBdr>
                  <w:divsChild>
                    <w:div w:id="1509826718">
                      <w:marLeft w:val="0"/>
                      <w:marRight w:val="0"/>
                      <w:marTop w:val="0"/>
                      <w:marBottom w:val="0"/>
                      <w:divBdr>
                        <w:top w:val="none" w:sz="0" w:space="0" w:color="auto"/>
                        <w:left w:val="none" w:sz="0" w:space="0" w:color="auto"/>
                        <w:bottom w:val="none" w:sz="0" w:space="0" w:color="auto"/>
                        <w:right w:val="none" w:sz="0" w:space="0" w:color="auto"/>
                      </w:divBdr>
                    </w:div>
                    <w:div w:id="1509826719">
                      <w:marLeft w:val="0"/>
                      <w:marRight w:val="0"/>
                      <w:marTop w:val="0"/>
                      <w:marBottom w:val="0"/>
                      <w:divBdr>
                        <w:top w:val="none" w:sz="0" w:space="0" w:color="auto"/>
                        <w:left w:val="none" w:sz="0" w:space="0" w:color="auto"/>
                        <w:bottom w:val="none" w:sz="0" w:space="0" w:color="auto"/>
                        <w:right w:val="none" w:sz="0" w:space="0" w:color="auto"/>
                      </w:divBdr>
                    </w:div>
                    <w:div w:id="1509826722">
                      <w:marLeft w:val="0"/>
                      <w:marRight w:val="0"/>
                      <w:marTop w:val="0"/>
                      <w:marBottom w:val="0"/>
                      <w:divBdr>
                        <w:top w:val="none" w:sz="0" w:space="0" w:color="auto"/>
                        <w:left w:val="none" w:sz="0" w:space="0" w:color="auto"/>
                        <w:bottom w:val="none" w:sz="0" w:space="0" w:color="auto"/>
                        <w:right w:val="none" w:sz="0" w:space="0" w:color="auto"/>
                      </w:divBdr>
                    </w:div>
                    <w:div w:id="1509826723">
                      <w:marLeft w:val="0"/>
                      <w:marRight w:val="0"/>
                      <w:marTop w:val="0"/>
                      <w:marBottom w:val="0"/>
                      <w:divBdr>
                        <w:top w:val="none" w:sz="0" w:space="0" w:color="auto"/>
                        <w:left w:val="none" w:sz="0" w:space="0" w:color="auto"/>
                        <w:bottom w:val="none" w:sz="0" w:space="0" w:color="auto"/>
                        <w:right w:val="none" w:sz="0" w:space="0" w:color="auto"/>
                      </w:divBdr>
                    </w:div>
                    <w:div w:id="1509826734">
                      <w:marLeft w:val="0"/>
                      <w:marRight w:val="0"/>
                      <w:marTop w:val="0"/>
                      <w:marBottom w:val="0"/>
                      <w:divBdr>
                        <w:top w:val="none" w:sz="0" w:space="0" w:color="auto"/>
                        <w:left w:val="none" w:sz="0" w:space="0" w:color="auto"/>
                        <w:bottom w:val="none" w:sz="0" w:space="0" w:color="auto"/>
                        <w:right w:val="none" w:sz="0" w:space="0" w:color="auto"/>
                      </w:divBdr>
                    </w:div>
                    <w:div w:id="1509826742">
                      <w:marLeft w:val="0"/>
                      <w:marRight w:val="0"/>
                      <w:marTop w:val="0"/>
                      <w:marBottom w:val="0"/>
                      <w:divBdr>
                        <w:top w:val="none" w:sz="0" w:space="0" w:color="auto"/>
                        <w:left w:val="none" w:sz="0" w:space="0" w:color="auto"/>
                        <w:bottom w:val="none" w:sz="0" w:space="0" w:color="auto"/>
                        <w:right w:val="none" w:sz="0" w:space="0" w:color="auto"/>
                      </w:divBdr>
                    </w:div>
                    <w:div w:id="1509826747">
                      <w:marLeft w:val="0"/>
                      <w:marRight w:val="0"/>
                      <w:marTop w:val="0"/>
                      <w:marBottom w:val="0"/>
                      <w:divBdr>
                        <w:top w:val="none" w:sz="0" w:space="0" w:color="auto"/>
                        <w:left w:val="none" w:sz="0" w:space="0" w:color="auto"/>
                        <w:bottom w:val="none" w:sz="0" w:space="0" w:color="auto"/>
                        <w:right w:val="none" w:sz="0" w:space="0" w:color="auto"/>
                      </w:divBdr>
                    </w:div>
                  </w:divsChild>
                </w:div>
                <w:div w:id="1509826755">
                  <w:marLeft w:val="0"/>
                  <w:marRight w:val="0"/>
                  <w:marTop w:val="0"/>
                  <w:marBottom w:val="0"/>
                  <w:divBdr>
                    <w:top w:val="none" w:sz="0" w:space="0" w:color="auto"/>
                    <w:left w:val="none" w:sz="0" w:space="0" w:color="auto"/>
                    <w:bottom w:val="none" w:sz="0" w:space="0" w:color="auto"/>
                    <w:right w:val="none" w:sz="0" w:space="0" w:color="auto"/>
                  </w:divBdr>
                  <w:divsChild>
                    <w:div w:id="15098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6780">
      <w:marLeft w:val="0"/>
      <w:marRight w:val="0"/>
      <w:marTop w:val="0"/>
      <w:marBottom w:val="0"/>
      <w:divBdr>
        <w:top w:val="none" w:sz="0" w:space="0" w:color="auto"/>
        <w:left w:val="none" w:sz="0" w:space="0" w:color="auto"/>
        <w:bottom w:val="none" w:sz="0" w:space="0" w:color="auto"/>
        <w:right w:val="none" w:sz="0" w:space="0" w:color="auto"/>
      </w:divBdr>
      <w:divsChild>
        <w:div w:id="1509826760">
          <w:marLeft w:val="0"/>
          <w:marRight w:val="0"/>
          <w:marTop w:val="0"/>
          <w:marBottom w:val="0"/>
          <w:divBdr>
            <w:top w:val="none" w:sz="0" w:space="0" w:color="auto"/>
            <w:left w:val="none" w:sz="0" w:space="0" w:color="auto"/>
            <w:bottom w:val="none" w:sz="0" w:space="0" w:color="auto"/>
            <w:right w:val="none" w:sz="0" w:space="0" w:color="auto"/>
          </w:divBdr>
          <w:divsChild>
            <w:div w:id="1509826776">
              <w:marLeft w:val="0"/>
              <w:marRight w:val="0"/>
              <w:marTop w:val="0"/>
              <w:marBottom w:val="0"/>
              <w:divBdr>
                <w:top w:val="none" w:sz="0" w:space="0" w:color="auto"/>
                <w:left w:val="none" w:sz="0" w:space="0" w:color="auto"/>
                <w:bottom w:val="none" w:sz="0" w:space="0" w:color="auto"/>
                <w:right w:val="none" w:sz="0" w:space="0" w:color="auto"/>
              </w:divBdr>
              <w:divsChild>
                <w:div w:id="1509826762">
                  <w:marLeft w:val="0"/>
                  <w:marRight w:val="0"/>
                  <w:marTop w:val="0"/>
                  <w:marBottom w:val="0"/>
                  <w:divBdr>
                    <w:top w:val="none" w:sz="0" w:space="0" w:color="auto"/>
                    <w:left w:val="none" w:sz="0" w:space="0" w:color="auto"/>
                    <w:bottom w:val="none" w:sz="0" w:space="0" w:color="auto"/>
                    <w:right w:val="none" w:sz="0" w:space="0" w:color="auto"/>
                  </w:divBdr>
                </w:div>
                <w:div w:id="1509826766">
                  <w:marLeft w:val="0"/>
                  <w:marRight w:val="0"/>
                  <w:marTop w:val="0"/>
                  <w:marBottom w:val="0"/>
                  <w:divBdr>
                    <w:top w:val="none" w:sz="0" w:space="0" w:color="auto"/>
                    <w:left w:val="none" w:sz="0" w:space="0" w:color="auto"/>
                    <w:bottom w:val="none" w:sz="0" w:space="0" w:color="auto"/>
                    <w:right w:val="none" w:sz="0" w:space="0" w:color="auto"/>
                  </w:divBdr>
                  <w:divsChild>
                    <w:div w:id="1509826765">
                      <w:marLeft w:val="0"/>
                      <w:marRight w:val="0"/>
                      <w:marTop w:val="0"/>
                      <w:marBottom w:val="0"/>
                      <w:divBdr>
                        <w:top w:val="none" w:sz="0" w:space="0" w:color="auto"/>
                        <w:left w:val="none" w:sz="0" w:space="0" w:color="auto"/>
                        <w:bottom w:val="none" w:sz="0" w:space="0" w:color="auto"/>
                        <w:right w:val="none" w:sz="0" w:space="0" w:color="auto"/>
                      </w:divBdr>
                    </w:div>
                    <w:div w:id="1509826770">
                      <w:marLeft w:val="0"/>
                      <w:marRight w:val="0"/>
                      <w:marTop w:val="0"/>
                      <w:marBottom w:val="0"/>
                      <w:divBdr>
                        <w:top w:val="none" w:sz="0" w:space="0" w:color="auto"/>
                        <w:left w:val="none" w:sz="0" w:space="0" w:color="auto"/>
                        <w:bottom w:val="none" w:sz="0" w:space="0" w:color="auto"/>
                        <w:right w:val="none" w:sz="0" w:space="0" w:color="auto"/>
                      </w:divBdr>
                    </w:div>
                    <w:div w:id="1509826771">
                      <w:marLeft w:val="0"/>
                      <w:marRight w:val="0"/>
                      <w:marTop w:val="0"/>
                      <w:marBottom w:val="0"/>
                      <w:divBdr>
                        <w:top w:val="none" w:sz="0" w:space="0" w:color="auto"/>
                        <w:left w:val="none" w:sz="0" w:space="0" w:color="auto"/>
                        <w:bottom w:val="none" w:sz="0" w:space="0" w:color="auto"/>
                        <w:right w:val="none" w:sz="0" w:space="0" w:color="auto"/>
                      </w:divBdr>
                    </w:div>
                    <w:div w:id="1509826773">
                      <w:marLeft w:val="0"/>
                      <w:marRight w:val="0"/>
                      <w:marTop w:val="0"/>
                      <w:marBottom w:val="0"/>
                      <w:divBdr>
                        <w:top w:val="none" w:sz="0" w:space="0" w:color="auto"/>
                        <w:left w:val="none" w:sz="0" w:space="0" w:color="auto"/>
                        <w:bottom w:val="none" w:sz="0" w:space="0" w:color="auto"/>
                        <w:right w:val="none" w:sz="0" w:space="0" w:color="auto"/>
                      </w:divBdr>
                    </w:div>
                    <w:div w:id="1509826774">
                      <w:marLeft w:val="0"/>
                      <w:marRight w:val="0"/>
                      <w:marTop w:val="0"/>
                      <w:marBottom w:val="0"/>
                      <w:divBdr>
                        <w:top w:val="none" w:sz="0" w:space="0" w:color="auto"/>
                        <w:left w:val="none" w:sz="0" w:space="0" w:color="auto"/>
                        <w:bottom w:val="none" w:sz="0" w:space="0" w:color="auto"/>
                        <w:right w:val="none" w:sz="0" w:space="0" w:color="auto"/>
                      </w:divBdr>
                    </w:div>
                    <w:div w:id="1509826788">
                      <w:marLeft w:val="0"/>
                      <w:marRight w:val="0"/>
                      <w:marTop w:val="0"/>
                      <w:marBottom w:val="0"/>
                      <w:divBdr>
                        <w:top w:val="none" w:sz="0" w:space="0" w:color="auto"/>
                        <w:left w:val="none" w:sz="0" w:space="0" w:color="auto"/>
                        <w:bottom w:val="none" w:sz="0" w:space="0" w:color="auto"/>
                        <w:right w:val="none" w:sz="0" w:space="0" w:color="auto"/>
                      </w:divBdr>
                    </w:div>
                    <w:div w:id="1509826792">
                      <w:marLeft w:val="0"/>
                      <w:marRight w:val="0"/>
                      <w:marTop w:val="0"/>
                      <w:marBottom w:val="0"/>
                      <w:divBdr>
                        <w:top w:val="none" w:sz="0" w:space="0" w:color="auto"/>
                        <w:left w:val="none" w:sz="0" w:space="0" w:color="auto"/>
                        <w:bottom w:val="none" w:sz="0" w:space="0" w:color="auto"/>
                        <w:right w:val="none" w:sz="0" w:space="0" w:color="auto"/>
                      </w:divBdr>
                    </w:div>
                    <w:div w:id="1509826793">
                      <w:marLeft w:val="0"/>
                      <w:marRight w:val="0"/>
                      <w:marTop w:val="0"/>
                      <w:marBottom w:val="0"/>
                      <w:divBdr>
                        <w:top w:val="none" w:sz="0" w:space="0" w:color="auto"/>
                        <w:left w:val="none" w:sz="0" w:space="0" w:color="auto"/>
                        <w:bottom w:val="none" w:sz="0" w:space="0" w:color="auto"/>
                        <w:right w:val="none" w:sz="0" w:space="0" w:color="auto"/>
                      </w:divBdr>
                    </w:div>
                  </w:divsChild>
                </w:div>
                <w:div w:id="1509826772">
                  <w:marLeft w:val="0"/>
                  <w:marRight w:val="0"/>
                  <w:marTop w:val="0"/>
                  <w:marBottom w:val="0"/>
                  <w:divBdr>
                    <w:top w:val="none" w:sz="0" w:space="0" w:color="auto"/>
                    <w:left w:val="none" w:sz="0" w:space="0" w:color="auto"/>
                    <w:bottom w:val="none" w:sz="0" w:space="0" w:color="auto"/>
                    <w:right w:val="none" w:sz="0" w:space="0" w:color="auto"/>
                  </w:divBdr>
                  <w:divsChild>
                    <w:div w:id="1509826759">
                      <w:marLeft w:val="0"/>
                      <w:marRight w:val="0"/>
                      <w:marTop w:val="0"/>
                      <w:marBottom w:val="0"/>
                      <w:divBdr>
                        <w:top w:val="none" w:sz="0" w:space="0" w:color="auto"/>
                        <w:left w:val="none" w:sz="0" w:space="0" w:color="auto"/>
                        <w:bottom w:val="none" w:sz="0" w:space="0" w:color="auto"/>
                        <w:right w:val="none" w:sz="0" w:space="0" w:color="auto"/>
                      </w:divBdr>
                    </w:div>
                    <w:div w:id="1509826764">
                      <w:marLeft w:val="0"/>
                      <w:marRight w:val="0"/>
                      <w:marTop w:val="0"/>
                      <w:marBottom w:val="0"/>
                      <w:divBdr>
                        <w:top w:val="none" w:sz="0" w:space="0" w:color="auto"/>
                        <w:left w:val="none" w:sz="0" w:space="0" w:color="auto"/>
                        <w:bottom w:val="none" w:sz="0" w:space="0" w:color="auto"/>
                        <w:right w:val="none" w:sz="0" w:space="0" w:color="auto"/>
                      </w:divBdr>
                    </w:div>
                    <w:div w:id="1509826769">
                      <w:marLeft w:val="0"/>
                      <w:marRight w:val="0"/>
                      <w:marTop w:val="0"/>
                      <w:marBottom w:val="0"/>
                      <w:divBdr>
                        <w:top w:val="none" w:sz="0" w:space="0" w:color="auto"/>
                        <w:left w:val="none" w:sz="0" w:space="0" w:color="auto"/>
                        <w:bottom w:val="none" w:sz="0" w:space="0" w:color="auto"/>
                        <w:right w:val="none" w:sz="0" w:space="0" w:color="auto"/>
                      </w:divBdr>
                    </w:div>
                    <w:div w:id="1509826778">
                      <w:marLeft w:val="0"/>
                      <w:marRight w:val="0"/>
                      <w:marTop w:val="0"/>
                      <w:marBottom w:val="0"/>
                      <w:divBdr>
                        <w:top w:val="none" w:sz="0" w:space="0" w:color="auto"/>
                        <w:left w:val="none" w:sz="0" w:space="0" w:color="auto"/>
                        <w:bottom w:val="none" w:sz="0" w:space="0" w:color="auto"/>
                        <w:right w:val="none" w:sz="0" w:space="0" w:color="auto"/>
                      </w:divBdr>
                    </w:div>
                    <w:div w:id="1509826783">
                      <w:marLeft w:val="0"/>
                      <w:marRight w:val="0"/>
                      <w:marTop w:val="0"/>
                      <w:marBottom w:val="0"/>
                      <w:divBdr>
                        <w:top w:val="none" w:sz="0" w:space="0" w:color="auto"/>
                        <w:left w:val="none" w:sz="0" w:space="0" w:color="auto"/>
                        <w:bottom w:val="none" w:sz="0" w:space="0" w:color="auto"/>
                        <w:right w:val="none" w:sz="0" w:space="0" w:color="auto"/>
                      </w:divBdr>
                    </w:div>
                    <w:div w:id="1509826791">
                      <w:marLeft w:val="0"/>
                      <w:marRight w:val="0"/>
                      <w:marTop w:val="0"/>
                      <w:marBottom w:val="0"/>
                      <w:divBdr>
                        <w:top w:val="none" w:sz="0" w:space="0" w:color="auto"/>
                        <w:left w:val="none" w:sz="0" w:space="0" w:color="auto"/>
                        <w:bottom w:val="none" w:sz="0" w:space="0" w:color="auto"/>
                        <w:right w:val="none" w:sz="0" w:space="0" w:color="auto"/>
                      </w:divBdr>
                    </w:div>
                    <w:div w:id="1509826796">
                      <w:marLeft w:val="0"/>
                      <w:marRight w:val="0"/>
                      <w:marTop w:val="0"/>
                      <w:marBottom w:val="0"/>
                      <w:divBdr>
                        <w:top w:val="none" w:sz="0" w:space="0" w:color="auto"/>
                        <w:left w:val="none" w:sz="0" w:space="0" w:color="auto"/>
                        <w:bottom w:val="none" w:sz="0" w:space="0" w:color="auto"/>
                        <w:right w:val="none" w:sz="0" w:space="0" w:color="auto"/>
                      </w:divBdr>
                    </w:div>
                  </w:divsChild>
                </w:div>
                <w:div w:id="1509826784">
                  <w:marLeft w:val="0"/>
                  <w:marRight w:val="0"/>
                  <w:marTop w:val="0"/>
                  <w:marBottom w:val="0"/>
                  <w:divBdr>
                    <w:top w:val="none" w:sz="0" w:space="0" w:color="auto"/>
                    <w:left w:val="none" w:sz="0" w:space="0" w:color="auto"/>
                    <w:bottom w:val="none" w:sz="0" w:space="0" w:color="auto"/>
                    <w:right w:val="none" w:sz="0" w:space="0" w:color="auto"/>
                  </w:divBdr>
                  <w:divsChild>
                    <w:div w:id="1509826757">
                      <w:marLeft w:val="0"/>
                      <w:marRight w:val="0"/>
                      <w:marTop w:val="0"/>
                      <w:marBottom w:val="0"/>
                      <w:divBdr>
                        <w:top w:val="none" w:sz="0" w:space="0" w:color="auto"/>
                        <w:left w:val="none" w:sz="0" w:space="0" w:color="auto"/>
                        <w:bottom w:val="none" w:sz="0" w:space="0" w:color="auto"/>
                        <w:right w:val="none" w:sz="0" w:space="0" w:color="auto"/>
                      </w:divBdr>
                    </w:div>
                    <w:div w:id="1509826763">
                      <w:marLeft w:val="0"/>
                      <w:marRight w:val="0"/>
                      <w:marTop w:val="0"/>
                      <w:marBottom w:val="0"/>
                      <w:divBdr>
                        <w:top w:val="none" w:sz="0" w:space="0" w:color="auto"/>
                        <w:left w:val="none" w:sz="0" w:space="0" w:color="auto"/>
                        <w:bottom w:val="none" w:sz="0" w:space="0" w:color="auto"/>
                        <w:right w:val="none" w:sz="0" w:space="0" w:color="auto"/>
                      </w:divBdr>
                    </w:div>
                    <w:div w:id="1509826777">
                      <w:marLeft w:val="0"/>
                      <w:marRight w:val="0"/>
                      <w:marTop w:val="0"/>
                      <w:marBottom w:val="0"/>
                      <w:divBdr>
                        <w:top w:val="none" w:sz="0" w:space="0" w:color="auto"/>
                        <w:left w:val="none" w:sz="0" w:space="0" w:color="auto"/>
                        <w:bottom w:val="none" w:sz="0" w:space="0" w:color="auto"/>
                        <w:right w:val="none" w:sz="0" w:space="0" w:color="auto"/>
                      </w:divBdr>
                    </w:div>
                    <w:div w:id="1509826779">
                      <w:marLeft w:val="0"/>
                      <w:marRight w:val="0"/>
                      <w:marTop w:val="0"/>
                      <w:marBottom w:val="0"/>
                      <w:divBdr>
                        <w:top w:val="none" w:sz="0" w:space="0" w:color="auto"/>
                        <w:left w:val="none" w:sz="0" w:space="0" w:color="auto"/>
                        <w:bottom w:val="none" w:sz="0" w:space="0" w:color="auto"/>
                        <w:right w:val="none" w:sz="0" w:space="0" w:color="auto"/>
                      </w:divBdr>
                    </w:div>
                  </w:divsChild>
                </w:div>
                <w:div w:id="1509826785">
                  <w:marLeft w:val="0"/>
                  <w:marRight w:val="0"/>
                  <w:marTop w:val="0"/>
                  <w:marBottom w:val="0"/>
                  <w:divBdr>
                    <w:top w:val="none" w:sz="0" w:space="0" w:color="auto"/>
                    <w:left w:val="none" w:sz="0" w:space="0" w:color="auto"/>
                    <w:bottom w:val="none" w:sz="0" w:space="0" w:color="auto"/>
                    <w:right w:val="none" w:sz="0" w:space="0" w:color="auto"/>
                  </w:divBdr>
                  <w:divsChild>
                    <w:div w:id="1509826786">
                      <w:marLeft w:val="0"/>
                      <w:marRight w:val="0"/>
                      <w:marTop w:val="0"/>
                      <w:marBottom w:val="0"/>
                      <w:divBdr>
                        <w:top w:val="none" w:sz="0" w:space="0" w:color="auto"/>
                        <w:left w:val="none" w:sz="0" w:space="0" w:color="auto"/>
                        <w:bottom w:val="none" w:sz="0" w:space="0" w:color="auto"/>
                        <w:right w:val="none" w:sz="0" w:space="0" w:color="auto"/>
                      </w:divBdr>
                    </w:div>
                  </w:divsChild>
                </w:div>
                <w:div w:id="1509826787">
                  <w:marLeft w:val="0"/>
                  <w:marRight w:val="0"/>
                  <w:marTop w:val="0"/>
                  <w:marBottom w:val="0"/>
                  <w:divBdr>
                    <w:top w:val="none" w:sz="0" w:space="0" w:color="auto"/>
                    <w:left w:val="none" w:sz="0" w:space="0" w:color="auto"/>
                    <w:bottom w:val="none" w:sz="0" w:space="0" w:color="auto"/>
                    <w:right w:val="none" w:sz="0" w:space="0" w:color="auto"/>
                  </w:divBdr>
                </w:div>
                <w:div w:id="1509826789">
                  <w:marLeft w:val="0"/>
                  <w:marRight w:val="0"/>
                  <w:marTop w:val="0"/>
                  <w:marBottom w:val="0"/>
                  <w:divBdr>
                    <w:top w:val="none" w:sz="0" w:space="0" w:color="auto"/>
                    <w:left w:val="none" w:sz="0" w:space="0" w:color="auto"/>
                    <w:bottom w:val="none" w:sz="0" w:space="0" w:color="auto"/>
                    <w:right w:val="none" w:sz="0" w:space="0" w:color="auto"/>
                  </w:divBdr>
                  <w:divsChild>
                    <w:div w:id="1509826761">
                      <w:marLeft w:val="0"/>
                      <w:marRight w:val="0"/>
                      <w:marTop w:val="0"/>
                      <w:marBottom w:val="0"/>
                      <w:divBdr>
                        <w:top w:val="none" w:sz="0" w:space="0" w:color="auto"/>
                        <w:left w:val="none" w:sz="0" w:space="0" w:color="auto"/>
                        <w:bottom w:val="none" w:sz="0" w:space="0" w:color="auto"/>
                        <w:right w:val="none" w:sz="0" w:space="0" w:color="auto"/>
                      </w:divBdr>
                    </w:div>
                    <w:div w:id="1509826767">
                      <w:marLeft w:val="0"/>
                      <w:marRight w:val="0"/>
                      <w:marTop w:val="0"/>
                      <w:marBottom w:val="0"/>
                      <w:divBdr>
                        <w:top w:val="none" w:sz="0" w:space="0" w:color="auto"/>
                        <w:left w:val="none" w:sz="0" w:space="0" w:color="auto"/>
                        <w:bottom w:val="none" w:sz="0" w:space="0" w:color="auto"/>
                        <w:right w:val="none" w:sz="0" w:space="0" w:color="auto"/>
                      </w:divBdr>
                    </w:div>
                  </w:divsChild>
                </w:div>
                <w:div w:id="1509826790">
                  <w:marLeft w:val="0"/>
                  <w:marRight w:val="0"/>
                  <w:marTop w:val="0"/>
                  <w:marBottom w:val="0"/>
                  <w:divBdr>
                    <w:top w:val="none" w:sz="0" w:space="0" w:color="auto"/>
                    <w:left w:val="none" w:sz="0" w:space="0" w:color="auto"/>
                    <w:bottom w:val="none" w:sz="0" w:space="0" w:color="auto"/>
                    <w:right w:val="none" w:sz="0" w:space="0" w:color="auto"/>
                  </w:divBdr>
                  <w:divsChild>
                    <w:div w:id="1509826756">
                      <w:marLeft w:val="0"/>
                      <w:marRight w:val="0"/>
                      <w:marTop w:val="0"/>
                      <w:marBottom w:val="0"/>
                      <w:divBdr>
                        <w:top w:val="none" w:sz="0" w:space="0" w:color="auto"/>
                        <w:left w:val="none" w:sz="0" w:space="0" w:color="auto"/>
                        <w:bottom w:val="none" w:sz="0" w:space="0" w:color="auto"/>
                        <w:right w:val="none" w:sz="0" w:space="0" w:color="auto"/>
                      </w:divBdr>
                    </w:div>
                    <w:div w:id="1509826758">
                      <w:marLeft w:val="0"/>
                      <w:marRight w:val="0"/>
                      <w:marTop w:val="0"/>
                      <w:marBottom w:val="0"/>
                      <w:divBdr>
                        <w:top w:val="none" w:sz="0" w:space="0" w:color="auto"/>
                        <w:left w:val="none" w:sz="0" w:space="0" w:color="auto"/>
                        <w:bottom w:val="none" w:sz="0" w:space="0" w:color="auto"/>
                        <w:right w:val="none" w:sz="0" w:space="0" w:color="auto"/>
                      </w:divBdr>
                    </w:div>
                    <w:div w:id="1509826768">
                      <w:marLeft w:val="0"/>
                      <w:marRight w:val="0"/>
                      <w:marTop w:val="0"/>
                      <w:marBottom w:val="0"/>
                      <w:divBdr>
                        <w:top w:val="none" w:sz="0" w:space="0" w:color="auto"/>
                        <w:left w:val="none" w:sz="0" w:space="0" w:color="auto"/>
                        <w:bottom w:val="none" w:sz="0" w:space="0" w:color="auto"/>
                        <w:right w:val="none" w:sz="0" w:space="0" w:color="auto"/>
                      </w:divBdr>
                    </w:div>
                    <w:div w:id="1509826775">
                      <w:marLeft w:val="0"/>
                      <w:marRight w:val="0"/>
                      <w:marTop w:val="0"/>
                      <w:marBottom w:val="0"/>
                      <w:divBdr>
                        <w:top w:val="none" w:sz="0" w:space="0" w:color="auto"/>
                        <w:left w:val="none" w:sz="0" w:space="0" w:color="auto"/>
                        <w:bottom w:val="none" w:sz="0" w:space="0" w:color="auto"/>
                        <w:right w:val="none" w:sz="0" w:space="0" w:color="auto"/>
                      </w:divBdr>
                    </w:div>
                    <w:div w:id="1509826782">
                      <w:marLeft w:val="0"/>
                      <w:marRight w:val="0"/>
                      <w:marTop w:val="0"/>
                      <w:marBottom w:val="0"/>
                      <w:divBdr>
                        <w:top w:val="none" w:sz="0" w:space="0" w:color="auto"/>
                        <w:left w:val="none" w:sz="0" w:space="0" w:color="auto"/>
                        <w:bottom w:val="none" w:sz="0" w:space="0" w:color="auto"/>
                        <w:right w:val="none" w:sz="0" w:space="0" w:color="auto"/>
                      </w:divBdr>
                    </w:div>
                  </w:divsChild>
                </w:div>
                <w:div w:id="1509826794">
                  <w:marLeft w:val="0"/>
                  <w:marRight w:val="0"/>
                  <w:marTop w:val="0"/>
                  <w:marBottom w:val="0"/>
                  <w:divBdr>
                    <w:top w:val="none" w:sz="0" w:space="0" w:color="auto"/>
                    <w:left w:val="none" w:sz="0" w:space="0" w:color="auto"/>
                    <w:bottom w:val="none" w:sz="0" w:space="0" w:color="auto"/>
                    <w:right w:val="none" w:sz="0" w:space="0" w:color="auto"/>
                  </w:divBdr>
                  <w:divsChild>
                    <w:div w:id="1509826781">
                      <w:marLeft w:val="0"/>
                      <w:marRight w:val="0"/>
                      <w:marTop w:val="0"/>
                      <w:marBottom w:val="0"/>
                      <w:divBdr>
                        <w:top w:val="none" w:sz="0" w:space="0" w:color="auto"/>
                        <w:left w:val="none" w:sz="0" w:space="0" w:color="auto"/>
                        <w:bottom w:val="none" w:sz="0" w:space="0" w:color="auto"/>
                        <w:right w:val="none" w:sz="0" w:space="0" w:color="auto"/>
                      </w:divBdr>
                    </w:div>
                  </w:divsChild>
                </w:div>
                <w:div w:id="15098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6837">
      <w:marLeft w:val="0"/>
      <w:marRight w:val="0"/>
      <w:marTop w:val="0"/>
      <w:marBottom w:val="0"/>
      <w:divBdr>
        <w:top w:val="none" w:sz="0" w:space="0" w:color="auto"/>
        <w:left w:val="none" w:sz="0" w:space="0" w:color="auto"/>
        <w:bottom w:val="none" w:sz="0" w:space="0" w:color="auto"/>
        <w:right w:val="none" w:sz="0" w:space="0" w:color="auto"/>
      </w:divBdr>
      <w:divsChild>
        <w:div w:id="1509826833">
          <w:marLeft w:val="0"/>
          <w:marRight w:val="0"/>
          <w:marTop w:val="0"/>
          <w:marBottom w:val="0"/>
          <w:divBdr>
            <w:top w:val="none" w:sz="0" w:space="0" w:color="auto"/>
            <w:left w:val="none" w:sz="0" w:space="0" w:color="auto"/>
            <w:bottom w:val="none" w:sz="0" w:space="0" w:color="auto"/>
            <w:right w:val="none" w:sz="0" w:space="0" w:color="auto"/>
          </w:divBdr>
          <w:divsChild>
            <w:div w:id="1509826799">
              <w:marLeft w:val="0"/>
              <w:marRight w:val="0"/>
              <w:marTop w:val="0"/>
              <w:marBottom w:val="0"/>
              <w:divBdr>
                <w:top w:val="none" w:sz="0" w:space="0" w:color="auto"/>
                <w:left w:val="none" w:sz="0" w:space="0" w:color="auto"/>
                <w:bottom w:val="none" w:sz="0" w:space="0" w:color="auto"/>
                <w:right w:val="none" w:sz="0" w:space="0" w:color="auto"/>
              </w:divBdr>
              <w:divsChild>
                <w:div w:id="1509826802">
                  <w:marLeft w:val="0"/>
                  <w:marRight w:val="0"/>
                  <w:marTop w:val="0"/>
                  <w:marBottom w:val="0"/>
                  <w:divBdr>
                    <w:top w:val="none" w:sz="0" w:space="0" w:color="auto"/>
                    <w:left w:val="none" w:sz="0" w:space="0" w:color="auto"/>
                    <w:bottom w:val="none" w:sz="0" w:space="0" w:color="auto"/>
                    <w:right w:val="none" w:sz="0" w:space="0" w:color="auto"/>
                  </w:divBdr>
                  <w:divsChild>
                    <w:div w:id="1509826824">
                      <w:marLeft w:val="0"/>
                      <w:marRight w:val="0"/>
                      <w:marTop w:val="0"/>
                      <w:marBottom w:val="0"/>
                      <w:divBdr>
                        <w:top w:val="none" w:sz="0" w:space="0" w:color="auto"/>
                        <w:left w:val="none" w:sz="0" w:space="0" w:color="auto"/>
                        <w:bottom w:val="none" w:sz="0" w:space="0" w:color="auto"/>
                        <w:right w:val="none" w:sz="0" w:space="0" w:color="auto"/>
                      </w:divBdr>
                    </w:div>
                  </w:divsChild>
                </w:div>
                <w:div w:id="1509826804">
                  <w:marLeft w:val="0"/>
                  <w:marRight w:val="0"/>
                  <w:marTop w:val="0"/>
                  <w:marBottom w:val="0"/>
                  <w:divBdr>
                    <w:top w:val="none" w:sz="0" w:space="0" w:color="auto"/>
                    <w:left w:val="none" w:sz="0" w:space="0" w:color="auto"/>
                    <w:bottom w:val="none" w:sz="0" w:space="0" w:color="auto"/>
                    <w:right w:val="none" w:sz="0" w:space="0" w:color="auto"/>
                  </w:divBdr>
                  <w:divsChild>
                    <w:div w:id="1509826812">
                      <w:marLeft w:val="0"/>
                      <w:marRight w:val="0"/>
                      <w:marTop w:val="0"/>
                      <w:marBottom w:val="0"/>
                      <w:divBdr>
                        <w:top w:val="none" w:sz="0" w:space="0" w:color="auto"/>
                        <w:left w:val="none" w:sz="0" w:space="0" w:color="auto"/>
                        <w:bottom w:val="none" w:sz="0" w:space="0" w:color="auto"/>
                        <w:right w:val="none" w:sz="0" w:space="0" w:color="auto"/>
                      </w:divBdr>
                    </w:div>
                  </w:divsChild>
                </w:div>
                <w:div w:id="1509826807">
                  <w:marLeft w:val="0"/>
                  <w:marRight w:val="0"/>
                  <w:marTop w:val="0"/>
                  <w:marBottom w:val="0"/>
                  <w:divBdr>
                    <w:top w:val="none" w:sz="0" w:space="0" w:color="auto"/>
                    <w:left w:val="none" w:sz="0" w:space="0" w:color="auto"/>
                    <w:bottom w:val="none" w:sz="0" w:space="0" w:color="auto"/>
                    <w:right w:val="none" w:sz="0" w:space="0" w:color="auto"/>
                  </w:divBdr>
                </w:div>
                <w:div w:id="1509826811">
                  <w:marLeft w:val="0"/>
                  <w:marRight w:val="0"/>
                  <w:marTop w:val="0"/>
                  <w:marBottom w:val="0"/>
                  <w:divBdr>
                    <w:top w:val="none" w:sz="0" w:space="0" w:color="auto"/>
                    <w:left w:val="none" w:sz="0" w:space="0" w:color="auto"/>
                    <w:bottom w:val="none" w:sz="0" w:space="0" w:color="auto"/>
                    <w:right w:val="none" w:sz="0" w:space="0" w:color="auto"/>
                  </w:divBdr>
                </w:div>
                <w:div w:id="1509826818">
                  <w:marLeft w:val="0"/>
                  <w:marRight w:val="0"/>
                  <w:marTop w:val="0"/>
                  <w:marBottom w:val="0"/>
                  <w:divBdr>
                    <w:top w:val="none" w:sz="0" w:space="0" w:color="auto"/>
                    <w:left w:val="none" w:sz="0" w:space="0" w:color="auto"/>
                    <w:bottom w:val="none" w:sz="0" w:space="0" w:color="auto"/>
                    <w:right w:val="none" w:sz="0" w:space="0" w:color="auto"/>
                  </w:divBdr>
                  <w:divsChild>
                    <w:div w:id="1509826797">
                      <w:marLeft w:val="0"/>
                      <w:marRight w:val="0"/>
                      <w:marTop w:val="0"/>
                      <w:marBottom w:val="0"/>
                      <w:divBdr>
                        <w:top w:val="none" w:sz="0" w:space="0" w:color="auto"/>
                        <w:left w:val="none" w:sz="0" w:space="0" w:color="auto"/>
                        <w:bottom w:val="none" w:sz="0" w:space="0" w:color="auto"/>
                        <w:right w:val="none" w:sz="0" w:space="0" w:color="auto"/>
                      </w:divBdr>
                    </w:div>
                    <w:div w:id="1509826808">
                      <w:marLeft w:val="0"/>
                      <w:marRight w:val="0"/>
                      <w:marTop w:val="0"/>
                      <w:marBottom w:val="0"/>
                      <w:divBdr>
                        <w:top w:val="none" w:sz="0" w:space="0" w:color="auto"/>
                        <w:left w:val="none" w:sz="0" w:space="0" w:color="auto"/>
                        <w:bottom w:val="none" w:sz="0" w:space="0" w:color="auto"/>
                        <w:right w:val="none" w:sz="0" w:space="0" w:color="auto"/>
                      </w:divBdr>
                    </w:div>
                    <w:div w:id="1509826809">
                      <w:marLeft w:val="0"/>
                      <w:marRight w:val="0"/>
                      <w:marTop w:val="0"/>
                      <w:marBottom w:val="0"/>
                      <w:divBdr>
                        <w:top w:val="none" w:sz="0" w:space="0" w:color="auto"/>
                        <w:left w:val="none" w:sz="0" w:space="0" w:color="auto"/>
                        <w:bottom w:val="none" w:sz="0" w:space="0" w:color="auto"/>
                        <w:right w:val="none" w:sz="0" w:space="0" w:color="auto"/>
                      </w:divBdr>
                    </w:div>
                    <w:div w:id="1509826813">
                      <w:marLeft w:val="0"/>
                      <w:marRight w:val="0"/>
                      <w:marTop w:val="0"/>
                      <w:marBottom w:val="0"/>
                      <w:divBdr>
                        <w:top w:val="none" w:sz="0" w:space="0" w:color="auto"/>
                        <w:left w:val="none" w:sz="0" w:space="0" w:color="auto"/>
                        <w:bottom w:val="none" w:sz="0" w:space="0" w:color="auto"/>
                        <w:right w:val="none" w:sz="0" w:space="0" w:color="auto"/>
                      </w:divBdr>
                    </w:div>
                    <w:div w:id="1509826819">
                      <w:marLeft w:val="0"/>
                      <w:marRight w:val="0"/>
                      <w:marTop w:val="0"/>
                      <w:marBottom w:val="0"/>
                      <w:divBdr>
                        <w:top w:val="none" w:sz="0" w:space="0" w:color="auto"/>
                        <w:left w:val="none" w:sz="0" w:space="0" w:color="auto"/>
                        <w:bottom w:val="none" w:sz="0" w:space="0" w:color="auto"/>
                        <w:right w:val="none" w:sz="0" w:space="0" w:color="auto"/>
                      </w:divBdr>
                    </w:div>
                    <w:div w:id="1509826821">
                      <w:marLeft w:val="0"/>
                      <w:marRight w:val="0"/>
                      <w:marTop w:val="0"/>
                      <w:marBottom w:val="0"/>
                      <w:divBdr>
                        <w:top w:val="none" w:sz="0" w:space="0" w:color="auto"/>
                        <w:left w:val="none" w:sz="0" w:space="0" w:color="auto"/>
                        <w:bottom w:val="none" w:sz="0" w:space="0" w:color="auto"/>
                        <w:right w:val="none" w:sz="0" w:space="0" w:color="auto"/>
                      </w:divBdr>
                    </w:div>
                    <w:div w:id="1509826825">
                      <w:marLeft w:val="0"/>
                      <w:marRight w:val="0"/>
                      <w:marTop w:val="0"/>
                      <w:marBottom w:val="0"/>
                      <w:divBdr>
                        <w:top w:val="none" w:sz="0" w:space="0" w:color="auto"/>
                        <w:left w:val="none" w:sz="0" w:space="0" w:color="auto"/>
                        <w:bottom w:val="none" w:sz="0" w:space="0" w:color="auto"/>
                        <w:right w:val="none" w:sz="0" w:space="0" w:color="auto"/>
                      </w:divBdr>
                    </w:div>
                    <w:div w:id="1509826836">
                      <w:marLeft w:val="0"/>
                      <w:marRight w:val="0"/>
                      <w:marTop w:val="0"/>
                      <w:marBottom w:val="0"/>
                      <w:divBdr>
                        <w:top w:val="none" w:sz="0" w:space="0" w:color="auto"/>
                        <w:left w:val="none" w:sz="0" w:space="0" w:color="auto"/>
                        <w:bottom w:val="none" w:sz="0" w:space="0" w:color="auto"/>
                        <w:right w:val="none" w:sz="0" w:space="0" w:color="auto"/>
                      </w:divBdr>
                    </w:div>
                  </w:divsChild>
                </w:div>
                <w:div w:id="1509826823">
                  <w:marLeft w:val="0"/>
                  <w:marRight w:val="0"/>
                  <w:marTop w:val="0"/>
                  <w:marBottom w:val="0"/>
                  <w:divBdr>
                    <w:top w:val="none" w:sz="0" w:space="0" w:color="auto"/>
                    <w:left w:val="none" w:sz="0" w:space="0" w:color="auto"/>
                    <w:bottom w:val="none" w:sz="0" w:space="0" w:color="auto"/>
                    <w:right w:val="none" w:sz="0" w:space="0" w:color="auto"/>
                  </w:divBdr>
                </w:div>
                <w:div w:id="1509826827">
                  <w:marLeft w:val="0"/>
                  <w:marRight w:val="0"/>
                  <w:marTop w:val="0"/>
                  <w:marBottom w:val="0"/>
                  <w:divBdr>
                    <w:top w:val="none" w:sz="0" w:space="0" w:color="auto"/>
                    <w:left w:val="none" w:sz="0" w:space="0" w:color="auto"/>
                    <w:bottom w:val="none" w:sz="0" w:space="0" w:color="auto"/>
                    <w:right w:val="none" w:sz="0" w:space="0" w:color="auto"/>
                  </w:divBdr>
                  <w:divsChild>
                    <w:div w:id="1509826800">
                      <w:marLeft w:val="0"/>
                      <w:marRight w:val="0"/>
                      <w:marTop w:val="0"/>
                      <w:marBottom w:val="0"/>
                      <w:divBdr>
                        <w:top w:val="none" w:sz="0" w:space="0" w:color="auto"/>
                        <w:left w:val="none" w:sz="0" w:space="0" w:color="auto"/>
                        <w:bottom w:val="none" w:sz="0" w:space="0" w:color="auto"/>
                        <w:right w:val="none" w:sz="0" w:space="0" w:color="auto"/>
                      </w:divBdr>
                    </w:div>
                    <w:div w:id="1509826814">
                      <w:marLeft w:val="0"/>
                      <w:marRight w:val="0"/>
                      <w:marTop w:val="0"/>
                      <w:marBottom w:val="0"/>
                      <w:divBdr>
                        <w:top w:val="none" w:sz="0" w:space="0" w:color="auto"/>
                        <w:left w:val="none" w:sz="0" w:space="0" w:color="auto"/>
                        <w:bottom w:val="none" w:sz="0" w:space="0" w:color="auto"/>
                        <w:right w:val="none" w:sz="0" w:space="0" w:color="auto"/>
                      </w:divBdr>
                    </w:div>
                    <w:div w:id="1509826816">
                      <w:marLeft w:val="0"/>
                      <w:marRight w:val="0"/>
                      <w:marTop w:val="0"/>
                      <w:marBottom w:val="0"/>
                      <w:divBdr>
                        <w:top w:val="none" w:sz="0" w:space="0" w:color="auto"/>
                        <w:left w:val="none" w:sz="0" w:space="0" w:color="auto"/>
                        <w:bottom w:val="none" w:sz="0" w:space="0" w:color="auto"/>
                        <w:right w:val="none" w:sz="0" w:space="0" w:color="auto"/>
                      </w:divBdr>
                    </w:div>
                    <w:div w:id="1509826822">
                      <w:marLeft w:val="0"/>
                      <w:marRight w:val="0"/>
                      <w:marTop w:val="0"/>
                      <w:marBottom w:val="0"/>
                      <w:divBdr>
                        <w:top w:val="none" w:sz="0" w:space="0" w:color="auto"/>
                        <w:left w:val="none" w:sz="0" w:space="0" w:color="auto"/>
                        <w:bottom w:val="none" w:sz="0" w:space="0" w:color="auto"/>
                        <w:right w:val="none" w:sz="0" w:space="0" w:color="auto"/>
                      </w:divBdr>
                    </w:div>
                  </w:divsChild>
                </w:div>
                <w:div w:id="1509826828">
                  <w:marLeft w:val="0"/>
                  <w:marRight w:val="0"/>
                  <w:marTop w:val="0"/>
                  <w:marBottom w:val="0"/>
                  <w:divBdr>
                    <w:top w:val="none" w:sz="0" w:space="0" w:color="auto"/>
                    <w:left w:val="none" w:sz="0" w:space="0" w:color="auto"/>
                    <w:bottom w:val="none" w:sz="0" w:space="0" w:color="auto"/>
                    <w:right w:val="none" w:sz="0" w:space="0" w:color="auto"/>
                  </w:divBdr>
                  <w:divsChild>
                    <w:div w:id="1509826798">
                      <w:marLeft w:val="0"/>
                      <w:marRight w:val="0"/>
                      <w:marTop w:val="0"/>
                      <w:marBottom w:val="0"/>
                      <w:divBdr>
                        <w:top w:val="none" w:sz="0" w:space="0" w:color="auto"/>
                        <w:left w:val="none" w:sz="0" w:space="0" w:color="auto"/>
                        <w:bottom w:val="none" w:sz="0" w:space="0" w:color="auto"/>
                        <w:right w:val="none" w:sz="0" w:space="0" w:color="auto"/>
                      </w:divBdr>
                    </w:div>
                    <w:div w:id="1509826801">
                      <w:marLeft w:val="0"/>
                      <w:marRight w:val="0"/>
                      <w:marTop w:val="0"/>
                      <w:marBottom w:val="0"/>
                      <w:divBdr>
                        <w:top w:val="none" w:sz="0" w:space="0" w:color="auto"/>
                        <w:left w:val="none" w:sz="0" w:space="0" w:color="auto"/>
                        <w:bottom w:val="none" w:sz="0" w:space="0" w:color="auto"/>
                        <w:right w:val="none" w:sz="0" w:space="0" w:color="auto"/>
                      </w:divBdr>
                    </w:div>
                    <w:div w:id="1509826803">
                      <w:marLeft w:val="0"/>
                      <w:marRight w:val="0"/>
                      <w:marTop w:val="0"/>
                      <w:marBottom w:val="0"/>
                      <w:divBdr>
                        <w:top w:val="none" w:sz="0" w:space="0" w:color="auto"/>
                        <w:left w:val="none" w:sz="0" w:space="0" w:color="auto"/>
                        <w:bottom w:val="none" w:sz="0" w:space="0" w:color="auto"/>
                        <w:right w:val="none" w:sz="0" w:space="0" w:color="auto"/>
                      </w:divBdr>
                    </w:div>
                    <w:div w:id="1509826820">
                      <w:marLeft w:val="0"/>
                      <w:marRight w:val="0"/>
                      <w:marTop w:val="0"/>
                      <w:marBottom w:val="0"/>
                      <w:divBdr>
                        <w:top w:val="none" w:sz="0" w:space="0" w:color="auto"/>
                        <w:left w:val="none" w:sz="0" w:space="0" w:color="auto"/>
                        <w:bottom w:val="none" w:sz="0" w:space="0" w:color="auto"/>
                        <w:right w:val="none" w:sz="0" w:space="0" w:color="auto"/>
                      </w:divBdr>
                    </w:div>
                    <w:div w:id="1509826832">
                      <w:marLeft w:val="0"/>
                      <w:marRight w:val="0"/>
                      <w:marTop w:val="0"/>
                      <w:marBottom w:val="0"/>
                      <w:divBdr>
                        <w:top w:val="none" w:sz="0" w:space="0" w:color="auto"/>
                        <w:left w:val="none" w:sz="0" w:space="0" w:color="auto"/>
                        <w:bottom w:val="none" w:sz="0" w:space="0" w:color="auto"/>
                        <w:right w:val="none" w:sz="0" w:space="0" w:color="auto"/>
                      </w:divBdr>
                    </w:div>
                  </w:divsChild>
                </w:div>
                <w:div w:id="1509826834">
                  <w:marLeft w:val="0"/>
                  <w:marRight w:val="0"/>
                  <w:marTop w:val="0"/>
                  <w:marBottom w:val="0"/>
                  <w:divBdr>
                    <w:top w:val="none" w:sz="0" w:space="0" w:color="auto"/>
                    <w:left w:val="none" w:sz="0" w:space="0" w:color="auto"/>
                    <w:bottom w:val="none" w:sz="0" w:space="0" w:color="auto"/>
                    <w:right w:val="none" w:sz="0" w:space="0" w:color="auto"/>
                  </w:divBdr>
                  <w:divsChild>
                    <w:div w:id="1509826806">
                      <w:marLeft w:val="0"/>
                      <w:marRight w:val="0"/>
                      <w:marTop w:val="0"/>
                      <w:marBottom w:val="0"/>
                      <w:divBdr>
                        <w:top w:val="none" w:sz="0" w:space="0" w:color="auto"/>
                        <w:left w:val="none" w:sz="0" w:space="0" w:color="auto"/>
                        <w:bottom w:val="none" w:sz="0" w:space="0" w:color="auto"/>
                        <w:right w:val="none" w:sz="0" w:space="0" w:color="auto"/>
                      </w:divBdr>
                    </w:div>
                    <w:div w:id="1509826815">
                      <w:marLeft w:val="0"/>
                      <w:marRight w:val="0"/>
                      <w:marTop w:val="0"/>
                      <w:marBottom w:val="0"/>
                      <w:divBdr>
                        <w:top w:val="none" w:sz="0" w:space="0" w:color="auto"/>
                        <w:left w:val="none" w:sz="0" w:space="0" w:color="auto"/>
                        <w:bottom w:val="none" w:sz="0" w:space="0" w:color="auto"/>
                        <w:right w:val="none" w:sz="0" w:space="0" w:color="auto"/>
                      </w:divBdr>
                    </w:div>
                    <w:div w:id="1509826817">
                      <w:marLeft w:val="0"/>
                      <w:marRight w:val="0"/>
                      <w:marTop w:val="0"/>
                      <w:marBottom w:val="0"/>
                      <w:divBdr>
                        <w:top w:val="none" w:sz="0" w:space="0" w:color="auto"/>
                        <w:left w:val="none" w:sz="0" w:space="0" w:color="auto"/>
                        <w:bottom w:val="none" w:sz="0" w:space="0" w:color="auto"/>
                        <w:right w:val="none" w:sz="0" w:space="0" w:color="auto"/>
                      </w:divBdr>
                    </w:div>
                    <w:div w:id="1509826826">
                      <w:marLeft w:val="0"/>
                      <w:marRight w:val="0"/>
                      <w:marTop w:val="0"/>
                      <w:marBottom w:val="0"/>
                      <w:divBdr>
                        <w:top w:val="none" w:sz="0" w:space="0" w:color="auto"/>
                        <w:left w:val="none" w:sz="0" w:space="0" w:color="auto"/>
                        <w:bottom w:val="none" w:sz="0" w:space="0" w:color="auto"/>
                        <w:right w:val="none" w:sz="0" w:space="0" w:color="auto"/>
                      </w:divBdr>
                    </w:div>
                    <w:div w:id="1509826829">
                      <w:marLeft w:val="0"/>
                      <w:marRight w:val="0"/>
                      <w:marTop w:val="0"/>
                      <w:marBottom w:val="0"/>
                      <w:divBdr>
                        <w:top w:val="none" w:sz="0" w:space="0" w:color="auto"/>
                        <w:left w:val="none" w:sz="0" w:space="0" w:color="auto"/>
                        <w:bottom w:val="none" w:sz="0" w:space="0" w:color="auto"/>
                        <w:right w:val="none" w:sz="0" w:space="0" w:color="auto"/>
                      </w:divBdr>
                    </w:div>
                    <w:div w:id="1509826830">
                      <w:marLeft w:val="0"/>
                      <w:marRight w:val="0"/>
                      <w:marTop w:val="0"/>
                      <w:marBottom w:val="0"/>
                      <w:divBdr>
                        <w:top w:val="none" w:sz="0" w:space="0" w:color="auto"/>
                        <w:left w:val="none" w:sz="0" w:space="0" w:color="auto"/>
                        <w:bottom w:val="none" w:sz="0" w:space="0" w:color="auto"/>
                        <w:right w:val="none" w:sz="0" w:space="0" w:color="auto"/>
                      </w:divBdr>
                    </w:div>
                    <w:div w:id="1509826831">
                      <w:marLeft w:val="0"/>
                      <w:marRight w:val="0"/>
                      <w:marTop w:val="0"/>
                      <w:marBottom w:val="0"/>
                      <w:divBdr>
                        <w:top w:val="none" w:sz="0" w:space="0" w:color="auto"/>
                        <w:left w:val="none" w:sz="0" w:space="0" w:color="auto"/>
                        <w:bottom w:val="none" w:sz="0" w:space="0" w:color="auto"/>
                        <w:right w:val="none" w:sz="0" w:space="0" w:color="auto"/>
                      </w:divBdr>
                    </w:div>
                  </w:divsChild>
                </w:div>
                <w:div w:id="1509826835">
                  <w:marLeft w:val="0"/>
                  <w:marRight w:val="0"/>
                  <w:marTop w:val="0"/>
                  <w:marBottom w:val="0"/>
                  <w:divBdr>
                    <w:top w:val="none" w:sz="0" w:space="0" w:color="auto"/>
                    <w:left w:val="none" w:sz="0" w:space="0" w:color="auto"/>
                    <w:bottom w:val="none" w:sz="0" w:space="0" w:color="auto"/>
                    <w:right w:val="none" w:sz="0" w:space="0" w:color="auto"/>
                  </w:divBdr>
                  <w:divsChild>
                    <w:div w:id="1509826805">
                      <w:marLeft w:val="0"/>
                      <w:marRight w:val="0"/>
                      <w:marTop w:val="0"/>
                      <w:marBottom w:val="0"/>
                      <w:divBdr>
                        <w:top w:val="none" w:sz="0" w:space="0" w:color="auto"/>
                        <w:left w:val="none" w:sz="0" w:space="0" w:color="auto"/>
                        <w:bottom w:val="none" w:sz="0" w:space="0" w:color="auto"/>
                        <w:right w:val="none" w:sz="0" w:space="0" w:color="auto"/>
                      </w:divBdr>
                    </w:div>
                    <w:div w:id="15098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6849">
      <w:marLeft w:val="0"/>
      <w:marRight w:val="0"/>
      <w:marTop w:val="0"/>
      <w:marBottom w:val="0"/>
      <w:divBdr>
        <w:top w:val="none" w:sz="0" w:space="0" w:color="auto"/>
        <w:left w:val="none" w:sz="0" w:space="0" w:color="auto"/>
        <w:bottom w:val="none" w:sz="0" w:space="0" w:color="auto"/>
        <w:right w:val="none" w:sz="0" w:space="0" w:color="auto"/>
      </w:divBdr>
      <w:divsChild>
        <w:div w:id="1509826872">
          <w:marLeft w:val="0"/>
          <w:marRight w:val="0"/>
          <w:marTop w:val="0"/>
          <w:marBottom w:val="0"/>
          <w:divBdr>
            <w:top w:val="none" w:sz="0" w:space="0" w:color="auto"/>
            <w:left w:val="none" w:sz="0" w:space="0" w:color="auto"/>
            <w:bottom w:val="none" w:sz="0" w:space="0" w:color="auto"/>
            <w:right w:val="none" w:sz="0" w:space="0" w:color="auto"/>
          </w:divBdr>
          <w:divsChild>
            <w:div w:id="1509826850">
              <w:marLeft w:val="0"/>
              <w:marRight w:val="0"/>
              <w:marTop w:val="0"/>
              <w:marBottom w:val="0"/>
              <w:divBdr>
                <w:top w:val="none" w:sz="0" w:space="0" w:color="auto"/>
                <w:left w:val="none" w:sz="0" w:space="0" w:color="auto"/>
                <w:bottom w:val="none" w:sz="0" w:space="0" w:color="auto"/>
                <w:right w:val="none" w:sz="0" w:space="0" w:color="auto"/>
              </w:divBdr>
              <w:divsChild>
                <w:div w:id="1509826838">
                  <w:marLeft w:val="0"/>
                  <w:marRight w:val="0"/>
                  <w:marTop w:val="0"/>
                  <w:marBottom w:val="0"/>
                  <w:divBdr>
                    <w:top w:val="none" w:sz="0" w:space="0" w:color="auto"/>
                    <w:left w:val="none" w:sz="0" w:space="0" w:color="auto"/>
                    <w:bottom w:val="none" w:sz="0" w:space="0" w:color="auto"/>
                    <w:right w:val="none" w:sz="0" w:space="0" w:color="auto"/>
                  </w:divBdr>
                </w:div>
                <w:div w:id="1509826843">
                  <w:marLeft w:val="0"/>
                  <w:marRight w:val="0"/>
                  <w:marTop w:val="0"/>
                  <w:marBottom w:val="0"/>
                  <w:divBdr>
                    <w:top w:val="none" w:sz="0" w:space="0" w:color="auto"/>
                    <w:left w:val="none" w:sz="0" w:space="0" w:color="auto"/>
                    <w:bottom w:val="none" w:sz="0" w:space="0" w:color="auto"/>
                    <w:right w:val="none" w:sz="0" w:space="0" w:color="auto"/>
                  </w:divBdr>
                  <w:divsChild>
                    <w:div w:id="1509826839">
                      <w:marLeft w:val="0"/>
                      <w:marRight w:val="0"/>
                      <w:marTop w:val="0"/>
                      <w:marBottom w:val="0"/>
                      <w:divBdr>
                        <w:top w:val="none" w:sz="0" w:space="0" w:color="auto"/>
                        <w:left w:val="none" w:sz="0" w:space="0" w:color="auto"/>
                        <w:bottom w:val="none" w:sz="0" w:space="0" w:color="auto"/>
                        <w:right w:val="none" w:sz="0" w:space="0" w:color="auto"/>
                      </w:divBdr>
                    </w:div>
                    <w:div w:id="1509826846">
                      <w:marLeft w:val="0"/>
                      <w:marRight w:val="0"/>
                      <w:marTop w:val="0"/>
                      <w:marBottom w:val="0"/>
                      <w:divBdr>
                        <w:top w:val="none" w:sz="0" w:space="0" w:color="auto"/>
                        <w:left w:val="none" w:sz="0" w:space="0" w:color="auto"/>
                        <w:bottom w:val="none" w:sz="0" w:space="0" w:color="auto"/>
                        <w:right w:val="none" w:sz="0" w:space="0" w:color="auto"/>
                      </w:divBdr>
                    </w:div>
                    <w:div w:id="1509826848">
                      <w:marLeft w:val="0"/>
                      <w:marRight w:val="0"/>
                      <w:marTop w:val="0"/>
                      <w:marBottom w:val="0"/>
                      <w:divBdr>
                        <w:top w:val="none" w:sz="0" w:space="0" w:color="auto"/>
                        <w:left w:val="none" w:sz="0" w:space="0" w:color="auto"/>
                        <w:bottom w:val="none" w:sz="0" w:space="0" w:color="auto"/>
                        <w:right w:val="none" w:sz="0" w:space="0" w:color="auto"/>
                      </w:divBdr>
                    </w:div>
                    <w:div w:id="1509826858">
                      <w:marLeft w:val="0"/>
                      <w:marRight w:val="0"/>
                      <w:marTop w:val="0"/>
                      <w:marBottom w:val="0"/>
                      <w:divBdr>
                        <w:top w:val="none" w:sz="0" w:space="0" w:color="auto"/>
                        <w:left w:val="none" w:sz="0" w:space="0" w:color="auto"/>
                        <w:bottom w:val="none" w:sz="0" w:space="0" w:color="auto"/>
                        <w:right w:val="none" w:sz="0" w:space="0" w:color="auto"/>
                      </w:divBdr>
                    </w:div>
                    <w:div w:id="1509826865">
                      <w:marLeft w:val="0"/>
                      <w:marRight w:val="0"/>
                      <w:marTop w:val="0"/>
                      <w:marBottom w:val="0"/>
                      <w:divBdr>
                        <w:top w:val="none" w:sz="0" w:space="0" w:color="auto"/>
                        <w:left w:val="none" w:sz="0" w:space="0" w:color="auto"/>
                        <w:bottom w:val="none" w:sz="0" w:space="0" w:color="auto"/>
                        <w:right w:val="none" w:sz="0" w:space="0" w:color="auto"/>
                      </w:divBdr>
                    </w:div>
                    <w:div w:id="1509826869">
                      <w:marLeft w:val="0"/>
                      <w:marRight w:val="0"/>
                      <w:marTop w:val="0"/>
                      <w:marBottom w:val="0"/>
                      <w:divBdr>
                        <w:top w:val="none" w:sz="0" w:space="0" w:color="auto"/>
                        <w:left w:val="none" w:sz="0" w:space="0" w:color="auto"/>
                        <w:bottom w:val="none" w:sz="0" w:space="0" w:color="auto"/>
                        <w:right w:val="none" w:sz="0" w:space="0" w:color="auto"/>
                      </w:divBdr>
                    </w:div>
                    <w:div w:id="1509826871">
                      <w:marLeft w:val="0"/>
                      <w:marRight w:val="0"/>
                      <w:marTop w:val="0"/>
                      <w:marBottom w:val="0"/>
                      <w:divBdr>
                        <w:top w:val="none" w:sz="0" w:space="0" w:color="auto"/>
                        <w:left w:val="none" w:sz="0" w:space="0" w:color="auto"/>
                        <w:bottom w:val="none" w:sz="0" w:space="0" w:color="auto"/>
                        <w:right w:val="none" w:sz="0" w:space="0" w:color="auto"/>
                      </w:divBdr>
                    </w:div>
                  </w:divsChild>
                </w:div>
                <w:div w:id="1509826845">
                  <w:marLeft w:val="0"/>
                  <w:marRight w:val="0"/>
                  <w:marTop w:val="0"/>
                  <w:marBottom w:val="0"/>
                  <w:divBdr>
                    <w:top w:val="none" w:sz="0" w:space="0" w:color="auto"/>
                    <w:left w:val="none" w:sz="0" w:space="0" w:color="auto"/>
                    <w:bottom w:val="none" w:sz="0" w:space="0" w:color="auto"/>
                    <w:right w:val="none" w:sz="0" w:space="0" w:color="auto"/>
                  </w:divBdr>
                </w:div>
                <w:div w:id="1509826847">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
                    <w:div w:id="1509826854">
                      <w:marLeft w:val="0"/>
                      <w:marRight w:val="0"/>
                      <w:marTop w:val="0"/>
                      <w:marBottom w:val="0"/>
                      <w:divBdr>
                        <w:top w:val="none" w:sz="0" w:space="0" w:color="auto"/>
                        <w:left w:val="none" w:sz="0" w:space="0" w:color="auto"/>
                        <w:bottom w:val="none" w:sz="0" w:space="0" w:color="auto"/>
                        <w:right w:val="none" w:sz="0" w:space="0" w:color="auto"/>
                      </w:divBdr>
                    </w:div>
                    <w:div w:id="1509826863">
                      <w:marLeft w:val="0"/>
                      <w:marRight w:val="0"/>
                      <w:marTop w:val="0"/>
                      <w:marBottom w:val="0"/>
                      <w:divBdr>
                        <w:top w:val="none" w:sz="0" w:space="0" w:color="auto"/>
                        <w:left w:val="none" w:sz="0" w:space="0" w:color="auto"/>
                        <w:bottom w:val="none" w:sz="0" w:space="0" w:color="auto"/>
                        <w:right w:val="none" w:sz="0" w:space="0" w:color="auto"/>
                      </w:divBdr>
                    </w:div>
                    <w:div w:id="1509826868">
                      <w:marLeft w:val="0"/>
                      <w:marRight w:val="0"/>
                      <w:marTop w:val="0"/>
                      <w:marBottom w:val="0"/>
                      <w:divBdr>
                        <w:top w:val="none" w:sz="0" w:space="0" w:color="auto"/>
                        <w:left w:val="none" w:sz="0" w:space="0" w:color="auto"/>
                        <w:bottom w:val="none" w:sz="0" w:space="0" w:color="auto"/>
                        <w:right w:val="none" w:sz="0" w:space="0" w:color="auto"/>
                      </w:divBdr>
                    </w:div>
                  </w:divsChild>
                </w:div>
                <w:div w:id="1509826855">
                  <w:marLeft w:val="0"/>
                  <w:marRight w:val="0"/>
                  <w:marTop w:val="0"/>
                  <w:marBottom w:val="0"/>
                  <w:divBdr>
                    <w:top w:val="none" w:sz="0" w:space="0" w:color="auto"/>
                    <w:left w:val="none" w:sz="0" w:space="0" w:color="auto"/>
                    <w:bottom w:val="none" w:sz="0" w:space="0" w:color="auto"/>
                    <w:right w:val="none" w:sz="0" w:space="0" w:color="auto"/>
                  </w:divBdr>
                  <w:divsChild>
                    <w:div w:id="1509826859">
                      <w:marLeft w:val="0"/>
                      <w:marRight w:val="0"/>
                      <w:marTop w:val="0"/>
                      <w:marBottom w:val="0"/>
                      <w:divBdr>
                        <w:top w:val="none" w:sz="0" w:space="0" w:color="auto"/>
                        <w:left w:val="none" w:sz="0" w:space="0" w:color="auto"/>
                        <w:bottom w:val="none" w:sz="0" w:space="0" w:color="auto"/>
                        <w:right w:val="none" w:sz="0" w:space="0" w:color="auto"/>
                      </w:divBdr>
                    </w:div>
                  </w:divsChild>
                </w:div>
                <w:div w:id="1509826857">
                  <w:marLeft w:val="0"/>
                  <w:marRight w:val="0"/>
                  <w:marTop w:val="0"/>
                  <w:marBottom w:val="0"/>
                  <w:divBdr>
                    <w:top w:val="none" w:sz="0" w:space="0" w:color="auto"/>
                    <w:left w:val="none" w:sz="0" w:space="0" w:color="auto"/>
                    <w:bottom w:val="none" w:sz="0" w:space="0" w:color="auto"/>
                    <w:right w:val="none" w:sz="0" w:space="0" w:color="auto"/>
                  </w:divBdr>
                  <w:divsChild>
                    <w:div w:id="1509826856">
                      <w:marLeft w:val="0"/>
                      <w:marRight w:val="0"/>
                      <w:marTop w:val="0"/>
                      <w:marBottom w:val="0"/>
                      <w:divBdr>
                        <w:top w:val="none" w:sz="0" w:space="0" w:color="auto"/>
                        <w:left w:val="none" w:sz="0" w:space="0" w:color="auto"/>
                        <w:bottom w:val="none" w:sz="0" w:space="0" w:color="auto"/>
                        <w:right w:val="none" w:sz="0" w:space="0" w:color="auto"/>
                      </w:divBdr>
                    </w:div>
                    <w:div w:id="1509826877">
                      <w:marLeft w:val="0"/>
                      <w:marRight w:val="0"/>
                      <w:marTop w:val="0"/>
                      <w:marBottom w:val="0"/>
                      <w:divBdr>
                        <w:top w:val="none" w:sz="0" w:space="0" w:color="auto"/>
                        <w:left w:val="none" w:sz="0" w:space="0" w:color="auto"/>
                        <w:bottom w:val="none" w:sz="0" w:space="0" w:color="auto"/>
                        <w:right w:val="none" w:sz="0" w:space="0" w:color="auto"/>
                      </w:divBdr>
                    </w:div>
                  </w:divsChild>
                </w:div>
                <w:div w:id="1509826867">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
                  </w:divsChild>
                </w:div>
                <w:div w:id="1509826870">
                  <w:marLeft w:val="0"/>
                  <w:marRight w:val="0"/>
                  <w:marTop w:val="0"/>
                  <w:marBottom w:val="0"/>
                  <w:divBdr>
                    <w:top w:val="none" w:sz="0" w:space="0" w:color="auto"/>
                    <w:left w:val="none" w:sz="0" w:space="0" w:color="auto"/>
                    <w:bottom w:val="none" w:sz="0" w:space="0" w:color="auto"/>
                    <w:right w:val="none" w:sz="0" w:space="0" w:color="auto"/>
                  </w:divBdr>
                  <w:divsChild>
                    <w:div w:id="1509826853">
                      <w:marLeft w:val="0"/>
                      <w:marRight w:val="0"/>
                      <w:marTop w:val="0"/>
                      <w:marBottom w:val="0"/>
                      <w:divBdr>
                        <w:top w:val="none" w:sz="0" w:space="0" w:color="auto"/>
                        <w:left w:val="none" w:sz="0" w:space="0" w:color="auto"/>
                        <w:bottom w:val="none" w:sz="0" w:space="0" w:color="auto"/>
                        <w:right w:val="none" w:sz="0" w:space="0" w:color="auto"/>
                      </w:divBdr>
                    </w:div>
                    <w:div w:id="1509826861">
                      <w:marLeft w:val="0"/>
                      <w:marRight w:val="0"/>
                      <w:marTop w:val="0"/>
                      <w:marBottom w:val="0"/>
                      <w:divBdr>
                        <w:top w:val="none" w:sz="0" w:space="0" w:color="auto"/>
                        <w:left w:val="none" w:sz="0" w:space="0" w:color="auto"/>
                        <w:bottom w:val="none" w:sz="0" w:space="0" w:color="auto"/>
                        <w:right w:val="none" w:sz="0" w:space="0" w:color="auto"/>
                      </w:divBdr>
                    </w:div>
                    <w:div w:id="1509826864">
                      <w:marLeft w:val="0"/>
                      <w:marRight w:val="0"/>
                      <w:marTop w:val="0"/>
                      <w:marBottom w:val="0"/>
                      <w:divBdr>
                        <w:top w:val="none" w:sz="0" w:space="0" w:color="auto"/>
                        <w:left w:val="none" w:sz="0" w:space="0" w:color="auto"/>
                        <w:bottom w:val="none" w:sz="0" w:space="0" w:color="auto"/>
                        <w:right w:val="none" w:sz="0" w:space="0" w:color="auto"/>
                      </w:divBdr>
                    </w:div>
                    <w:div w:id="1509826875">
                      <w:marLeft w:val="0"/>
                      <w:marRight w:val="0"/>
                      <w:marTop w:val="0"/>
                      <w:marBottom w:val="0"/>
                      <w:divBdr>
                        <w:top w:val="none" w:sz="0" w:space="0" w:color="auto"/>
                        <w:left w:val="none" w:sz="0" w:space="0" w:color="auto"/>
                        <w:bottom w:val="none" w:sz="0" w:space="0" w:color="auto"/>
                        <w:right w:val="none" w:sz="0" w:space="0" w:color="auto"/>
                      </w:divBdr>
                    </w:div>
                    <w:div w:id="1509826878">
                      <w:marLeft w:val="0"/>
                      <w:marRight w:val="0"/>
                      <w:marTop w:val="0"/>
                      <w:marBottom w:val="0"/>
                      <w:divBdr>
                        <w:top w:val="none" w:sz="0" w:space="0" w:color="auto"/>
                        <w:left w:val="none" w:sz="0" w:space="0" w:color="auto"/>
                        <w:bottom w:val="none" w:sz="0" w:space="0" w:color="auto"/>
                        <w:right w:val="none" w:sz="0" w:space="0" w:color="auto"/>
                      </w:divBdr>
                    </w:div>
                  </w:divsChild>
                </w:div>
                <w:div w:id="1509826874">
                  <w:marLeft w:val="0"/>
                  <w:marRight w:val="0"/>
                  <w:marTop w:val="0"/>
                  <w:marBottom w:val="0"/>
                  <w:divBdr>
                    <w:top w:val="none" w:sz="0" w:space="0" w:color="auto"/>
                    <w:left w:val="none" w:sz="0" w:space="0" w:color="auto"/>
                    <w:bottom w:val="none" w:sz="0" w:space="0" w:color="auto"/>
                    <w:right w:val="none" w:sz="0" w:space="0" w:color="auto"/>
                  </w:divBdr>
                  <w:divsChild>
                    <w:div w:id="1509826840">
                      <w:marLeft w:val="0"/>
                      <w:marRight w:val="0"/>
                      <w:marTop w:val="0"/>
                      <w:marBottom w:val="0"/>
                      <w:divBdr>
                        <w:top w:val="none" w:sz="0" w:space="0" w:color="auto"/>
                        <w:left w:val="none" w:sz="0" w:space="0" w:color="auto"/>
                        <w:bottom w:val="none" w:sz="0" w:space="0" w:color="auto"/>
                        <w:right w:val="none" w:sz="0" w:space="0" w:color="auto"/>
                      </w:divBdr>
                    </w:div>
                    <w:div w:id="1509826841">
                      <w:marLeft w:val="0"/>
                      <w:marRight w:val="0"/>
                      <w:marTop w:val="0"/>
                      <w:marBottom w:val="0"/>
                      <w:divBdr>
                        <w:top w:val="none" w:sz="0" w:space="0" w:color="auto"/>
                        <w:left w:val="none" w:sz="0" w:space="0" w:color="auto"/>
                        <w:bottom w:val="none" w:sz="0" w:space="0" w:color="auto"/>
                        <w:right w:val="none" w:sz="0" w:space="0" w:color="auto"/>
                      </w:divBdr>
                    </w:div>
                    <w:div w:id="1509826842">
                      <w:marLeft w:val="0"/>
                      <w:marRight w:val="0"/>
                      <w:marTop w:val="0"/>
                      <w:marBottom w:val="0"/>
                      <w:divBdr>
                        <w:top w:val="none" w:sz="0" w:space="0" w:color="auto"/>
                        <w:left w:val="none" w:sz="0" w:space="0" w:color="auto"/>
                        <w:bottom w:val="none" w:sz="0" w:space="0" w:color="auto"/>
                        <w:right w:val="none" w:sz="0" w:space="0" w:color="auto"/>
                      </w:divBdr>
                    </w:div>
                    <w:div w:id="1509826852">
                      <w:marLeft w:val="0"/>
                      <w:marRight w:val="0"/>
                      <w:marTop w:val="0"/>
                      <w:marBottom w:val="0"/>
                      <w:divBdr>
                        <w:top w:val="none" w:sz="0" w:space="0" w:color="auto"/>
                        <w:left w:val="none" w:sz="0" w:space="0" w:color="auto"/>
                        <w:bottom w:val="none" w:sz="0" w:space="0" w:color="auto"/>
                        <w:right w:val="none" w:sz="0" w:space="0" w:color="auto"/>
                      </w:divBdr>
                    </w:div>
                    <w:div w:id="1509826860">
                      <w:marLeft w:val="0"/>
                      <w:marRight w:val="0"/>
                      <w:marTop w:val="0"/>
                      <w:marBottom w:val="0"/>
                      <w:divBdr>
                        <w:top w:val="none" w:sz="0" w:space="0" w:color="auto"/>
                        <w:left w:val="none" w:sz="0" w:space="0" w:color="auto"/>
                        <w:bottom w:val="none" w:sz="0" w:space="0" w:color="auto"/>
                        <w:right w:val="none" w:sz="0" w:space="0" w:color="auto"/>
                      </w:divBdr>
                    </w:div>
                    <w:div w:id="1509826862">
                      <w:marLeft w:val="0"/>
                      <w:marRight w:val="0"/>
                      <w:marTop w:val="0"/>
                      <w:marBottom w:val="0"/>
                      <w:divBdr>
                        <w:top w:val="none" w:sz="0" w:space="0" w:color="auto"/>
                        <w:left w:val="none" w:sz="0" w:space="0" w:color="auto"/>
                        <w:bottom w:val="none" w:sz="0" w:space="0" w:color="auto"/>
                        <w:right w:val="none" w:sz="0" w:space="0" w:color="auto"/>
                      </w:divBdr>
                    </w:div>
                    <w:div w:id="1509826866">
                      <w:marLeft w:val="0"/>
                      <w:marRight w:val="0"/>
                      <w:marTop w:val="0"/>
                      <w:marBottom w:val="0"/>
                      <w:divBdr>
                        <w:top w:val="none" w:sz="0" w:space="0" w:color="auto"/>
                        <w:left w:val="none" w:sz="0" w:space="0" w:color="auto"/>
                        <w:bottom w:val="none" w:sz="0" w:space="0" w:color="auto"/>
                        <w:right w:val="none" w:sz="0" w:space="0" w:color="auto"/>
                      </w:divBdr>
                    </w:div>
                    <w:div w:id="1509826873">
                      <w:marLeft w:val="0"/>
                      <w:marRight w:val="0"/>
                      <w:marTop w:val="0"/>
                      <w:marBottom w:val="0"/>
                      <w:divBdr>
                        <w:top w:val="none" w:sz="0" w:space="0" w:color="auto"/>
                        <w:left w:val="none" w:sz="0" w:space="0" w:color="auto"/>
                        <w:bottom w:val="none" w:sz="0" w:space="0" w:color="auto"/>
                        <w:right w:val="none" w:sz="0" w:space="0" w:color="auto"/>
                      </w:divBdr>
                    </w:div>
                  </w:divsChild>
                </w:div>
                <w:div w:id="15098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6899">
      <w:marLeft w:val="0"/>
      <w:marRight w:val="0"/>
      <w:marTop w:val="0"/>
      <w:marBottom w:val="0"/>
      <w:divBdr>
        <w:top w:val="none" w:sz="0" w:space="0" w:color="auto"/>
        <w:left w:val="none" w:sz="0" w:space="0" w:color="auto"/>
        <w:bottom w:val="none" w:sz="0" w:space="0" w:color="auto"/>
        <w:right w:val="none" w:sz="0" w:space="0" w:color="auto"/>
      </w:divBdr>
      <w:divsChild>
        <w:div w:id="1509826888">
          <w:marLeft w:val="0"/>
          <w:marRight w:val="0"/>
          <w:marTop w:val="0"/>
          <w:marBottom w:val="0"/>
          <w:divBdr>
            <w:top w:val="none" w:sz="0" w:space="0" w:color="auto"/>
            <w:left w:val="none" w:sz="0" w:space="0" w:color="auto"/>
            <w:bottom w:val="none" w:sz="0" w:space="0" w:color="auto"/>
            <w:right w:val="none" w:sz="0" w:space="0" w:color="auto"/>
          </w:divBdr>
          <w:divsChild>
            <w:div w:id="1509826902">
              <w:marLeft w:val="0"/>
              <w:marRight w:val="0"/>
              <w:marTop w:val="0"/>
              <w:marBottom w:val="0"/>
              <w:divBdr>
                <w:top w:val="none" w:sz="0" w:space="0" w:color="auto"/>
                <w:left w:val="none" w:sz="0" w:space="0" w:color="auto"/>
                <w:bottom w:val="none" w:sz="0" w:space="0" w:color="auto"/>
                <w:right w:val="none" w:sz="0" w:space="0" w:color="auto"/>
              </w:divBdr>
              <w:divsChild>
                <w:div w:id="1509826880">
                  <w:marLeft w:val="0"/>
                  <w:marRight w:val="0"/>
                  <w:marTop w:val="0"/>
                  <w:marBottom w:val="0"/>
                  <w:divBdr>
                    <w:top w:val="none" w:sz="0" w:space="0" w:color="auto"/>
                    <w:left w:val="none" w:sz="0" w:space="0" w:color="auto"/>
                    <w:bottom w:val="none" w:sz="0" w:space="0" w:color="auto"/>
                    <w:right w:val="none" w:sz="0" w:space="0" w:color="auto"/>
                  </w:divBdr>
                  <w:divsChild>
                    <w:div w:id="1509826881">
                      <w:marLeft w:val="0"/>
                      <w:marRight w:val="0"/>
                      <w:marTop w:val="0"/>
                      <w:marBottom w:val="0"/>
                      <w:divBdr>
                        <w:top w:val="none" w:sz="0" w:space="0" w:color="auto"/>
                        <w:left w:val="none" w:sz="0" w:space="0" w:color="auto"/>
                        <w:bottom w:val="none" w:sz="0" w:space="0" w:color="auto"/>
                        <w:right w:val="none" w:sz="0" w:space="0" w:color="auto"/>
                      </w:divBdr>
                    </w:div>
                    <w:div w:id="1509826884">
                      <w:marLeft w:val="0"/>
                      <w:marRight w:val="0"/>
                      <w:marTop w:val="0"/>
                      <w:marBottom w:val="0"/>
                      <w:divBdr>
                        <w:top w:val="none" w:sz="0" w:space="0" w:color="auto"/>
                        <w:left w:val="none" w:sz="0" w:space="0" w:color="auto"/>
                        <w:bottom w:val="none" w:sz="0" w:space="0" w:color="auto"/>
                        <w:right w:val="none" w:sz="0" w:space="0" w:color="auto"/>
                      </w:divBdr>
                    </w:div>
                    <w:div w:id="1509826885">
                      <w:marLeft w:val="0"/>
                      <w:marRight w:val="0"/>
                      <w:marTop w:val="0"/>
                      <w:marBottom w:val="0"/>
                      <w:divBdr>
                        <w:top w:val="none" w:sz="0" w:space="0" w:color="auto"/>
                        <w:left w:val="none" w:sz="0" w:space="0" w:color="auto"/>
                        <w:bottom w:val="none" w:sz="0" w:space="0" w:color="auto"/>
                        <w:right w:val="none" w:sz="0" w:space="0" w:color="auto"/>
                      </w:divBdr>
                    </w:div>
                    <w:div w:id="1509826897">
                      <w:marLeft w:val="0"/>
                      <w:marRight w:val="0"/>
                      <w:marTop w:val="0"/>
                      <w:marBottom w:val="0"/>
                      <w:divBdr>
                        <w:top w:val="none" w:sz="0" w:space="0" w:color="auto"/>
                        <w:left w:val="none" w:sz="0" w:space="0" w:color="auto"/>
                        <w:bottom w:val="none" w:sz="0" w:space="0" w:color="auto"/>
                        <w:right w:val="none" w:sz="0" w:space="0" w:color="auto"/>
                      </w:divBdr>
                    </w:div>
                    <w:div w:id="1509826901">
                      <w:marLeft w:val="0"/>
                      <w:marRight w:val="0"/>
                      <w:marTop w:val="0"/>
                      <w:marBottom w:val="0"/>
                      <w:divBdr>
                        <w:top w:val="none" w:sz="0" w:space="0" w:color="auto"/>
                        <w:left w:val="none" w:sz="0" w:space="0" w:color="auto"/>
                        <w:bottom w:val="none" w:sz="0" w:space="0" w:color="auto"/>
                        <w:right w:val="none" w:sz="0" w:space="0" w:color="auto"/>
                      </w:divBdr>
                    </w:div>
                    <w:div w:id="1509826905">
                      <w:marLeft w:val="0"/>
                      <w:marRight w:val="0"/>
                      <w:marTop w:val="0"/>
                      <w:marBottom w:val="0"/>
                      <w:divBdr>
                        <w:top w:val="none" w:sz="0" w:space="0" w:color="auto"/>
                        <w:left w:val="none" w:sz="0" w:space="0" w:color="auto"/>
                        <w:bottom w:val="none" w:sz="0" w:space="0" w:color="auto"/>
                        <w:right w:val="none" w:sz="0" w:space="0" w:color="auto"/>
                      </w:divBdr>
                    </w:div>
                    <w:div w:id="1509826908">
                      <w:marLeft w:val="0"/>
                      <w:marRight w:val="0"/>
                      <w:marTop w:val="0"/>
                      <w:marBottom w:val="0"/>
                      <w:divBdr>
                        <w:top w:val="none" w:sz="0" w:space="0" w:color="auto"/>
                        <w:left w:val="none" w:sz="0" w:space="0" w:color="auto"/>
                        <w:bottom w:val="none" w:sz="0" w:space="0" w:color="auto"/>
                        <w:right w:val="none" w:sz="0" w:space="0" w:color="auto"/>
                      </w:divBdr>
                    </w:div>
                    <w:div w:id="1509826910">
                      <w:marLeft w:val="0"/>
                      <w:marRight w:val="0"/>
                      <w:marTop w:val="0"/>
                      <w:marBottom w:val="0"/>
                      <w:divBdr>
                        <w:top w:val="none" w:sz="0" w:space="0" w:color="auto"/>
                        <w:left w:val="none" w:sz="0" w:space="0" w:color="auto"/>
                        <w:bottom w:val="none" w:sz="0" w:space="0" w:color="auto"/>
                        <w:right w:val="none" w:sz="0" w:space="0" w:color="auto"/>
                      </w:divBdr>
                    </w:div>
                  </w:divsChild>
                </w:div>
                <w:div w:id="1509826882">
                  <w:marLeft w:val="0"/>
                  <w:marRight w:val="0"/>
                  <w:marTop w:val="0"/>
                  <w:marBottom w:val="0"/>
                  <w:divBdr>
                    <w:top w:val="none" w:sz="0" w:space="0" w:color="auto"/>
                    <w:left w:val="none" w:sz="0" w:space="0" w:color="auto"/>
                    <w:bottom w:val="none" w:sz="0" w:space="0" w:color="auto"/>
                    <w:right w:val="none" w:sz="0" w:space="0" w:color="auto"/>
                  </w:divBdr>
                  <w:divsChild>
                    <w:div w:id="1509826879">
                      <w:marLeft w:val="0"/>
                      <w:marRight w:val="0"/>
                      <w:marTop w:val="0"/>
                      <w:marBottom w:val="0"/>
                      <w:divBdr>
                        <w:top w:val="none" w:sz="0" w:space="0" w:color="auto"/>
                        <w:left w:val="none" w:sz="0" w:space="0" w:color="auto"/>
                        <w:bottom w:val="none" w:sz="0" w:space="0" w:color="auto"/>
                        <w:right w:val="none" w:sz="0" w:space="0" w:color="auto"/>
                      </w:divBdr>
                    </w:div>
                  </w:divsChild>
                </w:div>
                <w:div w:id="1509826887">
                  <w:marLeft w:val="0"/>
                  <w:marRight w:val="0"/>
                  <w:marTop w:val="0"/>
                  <w:marBottom w:val="0"/>
                  <w:divBdr>
                    <w:top w:val="none" w:sz="0" w:space="0" w:color="auto"/>
                    <w:left w:val="none" w:sz="0" w:space="0" w:color="auto"/>
                    <w:bottom w:val="none" w:sz="0" w:space="0" w:color="auto"/>
                    <w:right w:val="none" w:sz="0" w:space="0" w:color="auto"/>
                  </w:divBdr>
                </w:div>
                <w:div w:id="1509826891">
                  <w:marLeft w:val="0"/>
                  <w:marRight w:val="0"/>
                  <w:marTop w:val="0"/>
                  <w:marBottom w:val="0"/>
                  <w:divBdr>
                    <w:top w:val="none" w:sz="0" w:space="0" w:color="auto"/>
                    <w:left w:val="none" w:sz="0" w:space="0" w:color="auto"/>
                    <w:bottom w:val="none" w:sz="0" w:space="0" w:color="auto"/>
                    <w:right w:val="none" w:sz="0" w:space="0" w:color="auto"/>
                  </w:divBdr>
                  <w:divsChild>
                    <w:div w:id="1509826890">
                      <w:marLeft w:val="0"/>
                      <w:marRight w:val="0"/>
                      <w:marTop w:val="0"/>
                      <w:marBottom w:val="0"/>
                      <w:divBdr>
                        <w:top w:val="none" w:sz="0" w:space="0" w:color="auto"/>
                        <w:left w:val="none" w:sz="0" w:space="0" w:color="auto"/>
                        <w:bottom w:val="none" w:sz="0" w:space="0" w:color="auto"/>
                        <w:right w:val="none" w:sz="0" w:space="0" w:color="auto"/>
                      </w:divBdr>
                    </w:div>
                    <w:div w:id="1509826892">
                      <w:marLeft w:val="0"/>
                      <w:marRight w:val="0"/>
                      <w:marTop w:val="0"/>
                      <w:marBottom w:val="0"/>
                      <w:divBdr>
                        <w:top w:val="none" w:sz="0" w:space="0" w:color="auto"/>
                        <w:left w:val="none" w:sz="0" w:space="0" w:color="auto"/>
                        <w:bottom w:val="none" w:sz="0" w:space="0" w:color="auto"/>
                        <w:right w:val="none" w:sz="0" w:space="0" w:color="auto"/>
                      </w:divBdr>
                    </w:div>
                    <w:div w:id="1509826894">
                      <w:marLeft w:val="0"/>
                      <w:marRight w:val="0"/>
                      <w:marTop w:val="0"/>
                      <w:marBottom w:val="0"/>
                      <w:divBdr>
                        <w:top w:val="none" w:sz="0" w:space="0" w:color="auto"/>
                        <w:left w:val="none" w:sz="0" w:space="0" w:color="auto"/>
                        <w:bottom w:val="none" w:sz="0" w:space="0" w:color="auto"/>
                        <w:right w:val="none" w:sz="0" w:space="0" w:color="auto"/>
                      </w:divBdr>
                    </w:div>
                    <w:div w:id="1509826898">
                      <w:marLeft w:val="0"/>
                      <w:marRight w:val="0"/>
                      <w:marTop w:val="0"/>
                      <w:marBottom w:val="0"/>
                      <w:divBdr>
                        <w:top w:val="none" w:sz="0" w:space="0" w:color="auto"/>
                        <w:left w:val="none" w:sz="0" w:space="0" w:color="auto"/>
                        <w:bottom w:val="none" w:sz="0" w:space="0" w:color="auto"/>
                        <w:right w:val="none" w:sz="0" w:space="0" w:color="auto"/>
                      </w:divBdr>
                    </w:div>
                    <w:div w:id="1509826916">
                      <w:marLeft w:val="0"/>
                      <w:marRight w:val="0"/>
                      <w:marTop w:val="0"/>
                      <w:marBottom w:val="0"/>
                      <w:divBdr>
                        <w:top w:val="none" w:sz="0" w:space="0" w:color="auto"/>
                        <w:left w:val="none" w:sz="0" w:space="0" w:color="auto"/>
                        <w:bottom w:val="none" w:sz="0" w:space="0" w:color="auto"/>
                        <w:right w:val="none" w:sz="0" w:space="0" w:color="auto"/>
                      </w:divBdr>
                    </w:div>
                    <w:div w:id="1509826917">
                      <w:marLeft w:val="0"/>
                      <w:marRight w:val="0"/>
                      <w:marTop w:val="0"/>
                      <w:marBottom w:val="0"/>
                      <w:divBdr>
                        <w:top w:val="none" w:sz="0" w:space="0" w:color="auto"/>
                        <w:left w:val="none" w:sz="0" w:space="0" w:color="auto"/>
                        <w:bottom w:val="none" w:sz="0" w:space="0" w:color="auto"/>
                        <w:right w:val="none" w:sz="0" w:space="0" w:color="auto"/>
                      </w:divBdr>
                    </w:div>
                    <w:div w:id="1509826919">
                      <w:marLeft w:val="0"/>
                      <w:marRight w:val="0"/>
                      <w:marTop w:val="0"/>
                      <w:marBottom w:val="0"/>
                      <w:divBdr>
                        <w:top w:val="none" w:sz="0" w:space="0" w:color="auto"/>
                        <w:left w:val="none" w:sz="0" w:space="0" w:color="auto"/>
                        <w:bottom w:val="none" w:sz="0" w:space="0" w:color="auto"/>
                        <w:right w:val="none" w:sz="0" w:space="0" w:color="auto"/>
                      </w:divBdr>
                    </w:div>
                  </w:divsChild>
                </w:div>
                <w:div w:id="1509826895">
                  <w:marLeft w:val="0"/>
                  <w:marRight w:val="0"/>
                  <w:marTop w:val="0"/>
                  <w:marBottom w:val="0"/>
                  <w:divBdr>
                    <w:top w:val="none" w:sz="0" w:space="0" w:color="auto"/>
                    <w:left w:val="none" w:sz="0" w:space="0" w:color="auto"/>
                    <w:bottom w:val="none" w:sz="0" w:space="0" w:color="auto"/>
                    <w:right w:val="none" w:sz="0" w:space="0" w:color="auto"/>
                  </w:divBdr>
                  <w:divsChild>
                    <w:div w:id="1509826886">
                      <w:marLeft w:val="0"/>
                      <w:marRight w:val="0"/>
                      <w:marTop w:val="0"/>
                      <w:marBottom w:val="0"/>
                      <w:divBdr>
                        <w:top w:val="none" w:sz="0" w:space="0" w:color="auto"/>
                        <w:left w:val="none" w:sz="0" w:space="0" w:color="auto"/>
                        <w:bottom w:val="none" w:sz="0" w:space="0" w:color="auto"/>
                        <w:right w:val="none" w:sz="0" w:space="0" w:color="auto"/>
                      </w:divBdr>
                    </w:div>
                    <w:div w:id="1509826911">
                      <w:marLeft w:val="0"/>
                      <w:marRight w:val="0"/>
                      <w:marTop w:val="0"/>
                      <w:marBottom w:val="0"/>
                      <w:divBdr>
                        <w:top w:val="none" w:sz="0" w:space="0" w:color="auto"/>
                        <w:left w:val="none" w:sz="0" w:space="0" w:color="auto"/>
                        <w:bottom w:val="none" w:sz="0" w:space="0" w:color="auto"/>
                        <w:right w:val="none" w:sz="0" w:space="0" w:color="auto"/>
                      </w:divBdr>
                    </w:div>
                  </w:divsChild>
                </w:div>
                <w:div w:id="1509826896">
                  <w:marLeft w:val="0"/>
                  <w:marRight w:val="0"/>
                  <w:marTop w:val="0"/>
                  <w:marBottom w:val="0"/>
                  <w:divBdr>
                    <w:top w:val="none" w:sz="0" w:space="0" w:color="auto"/>
                    <w:left w:val="none" w:sz="0" w:space="0" w:color="auto"/>
                    <w:bottom w:val="none" w:sz="0" w:space="0" w:color="auto"/>
                    <w:right w:val="none" w:sz="0" w:space="0" w:color="auto"/>
                  </w:divBdr>
                  <w:divsChild>
                    <w:div w:id="1509826893">
                      <w:marLeft w:val="0"/>
                      <w:marRight w:val="0"/>
                      <w:marTop w:val="0"/>
                      <w:marBottom w:val="0"/>
                      <w:divBdr>
                        <w:top w:val="none" w:sz="0" w:space="0" w:color="auto"/>
                        <w:left w:val="none" w:sz="0" w:space="0" w:color="auto"/>
                        <w:bottom w:val="none" w:sz="0" w:space="0" w:color="auto"/>
                        <w:right w:val="none" w:sz="0" w:space="0" w:color="auto"/>
                      </w:divBdr>
                    </w:div>
                    <w:div w:id="1509826900">
                      <w:marLeft w:val="0"/>
                      <w:marRight w:val="0"/>
                      <w:marTop w:val="0"/>
                      <w:marBottom w:val="0"/>
                      <w:divBdr>
                        <w:top w:val="none" w:sz="0" w:space="0" w:color="auto"/>
                        <w:left w:val="none" w:sz="0" w:space="0" w:color="auto"/>
                        <w:bottom w:val="none" w:sz="0" w:space="0" w:color="auto"/>
                        <w:right w:val="none" w:sz="0" w:space="0" w:color="auto"/>
                      </w:divBdr>
                    </w:div>
                    <w:div w:id="1509826907">
                      <w:marLeft w:val="0"/>
                      <w:marRight w:val="0"/>
                      <w:marTop w:val="0"/>
                      <w:marBottom w:val="0"/>
                      <w:divBdr>
                        <w:top w:val="none" w:sz="0" w:space="0" w:color="auto"/>
                        <w:left w:val="none" w:sz="0" w:space="0" w:color="auto"/>
                        <w:bottom w:val="none" w:sz="0" w:space="0" w:color="auto"/>
                        <w:right w:val="none" w:sz="0" w:space="0" w:color="auto"/>
                      </w:divBdr>
                    </w:div>
                    <w:div w:id="1509826913">
                      <w:marLeft w:val="0"/>
                      <w:marRight w:val="0"/>
                      <w:marTop w:val="0"/>
                      <w:marBottom w:val="0"/>
                      <w:divBdr>
                        <w:top w:val="none" w:sz="0" w:space="0" w:color="auto"/>
                        <w:left w:val="none" w:sz="0" w:space="0" w:color="auto"/>
                        <w:bottom w:val="none" w:sz="0" w:space="0" w:color="auto"/>
                        <w:right w:val="none" w:sz="0" w:space="0" w:color="auto"/>
                      </w:divBdr>
                    </w:div>
                  </w:divsChild>
                </w:div>
                <w:div w:id="1509826904">
                  <w:marLeft w:val="0"/>
                  <w:marRight w:val="0"/>
                  <w:marTop w:val="0"/>
                  <w:marBottom w:val="0"/>
                  <w:divBdr>
                    <w:top w:val="none" w:sz="0" w:space="0" w:color="auto"/>
                    <w:left w:val="none" w:sz="0" w:space="0" w:color="auto"/>
                    <w:bottom w:val="none" w:sz="0" w:space="0" w:color="auto"/>
                    <w:right w:val="none" w:sz="0" w:space="0" w:color="auto"/>
                  </w:divBdr>
                  <w:divsChild>
                    <w:div w:id="1509826918">
                      <w:marLeft w:val="0"/>
                      <w:marRight w:val="0"/>
                      <w:marTop w:val="0"/>
                      <w:marBottom w:val="0"/>
                      <w:divBdr>
                        <w:top w:val="none" w:sz="0" w:space="0" w:color="auto"/>
                        <w:left w:val="none" w:sz="0" w:space="0" w:color="auto"/>
                        <w:bottom w:val="none" w:sz="0" w:space="0" w:color="auto"/>
                        <w:right w:val="none" w:sz="0" w:space="0" w:color="auto"/>
                      </w:divBdr>
                    </w:div>
                  </w:divsChild>
                </w:div>
                <w:div w:id="1509826912">
                  <w:marLeft w:val="0"/>
                  <w:marRight w:val="0"/>
                  <w:marTop w:val="0"/>
                  <w:marBottom w:val="0"/>
                  <w:divBdr>
                    <w:top w:val="none" w:sz="0" w:space="0" w:color="auto"/>
                    <w:left w:val="none" w:sz="0" w:space="0" w:color="auto"/>
                    <w:bottom w:val="none" w:sz="0" w:space="0" w:color="auto"/>
                    <w:right w:val="none" w:sz="0" w:space="0" w:color="auto"/>
                  </w:divBdr>
                </w:div>
                <w:div w:id="1509826914">
                  <w:marLeft w:val="0"/>
                  <w:marRight w:val="0"/>
                  <w:marTop w:val="0"/>
                  <w:marBottom w:val="0"/>
                  <w:divBdr>
                    <w:top w:val="none" w:sz="0" w:space="0" w:color="auto"/>
                    <w:left w:val="none" w:sz="0" w:space="0" w:color="auto"/>
                    <w:bottom w:val="none" w:sz="0" w:space="0" w:color="auto"/>
                    <w:right w:val="none" w:sz="0" w:space="0" w:color="auto"/>
                  </w:divBdr>
                </w:div>
                <w:div w:id="1509826915">
                  <w:marLeft w:val="0"/>
                  <w:marRight w:val="0"/>
                  <w:marTop w:val="0"/>
                  <w:marBottom w:val="0"/>
                  <w:divBdr>
                    <w:top w:val="none" w:sz="0" w:space="0" w:color="auto"/>
                    <w:left w:val="none" w:sz="0" w:space="0" w:color="auto"/>
                    <w:bottom w:val="none" w:sz="0" w:space="0" w:color="auto"/>
                    <w:right w:val="none" w:sz="0" w:space="0" w:color="auto"/>
                  </w:divBdr>
                  <w:divsChild>
                    <w:div w:id="1509826883">
                      <w:marLeft w:val="0"/>
                      <w:marRight w:val="0"/>
                      <w:marTop w:val="0"/>
                      <w:marBottom w:val="0"/>
                      <w:divBdr>
                        <w:top w:val="none" w:sz="0" w:space="0" w:color="auto"/>
                        <w:left w:val="none" w:sz="0" w:space="0" w:color="auto"/>
                        <w:bottom w:val="none" w:sz="0" w:space="0" w:color="auto"/>
                        <w:right w:val="none" w:sz="0" w:space="0" w:color="auto"/>
                      </w:divBdr>
                    </w:div>
                    <w:div w:id="1509826889">
                      <w:marLeft w:val="0"/>
                      <w:marRight w:val="0"/>
                      <w:marTop w:val="0"/>
                      <w:marBottom w:val="0"/>
                      <w:divBdr>
                        <w:top w:val="none" w:sz="0" w:space="0" w:color="auto"/>
                        <w:left w:val="none" w:sz="0" w:space="0" w:color="auto"/>
                        <w:bottom w:val="none" w:sz="0" w:space="0" w:color="auto"/>
                        <w:right w:val="none" w:sz="0" w:space="0" w:color="auto"/>
                      </w:divBdr>
                    </w:div>
                    <w:div w:id="1509826903">
                      <w:marLeft w:val="0"/>
                      <w:marRight w:val="0"/>
                      <w:marTop w:val="0"/>
                      <w:marBottom w:val="0"/>
                      <w:divBdr>
                        <w:top w:val="none" w:sz="0" w:space="0" w:color="auto"/>
                        <w:left w:val="none" w:sz="0" w:space="0" w:color="auto"/>
                        <w:bottom w:val="none" w:sz="0" w:space="0" w:color="auto"/>
                        <w:right w:val="none" w:sz="0" w:space="0" w:color="auto"/>
                      </w:divBdr>
                    </w:div>
                    <w:div w:id="1509826906">
                      <w:marLeft w:val="0"/>
                      <w:marRight w:val="0"/>
                      <w:marTop w:val="0"/>
                      <w:marBottom w:val="0"/>
                      <w:divBdr>
                        <w:top w:val="none" w:sz="0" w:space="0" w:color="auto"/>
                        <w:left w:val="none" w:sz="0" w:space="0" w:color="auto"/>
                        <w:bottom w:val="none" w:sz="0" w:space="0" w:color="auto"/>
                        <w:right w:val="none" w:sz="0" w:space="0" w:color="auto"/>
                      </w:divBdr>
                    </w:div>
                    <w:div w:id="15098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6945">
      <w:marLeft w:val="0"/>
      <w:marRight w:val="0"/>
      <w:marTop w:val="0"/>
      <w:marBottom w:val="0"/>
      <w:divBdr>
        <w:top w:val="none" w:sz="0" w:space="0" w:color="auto"/>
        <w:left w:val="none" w:sz="0" w:space="0" w:color="auto"/>
        <w:bottom w:val="none" w:sz="0" w:space="0" w:color="auto"/>
        <w:right w:val="none" w:sz="0" w:space="0" w:color="auto"/>
      </w:divBdr>
      <w:divsChild>
        <w:div w:id="1509826922">
          <w:marLeft w:val="0"/>
          <w:marRight w:val="0"/>
          <w:marTop w:val="0"/>
          <w:marBottom w:val="0"/>
          <w:divBdr>
            <w:top w:val="none" w:sz="0" w:space="0" w:color="auto"/>
            <w:left w:val="none" w:sz="0" w:space="0" w:color="auto"/>
            <w:bottom w:val="none" w:sz="0" w:space="0" w:color="auto"/>
            <w:right w:val="none" w:sz="0" w:space="0" w:color="auto"/>
          </w:divBdr>
          <w:divsChild>
            <w:div w:id="1509826939">
              <w:marLeft w:val="0"/>
              <w:marRight w:val="0"/>
              <w:marTop w:val="0"/>
              <w:marBottom w:val="0"/>
              <w:divBdr>
                <w:top w:val="none" w:sz="0" w:space="0" w:color="auto"/>
                <w:left w:val="none" w:sz="0" w:space="0" w:color="auto"/>
                <w:bottom w:val="none" w:sz="0" w:space="0" w:color="auto"/>
                <w:right w:val="none" w:sz="0" w:space="0" w:color="auto"/>
              </w:divBdr>
              <w:divsChild>
                <w:div w:id="1509826926">
                  <w:marLeft w:val="0"/>
                  <w:marRight w:val="0"/>
                  <w:marTop w:val="0"/>
                  <w:marBottom w:val="0"/>
                  <w:divBdr>
                    <w:top w:val="none" w:sz="0" w:space="0" w:color="auto"/>
                    <w:left w:val="none" w:sz="0" w:space="0" w:color="auto"/>
                    <w:bottom w:val="none" w:sz="0" w:space="0" w:color="auto"/>
                    <w:right w:val="none" w:sz="0" w:space="0" w:color="auto"/>
                  </w:divBdr>
                  <w:divsChild>
                    <w:div w:id="1509826923">
                      <w:marLeft w:val="0"/>
                      <w:marRight w:val="0"/>
                      <w:marTop w:val="0"/>
                      <w:marBottom w:val="0"/>
                      <w:divBdr>
                        <w:top w:val="none" w:sz="0" w:space="0" w:color="auto"/>
                        <w:left w:val="none" w:sz="0" w:space="0" w:color="auto"/>
                        <w:bottom w:val="none" w:sz="0" w:space="0" w:color="auto"/>
                        <w:right w:val="none" w:sz="0" w:space="0" w:color="auto"/>
                      </w:divBdr>
                    </w:div>
                    <w:div w:id="1509826929">
                      <w:marLeft w:val="0"/>
                      <w:marRight w:val="0"/>
                      <w:marTop w:val="0"/>
                      <w:marBottom w:val="0"/>
                      <w:divBdr>
                        <w:top w:val="none" w:sz="0" w:space="0" w:color="auto"/>
                        <w:left w:val="none" w:sz="0" w:space="0" w:color="auto"/>
                        <w:bottom w:val="none" w:sz="0" w:space="0" w:color="auto"/>
                        <w:right w:val="none" w:sz="0" w:space="0" w:color="auto"/>
                      </w:divBdr>
                    </w:div>
                    <w:div w:id="1509826936">
                      <w:marLeft w:val="0"/>
                      <w:marRight w:val="0"/>
                      <w:marTop w:val="0"/>
                      <w:marBottom w:val="0"/>
                      <w:divBdr>
                        <w:top w:val="none" w:sz="0" w:space="0" w:color="auto"/>
                        <w:left w:val="none" w:sz="0" w:space="0" w:color="auto"/>
                        <w:bottom w:val="none" w:sz="0" w:space="0" w:color="auto"/>
                        <w:right w:val="none" w:sz="0" w:space="0" w:color="auto"/>
                      </w:divBdr>
                    </w:div>
                    <w:div w:id="1509826950">
                      <w:marLeft w:val="0"/>
                      <w:marRight w:val="0"/>
                      <w:marTop w:val="0"/>
                      <w:marBottom w:val="0"/>
                      <w:divBdr>
                        <w:top w:val="none" w:sz="0" w:space="0" w:color="auto"/>
                        <w:left w:val="none" w:sz="0" w:space="0" w:color="auto"/>
                        <w:bottom w:val="none" w:sz="0" w:space="0" w:color="auto"/>
                        <w:right w:val="none" w:sz="0" w:space="0" w:color="auto"/>
                      </w:divBdr>
                    </w:div>
                    <w:div w:id="1509826956">
                      <w:marLeft w:val="0"/>
                      <w:marRight w:val="0"/>
                      <w:marTop w:val="0"/>
                      <w:marBottom w:val="0"/>
                      <w:divBdr>
                        <w:top w:val="none" w:sz="0" w:space="0" w:color="auto"/>
                        <w:left w:val="none" w:sz="0" w:space="0" w:color="auto"/>
                        <w:bottom w:val="none" w:sz="0" w:space="0" w:color="auto"/>
                        <w:right w:val="none" w:sz="0" w:space="0" w:color="auto"/>
                      </w:divBdr>
                    </w:div>
                    <w:div w:id="1509826957">
                      <w:marLeft w:val="0"/>
                      <w:marRight w:val="0"/>
                      <w:marTop w:val="0"/>
                      <w:marBottom w:val="0"/>
                      <w:divBdr>
                        <w:top w:val="none" w:sz="0" w:space="0" w:color="auto"/>
                        <w:left w:val="none" w:sz="0" w:space="0" w:color="auto"/>
                        <w:bottom w:val="none" w:sz="0" w:space="0" w:color="auto"/>
                        <w:right w:val="none" w:sz="0" w:space="0" w:color="auto"/>
                      </w:divBdr>
                    </w:div>
                    <w:div w:id="1509826959">
                      <w:marLeft w:val="0"/>
                      <w:marRight w:val="0"/>
                      <w:marTop w:val="0"/>
                      <w:marBottom w:val="0"/>
                      <w:divBdr>
                        <w:top w:val="none" w:sz="0" w:space="0" w:color="auto"/>
                        <w:left w:val="none" w:sz="0" w:space="0" w:color="auto"/>
                        <w:bottom w:val="none" w:sz="0" w:space="0" w:color="auto"/>
                        <w:right w:val="none" w:sz="0" w:space="0" w:color="auto"/>
                      </w:divBdr>
                    </w:div>
                  </w:divsChild>
                </w:div>
                <w:div w:id="1509826927">
                  <w:marLeft w:val="0"/>
                  <w:marRight w:val="0"/>
                  <w:marTop w:val="0"/>
                  <w:marBottom w:val="0"/>
                  <w:divBdr>
                    <w:top w:val="none" w:sz="0" w:space="0" w:color="auto"/>
                    <w:left w:val="none" w:sz="0" w:space="0" w:color="auto"/>
                    <w:bottom w:val="none" w:sz="0" w:space="0" w:color="auto"/>
                    <w:right w:val="none" w:sz="0" w:space="0" w:color="auto"/>
                  </w:divBdr>
                  <w:divsChild>
                    <w:div w:id="1509826942">
                      <w:marLeft w:val="0"/>
                      <w:marRight w:val="0"/>
                      <w:marTop w:val="0"/>
                      <w:marBottom w:val="0"/>
                      <w:divBdr>
                        <w:top w:val="none" w:sz="0" w:space="0" w:color="auto"/>
                        <w:left w:val="none" w:sz="0" w:space="0" w:color="auto"/>
                        <w:bottom w:val="none" w:sz="0" w:space="0" w:color="auto"/>
                        <w:right w:val="none" w:sz="0" w:space="0" w:color="auto"/>
                      </w:divBdr>
                    </w:div>
                    <w:div w:id="1509826955">
                      <w:marLeft w:val="0"/>
                      <w:marRight w:val="0"/>
                      <w:marTop w:val="0"/>
                      <w:marBottom w:val="0"/>
                      <w:divBdr>
                        <w:top w:val="none" w:sz="0" w:space="0" w:color="auto"/>
                        <w:left w:val="none" w:sz="0" w:space="0" w:color="auto"/>
                        <w:bottom w:val="none" w:sz="0" w:space="0" w:color="auto"/>
                        <w:right w:val="none" w:sz="0" w:space="0" w:color="auto"/>
                      </w:divBdr>
                    </w:div>
                  </w:divsChild>
                </w:div>
                <w:div w:id="1509826928">
                  <w:marLeft w:val="0"/>
                  <w:marRight w:val="0"/>
                  <w:marTop w:val="0"/>
                  <w:marBottom w:val="0"/>
                  <w:divBdr>
                    <w:top w:val="none" w:sz="0" w:space="0" w:color="auto"/>
                    <w:left w:val="none" w:sz="0" w:space="0" w:color="auto"/>
                    <w:bottom w:val="none" w:sz="0" w:space="0" w:color="auto"/>
                    <w:right w:val="none" w:sz="0" w:space="0" w:color="auto"/>
                  </w:divBdr>
                  <w:divsChild>
                    <w:div w:id="1509826953">
                      <w:marLeft w:val="0"/>
                      <w:marRight w:val="0"/>
                      <w:marTop w:val="0"/>
                      <w:marBottom w:val="0"/>
                      <w:divBdr>
                        <w:top w:val="none" w:sz="0" w:space="0" w:color="auto"/>
                        <w:left w:val="none" w:sz="0" w:space="0" w:color="auto"/>
                        <w:bottom w:val="none" w:sz="0" w:space="0" w:color="auto"/>
                        <w:right w:val="none" w:sz="0" w:space="0" w:color="auto"/>
                      </w:divBdr>
                    </w:div>
                  </w:divsChild>
                </w:div>
                <w:div w:id="1509826932">
                  <w:marLeft w:val="0"/>
                  <w:marRight w:val="0"/>
                  <w:marTop w:val="0"/>
                  <w:marBottom w:val="0"/>
                  <w:divBdr>
                    <w:top w:val="none" w:sz="0" w:space="0" w:color="auto"/>
                    <w:left w:val="none" w:sz="0" w:space="0" w:color="auto"/>
                    <w:bottom w:val="none" w:sz="0" w:space="0" w:color="auto"/>
                    <w:right w:val="none" w:sz="0" w:space="0" w:color="auto"/>
                  </w:divBdr>
                </w:div>
                <w:div w:id="1509826941">
                  <w:marLeft w:val="0"/>
                  <w:marRight w:val="0"/>
                  <w:marTop w:val="0"/>
                  <w:marBottom w:val="0"/>
                  <w:divBdr>
                    <w:top w:val="none" w:sz="0" w:space="0" w:color="auto"/>
                    <w:left w:val="none" w:sz="0" w:space="0" w:color="auto"/>
                    <w:bottom w:val="none" w:sz="0" w:space="0" w:color="auto"/>
                    <w:right w:val="none" w:sz="0" w:space="0" w:color="auto"/>
                  </w:divBdr>
                </w:div>
                <w:div w:id="1509826946">
                  <w:marLeft w:val="0"/>
                  <w:marRight w:val="0"/>
                  <w:marTop w:val="0"/>
                  <w:marBottom w:val="0"/>
                  <w:divBdr>
                    <w:top w:val="none" w:sz="0" w:space="0" w:color="auto"/>
                    <w:left w:val="none" w:sz="0" w:space="0" w:color="auto"/>
                    <w:bottom w:val="none" w:sz="0" w:space="0" w:color="auto"/>
                    <w:right w:val="none" w:sz="0" w:space="0" w:color="auto"/>
                  </w:divBdr>
                  <w:divsChild>
                    <w:div w:id="1509826933">
                      <w:marLeft w:val="0"/>
                      <w:marRight w:val="0"/>
                      <w:marTop w:val="0"/>
                      <w:marBottom w:val="0"/>
                      <w:divBdr>
                        <w:top w:val="none" w:sz="0" w:space="0" w:color="auto"/>
                        <w:left w:val="none" w:sz="0" w:space="0" w:color="auto"/>
                        <w:bottom w:val="none" w:sz="0" w:space="0" w:color="auto"/>
                        <w:right w:val="none" w:sz="0" w:space="0" w:color="auto"/>
                      </w:divBdr>
                    </w:div>
                    <w:div w:id="1509826938">
                      <w:marLeft w:val="0"/>
                      <w:marRight w:val="0"/>
                      <w:marTop w:val="0"/>
                      <w:marBottom w:val="0"/>
                      <w:divBdr>
                        <w:top w:val="none" w:sz="0" w:space="0" w:color="auto"/>
                        <w:left w:val="none" w:sz="0" w:space="0" w:color="auto"/>
                        <w:bottom w:val="none" w:sz="0" w:space="0" w:color="auto"/>
                        <w:right w:val="none" w:sz="0" w:space="0" w:color="auto"/>
                      </w:divBdr>
                    </w:div>
                    <w:div w:id="1509826940">
                      <w:marLeft w:val="0"/>
                      <w:marRight w:val="0"/>
                      <w:marTop w:val="0"/>
                      <w:marBottom w:val="0"/>
                      <w:divBdr>
                        <w:top w:val="none" w:sz="0" w:space="0" w:color="auto"/>
                        <w:left w:val="none" w:sz="0" w:space="0" w:color="auto"/>
                        <w:bottom w:val="none" w:sz="0" w:space="0" w:color="auto"/>
                        <w:right w:val="none" w:sz="0" w:space="0" w:color="auto"/>
                      </w:divBdr>
                    </w:div>
                    <w:div w:id="1509826943">
                      <w:marLeft w:val="0"/>
                      <w:marRight w:val="0"/>
                      <w:marTop w:val="0"/>
                      <w:marBottom w:val="0"/>
                      <w:divBdr>
                        <w:top w:val="none" w:sz="0" w:space="0" w:color="auto"/>
                        <w:left w:val="none" w:sz="0" w:space="0" w:color="auto"/>
                        <w:bottom w:val="none" w:sz="0" w:space="0" w:color="auto"/>
                        <w:right w:val="none" w:sz="0" w:space="0" w:color="auto"/>
                      </w:divBdr>
                    </w:div>
                    <w:div w:id="1509826958">
                      <w:marLeft w:val="0"/>
                      <w:marRight w:val="0"/>
                      <w:marTop w:val="0"/>
                      <w:marBottom w:val="0"/>
                      <w:divBdr>
                        <w:top w:val="none" w:sz="0" w:space="0" w:color="auto"/>
                        <w:left w:val="none" w:sz="0" w:space="0" w:color="auto"/>
                        <w:bottom w:val="none" w:sz="0" w:space="0" w:color="auto"/>
                        <w:right w:val="none" w:sz="0" w:space="0" w:color="auto"/>
                      </w:divBdr>
                    </w:div>
                  </w:divsChild>
                </w:div>
                <w:div w:id="1509826948">
                  <w:marLeft w:val="0"/>
                  <w:marRight w:val="0"/>
                  <w:marTop w:val="0"/>
                  <w:marBottom w:val="0"/>
                  <w:divBdr>
                    <w:top w:val="none" w:sz="0" w:space="0" w:color="auto"/>
                    <w:left w:val="none" w:sz="0" w:space="0" w:color="auto"/>
                    <w:bottom w:val="none" w:sz="0" w:space="0" w:color="auto"/>
                    <w:right w:val="none" w:sz="0" w:space="0" w:color="auto"/>
                  </w:divBdr>
                  <w:divsChild>
                    <w:div w:id="1509826921">
                      <w:marLeft w:val="0"/>
                      <w:marRight w:val="0"/>
                      <w:marTop w:val="0"/>
                      <w:marBottom w:val="0"/>
                      <w:divBdr>
                        <w:top w:val="none" w:sz="0" w:space="0" w:color="auto"/>
                        <w:left w:val="none" w:sz="0" w:space="0" w:color="auto"/>
                        <w:bottom w:val="none" w:sz="0" w:space="0" w:color="auto"/>
                        <w:right w:val="none" w:sz="0" w:space="0" w:color="auto"/>
                      </w:divBdr>
                    </w:div>
                  </w:divsChild>
                </w:div>
                <w:div w:id="1509826952">
                  <w:marLeft w:val="0"/>
                  <w:marRight w:val="0"/>
                  <w:marTop w:val="0"/>
                  <w:marBottom w:val="0"/>
                  <w:divBdr>
                    <w:top w:val="none" w:sz="0" w:space="0" w:color="auto"/>
                    <w:left w:val="none" w:sz="0" w:space="0" w:color="auto"/>
                    <w:bottom w:val="none" w:sz="0" w:space="0" w:color="auto"/>
                    <w:right w:val="none" w:sz="0" w:space="0" w:color="auto"/>
                  </w:divBdr>
                  <w:divsChild>
                    <w:div w:id="1509826920">
                      <w:marLeft w:val="0"/>
                      <w:marRight w:val="0"/>
                      <w:marTop w:val="0"/>
                      <w:marBottom w:val="0"/>
                      <w:divBdr>
                        <w:top w:val="none" w:sz="0" w:space="0" w:color="auto"/>
                        <w:left w:val="none" w:sz="0" w:space="0" w:color="auto"/>
                        <w:bottom w:val="none" w:sz="0" w:space="0" w:color="auto"/>
                        <w:right w:val="none" w:sz="0" w:space="0" w:color="auto"/>
                      </w:divBdr>
                    </w:div>
                    <w:div w:id="1509826924">
                      <w:marLeft w:val="0"/>
                      <w:marRight w:val="0"/>
                      <w:marTop w:val="0"/>
                      <w:marBottom w:val="0"/>
                      <w:divBdr>
                        <w:top w:val="none" w:sz="0" w:space="0" w:color="auto"/>
                        <w:left w:val="none" w:sz="0" w:space="0" w:color="auto"/>
                        <w:bottom w:val="none" w:sz="0" w:space="0" w:color="auto"/>
                        <w:right w:val="none" w:sz="0" w:space="0" w:color="auto"/>
                      </w:divBdr>
                    </w:div>
                    <w:div w:id="1509826925">
                      <w:marLeft w:val="0"/>
                      <w:marRight w:val="0"/>
                      <w:marTop w:val="0"/>
                      <w:marBottom w:val="0"/>
                      <w:divBdr>
                        <w:top w:val="none" w:sz="0" w:space="0" w:color="auto"/>
                        <w:left w:val="none" w:sz="0" w:space="0" w:color="auto"/>
                        <w:bottom w:val="none" w:sz="0" w:space="0" w:color="auto"/>
                        <w:right w:val="none" w:sz="0" w:space="0" w:color="auto"/>
                      </w:divBdr>
                    </w:div>
                    <w:div w:id="1509826930">
                      <w:marLeft w:val="0"/>
                      <w:marRight w:val="0"/>
                      <w:marTop w:val="0"/>
                      <w:marBottom w:val="0"/>
                      <w:divBdr>
                        <w:top w:val="none" w:sz="0" w:space="0" w:color="auto"/>
                        <w:left w:val="none" w:sz="0" w:space="0" w:color="auto"/>
                        <w:bottom w:val="none" w:sz="0" w:space="0" w:color="auto"/>
                        <w:right w:val="none" w:sz="0" w:space="0" w:color="auto"/>
                      </w:divBdr>
                    </w:div>
                    <w:div w:id="1509826931">
                      <w:marLeft w:val="0"/>
                      <w:marRight w:val="0"/>
                      <w:marTop w:val="0"/>
                      <w:marBottom w:val="0"/>
                      <w:divBdr>
                        <w:top w:val="none" w:sz="0" w:space="0" w:color="auto"/>
                        <w:left w:val="none" w:sz="0" w:space="0" w:color="auto"/>
                        <w:bottom w:val="none" w:sz="0" w:space="0" w:color="auto"/>
                        <w:right w:val="none" w:sz="0" w:space="0" w:color="auto"/>
                      </w:divBdr>
                    </w:div>
                    <w:div w:id="1509826935">
                      <w:marLeft w:val="0"/>
                      <w:marRight w:val="0"/>
                      <w:marTop w:val="0"/>
                      <w:marBottom w:val="0"/>
                      <w:divBdr>
                        <w:top w:val="none" w:sz="0" w:space="0" w:color="auto"/>
                        <w:left w:val="none" w:sz="0" w:space="0" w:color="auto"/>
                        <w:bottom w:val="none" w:sz="0" w:space="0" w:color="auto"/>
                        <w:right w:val="none" w:sz="0" w:space="0" w:color="auto"/>
                      </w:divBdr>
                    </w:div>
                    <w:div w:id="1509826947">
                      <w:marLeft w:val="0"/>
                      <w:marRight w:val="0"/>
                      <w:marTop w:val="0"/>
                      <w:marBottom w:val="0"/>
                      <w:divBdr>
                        <w:top w:val="none" w:sz="0" w:space="0" w:color="auto"/>
                        <w:left w:val="none" w:sz="0" w:space="0" w:color="auto"/>
                        <w:bottom w:val="none" w:sz="0" w:space="0" w:color="auto"/>
                        <w:right w:val="none" w:sz="0" w:space="0" w:color="auto"/>
                      </w:divBdr>
                    </w:div>
                    <w:div w:id="1509826951">
                      <w:marLeft w:val="0"/>
                      <w:marRight w:val="0"/>
                      <w:marTop w:val="0"/>
                      <w:marBottom w:val="0"/>
                      <w:divBdr>
                        <w:top w:val="none" w:sz="0" w:space="0" w:color="auto"/>
                        <w:left w:val="none" w:sz="0" w:space="0" w:color="auto"/>
                        <w:bottom w:val="none" w:sz="0" w:space="0" w:color="auto"/>
                        <w:right w:val="none" w:sz="0" w:space="0" w:color="auto"/>
                      </w:divBdr>
                    </w:div>
                  </w:divsChild>
                </w:div>
                <w:div w:id="1509826954">
                  <w:marLeft w:val="0"/>
                  <w:marRight w:val="0"/>
                  <w:marTop w:val="0"/>
                  <w:marBottom w:val="0"/>
                  <w:divBdr>
                    <w:top w:val="none" w:sz="0" w:space="0" w:color="auto"/>
                    <w:left w:val="none" w:sz="0" w:space="0" w:color="auto"/>
                    <w:bottom w:val="none" w:sz="0" w:space="0" w:color="auto"/>
                    <w:right w:val="none" w:sz="0" w:space="0" w:color="auto"/>
                  </w:divBdr>
                  <w:divsChild>
                    <w:div w:id="1509826934">
                      <w:marLeft w:val="0"/>
                      <w:marRight w:val="0"/>
                      <w:marTop w:val="0"/>
                      <w:marBottom w:val="0"/>
                      <w:divBdr>
                        <w:top w:val="none" w:sz="0" w:space="0" w:color="auto"/>
                        <w:left w:val="none" w:sz="0" w:space="0" w:color="auto"/>
                        <w:bottom w:val="none" w:sz="0" w:space="0" w:color="auto"/>
                        <w:right w:val="none" w:sz="0" w:space="0" w:color="auto"/>
                      </w:divBdr>
                    </w:div>
                    <w:div w:id="1509826937">
                      <w:marLeft w:val="0"/>
                      <w:marRight w:val="0"/>
                      <w:marTop w:val="0"/>
                      <w:marBottom w:val="0"/>
                      <w:divBdr>
                        <w:top w:val="none" w:sz="0" w:space="0" w:color="auto"/>
                        <w:left w:val="none" w:sz="0" w:space="0" w:color="auto"/>
                        <w:bottom w:val="none" w:sz="0" w:space="0" w:color="auto"/>
                        <w:right w:val="none" w:sz="0" w:space="0" w:color="auto"/>
                      </w:divBdr>
                    </w:div>
                    <w:div w:id="1509826944">
                      <w:marLeft w:val="0"/>
                      <w:marRight w:val="0"/>
                      <w:marTop w:val="0"/>
                      <w:marBottom w:val="0"/>
                      <w:divBdr>
                        <w:top w:val="none" w:sz="0" w:space="0" w:color="auto"/>
                        <w:left w:val="none" w:sz="0" w:space="0" w:color="auto"/>
                        <w:bottom w:val="none" w:sz="0" w:space="0" w:color="auto"/>
                        <w:right w:val="none" w:sz="0" w:space="0" w:color="auto"/>
                      </w:divBdr>
                    </w:div>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15098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4816</Words>
  <Characters>28896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11</cp:revision>
  <cp:lastPrinted>2018-03-13T10:55:00Z</cp:lastPrinted>
  <dcterms:created xsi:type="dcterms:W3CDTF">2017-10-13T10:19:00Z</dcterms:created>
  <dcterms:modified xsi:type="dcterms:W3CDTF">2018-03-13T10:55:00Z</dcterms:modified>
</cp:coreProperties>
</file>