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80" w:rsidRPr="00C50380" w:rsidRDefault="00C50380" w:rsidP="00C50380">
      <w:r w:rsidRPr="00C50380">
        <w:t xml:space="preserve">Ogłoszenie nr 500059803-N-2017 z dnia 16-11-2017 r. </w:t>
      </w:r>
    </w:p>
    <w:p w:rsidR="00C50380" w:rsidRPr="00C50380" w:rsidRDefault="00C50380" w:rsidP="00C50380">
      <w:r w:rsidRPr="00C50380">
        <w:t>Tarnobrzeg:</w:t>
      </w:r>
      <w:r w:rsidRPr="00C50380">
        <w:br/>
        <w:t xml:space="preserve">OGŁOSZENIE O ZMIANIE OGŁOSZENIA </w:t>
      </w:r>
    </w:p>
    <w:p w:rsidR="00C50380" w:rsidRPr="00C50380" w:rsidRDefault="00C50380" w:rsidP="00C50380">
      <w:r w:rsidRPr="00C50380">
        <w:rPr>
          <w:b/>
          <w:bCs/>
        </w:rPr>
        <w:t>OGŁOSZENIE DOTYCZY:</w:t>
      </w:r>
      <w:r w:rsidRPr="00C50380">
        <w:t xml:space="preserve"> </w:t>
      </w:r>
    </w:p>
    <w:p w:rsidR="00C50380" w:rsidRPr="00C50380" w:rsidRDefault="00C50380" w:rsidP="00C50380">
      <w:r w:rsidRPr="00C50380">
        <w:t xml:space="preserve">Ogłoszenia o zamówieniu </w:t>
      </w:r>
    </w:p>
    <w:p w:rsidR="00C50380" w:rsidRPr="00C50380" w:rsidRDefault="00C50380" w:rsidP="00C50380">
      <w:r w:rsidRPr="00C50380">
        <w:rPr>
          <w:u w:val="single"/>
        </w:rPr>
        <w:t>INFORMACJE O ZMIENIANYM OGŁOSZENIU</w:t>
      </w:r>
      <w:r w:rsidRPr="00C50380">
        <w:t xml:space="preserve"> </w:t>
      </w:r>
    </w:p>
    <w:p w:rsidR="00C50380" w:rsidRPr="00C50380" w:rsidRDefault="00C50380" w:rsidP="00C50380">
      <w:r w:rsidRPr="00C50380">
        <w:rPr>
          <w:b/>
          <w:bCs/>
        </w:rPr>
        <w:t xml:space="preserve">Numer: </w:t>
      </w:r>
      <w:r w:rsidRPr="00C50380">
        <w:t xml:space="preserve">615107-N-2017 </w:t>
      </w:r>
      <w:r w:rsidRPr="00C50380">
        <w:br/>
      </w:r>
      <w:r w:rsidRPr="00C50380">
        <w:rPr>
          <w:b/>
          <w:bCs/>
        </w:rPr>
        <w:t xml:space="preserve">Data: </w:t>
      </w:r>
      <w:r w:rsidRPr="00C50380">
        <w:t xml:space="preserve">13/11/2017 </w:t>
      </w:r>
    </w:p>
    <w:p w:rsidR="00C50380" w:rsidRPr="00C50380" w:rsidRDefault="00C50380" w:rsidP="00C50380">
      <w:r w:rsidRPr="00C50380">
        <w:rPr>
          <w:u w:val="single"/>
        </w:rPr>
        <w:t>SEKCJA I: ZAMAWIAJĄCY</w:t>
      </w:r>
      <w:r w:rsidRPr="00C50380">
        <w:t xml:space="preserve"> </w:t>
      </w:r>
    </w:p>
    <w:p w:rsidR="00C50380" w:rsidRPr="00C50380" w:rsidRDefault="00C50380" w:rsidP="00C50380">
      <w:r w:rsidRPr="00C50380">
        <w:t xml:space="preserve">Prezydent Miasta Tarnobrzega, Krajowy numer identyfikacyjny 83041350900000, ul. ul. Kościuszki  32, 39400   Tarnobrzeg, woj. podkarpackie, państwo Polska, tel. 158 226 570, e-mail strategia@tarnobrzeg.tpnet.pl, faks 158 222 504. </w:t>
      </w:r>
      <w:r w:rsidRPr="00C50380">
        <w:br/>
        <w:t>Adres strony internetowej (</w:t>
      </w:r>
      <w:proofErr w:type="spellStart"/>
      <w:r w:rsidRPr="00C50380">
        <w:t>url</w:t>
      </w:r>
      <w:proofErr w:type="spellEnd"/>
      <w:r w:rsidRPr="00C50380">
        <w:t xml:space="preserve">): www.tarnobrzeg.pl </w:t>
      </w:r>
    </w:p>
    <w:p w:rsidR="00C50380" w:rsidRPr="00C50380" w:rsidRDefault="00C50380" w:rsidP="00C50380">
      <w:r w:rsidRPr="00C50380">
        <w:rPr>
          <w:u w:val="single"/>
        </w:rPr>
        <w:t xml:space="preserve">SEKCJA II: ZMIANY W OGŁOSZENIU </w:t>
      </w:r>
    </w:p>
    <w:p w:rsidR="00C50380" w:rsidRPr="00C50380" w:rsidRDefault="00C50380" w:rsidP="00C50380">
      <w:r w:rsidRPr="00C50380">
        <w:rPr>
          <w:b/>
          <w:bCs/>
        </w:rPr>
        <w:t>II.1) Tekst, który należy zmienić:</w:t>
      </w:r>
      <w:r w:rsidRPr="00C50380">
        <w:t xml:space="preserve"> </w:t>
      </w:r>
    </w:p>
    <w:p w:rsidR="00C50380" w:rsidRPr="00C50380" w:rsidRDefault="00C50380" w:rsidP="00C50380">
      <w:r w:rsidRPr="00C50380">
        <w:rPr>
          <w:b/>
          <w:bCs/>
        </w:rPr>
        <w:t>Miejsce, w którym znajduje się zmieniany tekst:</w:t>
      </w:r>
      <w:r w:rsidRPr="00C50380">
        <w:t xml:space="preserve"> </w:t>
      </w:r>
      <w:r w:rsidRPr="00C50380">
        <w:br/>
      </w:r>
      <w:r w:rsidRPr="00C50380">
        <w:rPr>
          <w:b/>
          <w:bCs/>
        </w:rPr>
        <w:t xml:space="preserve">Numer sekcji: </w:t>
      </w:r>
      <w:r w:rsidRPr="00C50380">
        <w:t xml:space="preserve">IV </w:t>
      </w:r>
      <w:r w:rsidRPr="00C50380">
        <w:br/>
      </w:r>
      <w:r w:rsidRPr="00C50380">
        <w:rPr>
          <w:b/>
          <w:bCs/>
        </w:rPr>
        <w:t xml:space="preserve">Punkt: </w:t>
      </w:r>
      <w:r w:rsidRPr="00C50380">
        <w:t xml:space="preserve">5) </w:t>
      </w:r>
      <w:r w:rsidRPr="00C50380">
        <w:br/>
      </w:r>
      <w:r w:rsidRPr="00C50380">
        <w:rPr>
          <w:b/>
          <w:bCs/>
        </w:rPr>
        <w:t xml:space="preserve">W ogłoszeniu jest: </w:t>
      </w:r>
      <w:r w:rsidRPr="00C50380">
        <w:t xml:space="preserve">Należy wskazać zakres, charakter zmian oraz warunki wprowadzenia zmian: 1. Wszelkie zmiany i uzupełnienia niniejszej umowy dla swej ważności wymagają formy pisemnej w postaci aneksu. 2. Zamawiający przewiduje możliwość zmiany postanowień zawartej umowy w stosunku do treści oferty na podstawie której dokonano wyboru wykonawcy w przypadku: a. zmiany podyktowanej zmianą przepisów prawa, b. zaistnienia omyłki pisarskiej lub rachunkowej c. powstania rozbieżności lub niejasności w rozumieniu pojęć użytych w umowie, których nie będzie można usunąć w inny sposób, a zmiana będzie umożliwiać usunięcie rozbieżności i doprecyzowanie Umowy w celu jednoznacznej interpretacji jej zapisów przez strony. d.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3. Zamawiający przewiduje ponadto możliwość zmiany postanowień zawartej umowy w stosunku do treści oferty na podstawie której dokonano wyboru wykonawcy w przypadku zmiany: a. stawki podatku od towarów i usług, b. wysokości minimalnego wynagrodzenia za prace ustalonego na podstawie art. 2 ust. 3-5 ustawy z dnia 10 października 2002 r. o minimalnym wynagrodzeniu za prace, c. zasad podlegania ubezpieczeniom społecznym lub ubezpieczeniu zdrowotnemu lub wysokości stawki składki na ubezpieczenia społeczne lub zdrowotne - jeżeli zmiany te będą miały wpływ na koszty wykonania zamówienia przez wykonawcę 4. Zmiana wysokości wynagrodzenia obowiązywać będzie od dnia wejście w życie przepisów o których mowa w pkt 3 lit „a”. 5. W przypadku zmiany, o której mowa w pkt. 3 lit „a” wartość netto wynagrodzenia netto nie zmieni się a określona w aneksie wartość brutto zostanie wyliczona na podstawie nowych przepisów. 6. W przypadku zmian określonych w pkt. 3 lit. „b” wynagrodzenie Wykonawcy ulegnie zmianie o wartość wzrostu całkowitego kosztu Wykonawcy </w:t>
      </w:r>
      <w:r w:rsidRPr="00C50380">
        <w:lastRenderedPageBreak/>
        <w:t xml:space="preserve">wynikająca ze zwiększenia wynagrodzeń osób bezpośrednio wykonujących zamówienie z uwzględnieniem wszystkich obciążeń publicznoprawnych od kwoty wzrostu minimalnego wynagrodzenia. 7. W przypadku zmian określonych w pkt.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C50380">
        <w:br/>
      </w:r>
      <w:r w:rsidRPr="00C50380">
        <w:rPr>
          <w:b/>
          <w:bCs/>
        </w:rPr>
        <w:t xml:space="preserve">W ogłoszeniu powinno być: </w:t>
      </w:r>
      <w:r w:rsidRPr="00C50380">
        <w:t xml:space="preserve">Należy wskazać zakres, charakter zmian oraz warunki wprowadzenia zmian: 1. Wszelkie zmiany i uzupełnienia niniejszej umowy dla swej ważności wymagają formy pisemnej w postaci aneksu. 2. Zamawiający przewiduje możliwość zmiany postanowień zawartej umowy w stosunku do treści oferty na podstawie której dokonano wyboru wykonawcy w przypadku: a. zmiany podyktowanej zmianą przepisów prawa, b. zaistnienia omyłki pisarskiej lub rachunkowej c. powstania rozbieżności lub niejasności w rozumieniu pojęć użytych w umowie, których nie będzie można usunąć w inny sposób, a zmiana będzie umożliwiać usunięcie rozbieżności i doprecyzowanie Umowy w celu jednoznacznej interpretacji jej zapisów przez strony. d.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3. Zamawiający przewiduje ponadto możliwość zmiany postanowień zawartej umowy w stosunku do treści oferty na podstawie której dokonano wyboru wykonawcy w przypadku zmiany: a. stawki podatku od towarów i usług, b. wysokości minimalnego wynagrodzenia za prace ustalonego na podstawie art. 2 ust. 3-5 ustawy z dnia 10 października 2002 r. o minimalnym wynagrodzeniu za prace, c. zasad podlegania ubezpieczeniom społecznym lub ubezpieczeniu zdrowotnemu lub wysokości stawki składki na ubezpieczenia społeczne lub zdrowotne - jeżeli zmiany te będą miały wpływ na koszty wykonania zamówienia przez wykonawcę 4. Zmiana wysokości wynagrodzenia obowiązywać będzie od dnia wejście w życie przepisów o których mowa w pkt 3 lit „a”, "b" lub "c". 5. W przypadku zmiany, o której mowa w pkt. 3 lit „a” wartość netto wynagrodzenia netto nie zmieni się a określona w aneksie wartość brutto zostanie wyliczona na podstawie nowych przepisów. 6. W przypadku zmian określonych w pkt. 3 lit. „b” wynagrodzenie Wykonawcy ulegnie zmianie o wartość wzrostu całkowitego kosztu Wykonawcy wynikająca ze zwiększenia wynagrodzeń osób bezpośrednio wykonujących zamówienie z uwzględnieniem wszystkich obciążeń publicznoprawnych od kwoty wzrostu minimalnego wynagrodzenia. 7. W przypadku zmian określonych w pkt.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8.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66"/>
    <w:rsid w:val="0032700C"/>
    <w:rsid w:val="00332566"/>
    <w:rsid w:val="00C50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1F272-784F-4CC0-A016-2F00DC8C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663797">
      <w:bodyDiv w:val="1"/>
      <w:marLeft w:val="0"/>
      <w:marRight w:val="0"/>
      <w:marTop w:val="0"/>
      <w:marBottom w:val="0"/>
      <w:divBdr>
        <w:top w:val="none" w:sz="0" w:space="0" w:color="auto"/>
        <w:left w:val="none" w:sz="0" w:space="0" w:color="auto"/>
        <w:bottom w:val="none" w:sz="0" w:space="0" w:color="auto"/>
        <w:right w:val="none" w:sz="0" w:space="0" w:color="auto"/>
      </w:divBdr>
      <w:divsChild>
        <w:div w:id="824518355">
          <w:marLeft w:val="0"/>
          <w:marRight w:val="0"/>
          <w:marTop w:val="0"/>
          <w:marBottom w:val="0"/>
          <w:divBdr>
            <w:top w:val="none" w:sz="0" w:space="0" w:color="auto"/>
            <w:left w:val="none" w:sz="0" w:space="0" w:color="auto"/>
            <w:bottom w:val="none" w:sz="0" w:space="0" w:color="auto"/>
            <w:right w:val="none" w:sz="0" w:space="0" w:color="auto"/>
          </w:divBdr>
          <w:divsChild>
            <w:div w:id="1636451798">
              <w:marLeft w:val="0"/>
              <w:marRight w:val="0"/>
              <w:marTop w:val="0"/>
              <w:marBottom w:val="0"/>
              <w:divBdr>
                <w:top w:val="none" w:sz="0" w:space="0" w:color="auto"/>
                <w:left w:val="none" w:sz="0" w:space="0" w:color="auto"/>
                <w:bottom w:val="none" w:sz="0" w:space="0" w:color="auto"/>
                <w:right w:val="none" w:sz="0" w:space="0" w:color="auto"/>
              </w:divBdr>
            </w:div>
          </w:divsChild>
        </w:div>
        <w:div w:id="97871485">
          <w:marLeft w:val="0"/>
          <w:marRight w:val="0"/>
          <w:marTop w:val="0"/>
          <w:marBottom w:val="0"/>
          <w:divBdr>
            <w:top w:val="none" w:sz="0" w:space="0" w:color="auto"/>
            <w:left w:val="none" w:sz="0" w:space="0" w:color="auto"/>
            <w:bottom w:val="none" w:sz="0" w:space="0" w:color="auto"/>
            <w:right w:val="none" w:sz="0" w:space="0" w:color="auto"/>
          </w:divBdr>
        </w:div>
        <w:div w:id="1886286254">
          <w:marLeft w:val="0"/>
          <w:marRight w:val="0"/>
          <w:marTop w:val="0"/>
          <w:marBottom w:val="0"/>
          <w:divBdr>
            <w:top w:val="none" w:sz="0" w:space="0" w:color="auto"/>
            <w:left w:val="none" w:sz="0" w:space="0" w:color="auto"/>
            <w:bottom w:val="none" w:sz="0" w:space="0" w:color="auto"/>
            <w:right w:val="none" w:sz="0" w:space="0" w:color="auto"/>
          </w:divBdr>
        </w:div>
        <w:div w:id="1392266987">
          <w:marLeft w:val="0"/>
          <w:marRight w:val="0"/>
          <w:marTop w:val="0"/>
          <w:marBottom w:val="0"/>
          <w:divBdr>
            <w:top w:val="none" w:sz="0" w:space="0" w:color="auto"/>
            <w:left w:val="none" w:sz="0" w:space="0" w:color="auto"/>
            <w:bottom w:val="none" w:sz="0" w:space="0" w:color="auto"/>
            <w:right w:val="none" w:sz="0" w:space="0" w:color="auto"/>
          </w:divBdr>
        </w:div>
        <w:div w:id="1777946324">
          <w:marLeft w:val="0"/>
          <w:marRight w:val="0"/>
          <w:marTop w:val="0"/>
          <w:marBottom w:val="0"/>
          <w:divBdr>
            <w:top w:val="none" w:sz="0" w:space="0" w:color="auto"/>
            <w:left w:val="none" w:sz="0" w:space="0" w:color="auto"/>
            <w:bottom w:val="none" w:sz="0" w:space="0" w:color="auto"/>
            <w:right w:val="none" w:sz="0" w:space="0" w:color="auto"/>
          </w:divBdr>
          <w:divsChild>
            <w:div w:id="6263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5868</Characters>
  <Application>Microsoft Office Word</Application>
  <DocSecurity>0</DocSecurity>
  <Lines>48</Lines>
  <Paragraphs>13</Paragraphs>
  <ScaleCrop>false</ScaleCrop>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2017-11-16T11:30:00Z</dcterms:created>
  <dcterms:modified xsi:type="dcterms:W3CDTF">2017-11-16T11:30:00Z</dcterms:modified>
</cp:coreProperties>
</file>