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18" w:rsidRPr="00255302" w:rsidRDefault="00D40A18" w:rsidP="003B676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40A18" w:rsidRPr="00255302" w:rsidRDefault="00D40A18" w:rsidP="003B676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40A18" w:rsidRPr="00255302" w:rsidRDefault="00D40A18" w:rsidP="003B676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255302">
        <w:rPr>
          <w:rFonts w:ascii="Arial" w:hAnsi="Arial" w:cs="Arial"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0pt;mso-position-horizontal-relative:char;mso-position-vertical-relative:line">
            <v:imagedata r:id="rId4" o:title=""/>
          </v:shape>
        </w:pict>
      </w:r>
    </w:p>
    <w:p w:rsidR="00D40A18" w:rsidRPr="00255302" w:rsidRDefault="00D40A18" w:rsidP="003B676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40A18" w:rsidRPr="00255302" w:rsidRDefault="00D40A18" w:rsidP="003B676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40A18" w:rsidRPr="00255302" w:rsidRDefault="00D40A18" w:rsidP="003B676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255302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D40A18" w:rsidRPr="00255302" w:rsidRDefault="00D40A18" w:rsidP="00255302">
      <w:pPr>
        <w:pStyle w:val="z-TopofForm"/>
      </w:pPr>
      <w:r w:rsidRPr="00255302">
        <w:br/>
        <w:t>Początek formularza</w:t>
      </w:r>
    </w:p>
    <w:p w:rsidR="00D40A18" w:rsidRPr="00255302" w:rsidRDefault="00D40A18" w:rsidP="00255302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Ogłoszenie nr 515120-N-2017 z dnia 2017-05-23 r. </w:t>
      </w:r>
    </w:p>
    <w:p w:rsidR="00D40A18" w:rsidRPr="00255302" w:rsidRDefault="00D40A18" w:rsidP="002553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Prezydent Miasta Tarnobrzega: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OGŁOSZENIE O ZAMÓWIENIU - Dostawy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Tak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 ramach Regionalnego Programu Operacyjnego Województwa Podkarpackiego na lata 2014 – 2020 – oś priorytetowa VI – Spójność przestrzenna i społeczna, działanie 6.4 Infrastruktura edukacyjna, Poddziałanie 6.4.2 Kształcenie zawodowe i ustawiczne oraz PWSZ.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Prezydent Miasta Tarnobrzega, krajowy numer identyfikacyjny 83041350900000, ul. ul. Kościuszki  32 , 39400   Tarnobrzeg, woj. podkarpackie, państwo Polska, tel. 158 226 570, e-mail strategia@tarnobrzeg.tpnet.pl, faks 158 222 504.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 (URL): www.tarnobrzeg.pl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Administracja samorządowa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255302">
        <w:rPr>
          <w:rFonts w:ascii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Tak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Tak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Urząd Miasta Tarnobrzega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ul. Mickiewicza 7, 39-400 Tarnobrzeg ( Kancelaria Ogólna Urzędu)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BZP-I.271.47.2017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D40A18" w:rsidRPr="00255302" w:rsidRDefault="00D40A18" w:rsidP="002553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Dostawy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Tak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wszystkich części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25530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„Przebudowa infrastruktury dydaktycznej Zespołu Szkół im. Ks. Stanisława Staszica oraz Zespołu Szkół Ponadgimnazjalnych nr 3 wraz z zakupem wyposażenia”, w ramach Regionalnego Programu Operacyjnego Województwa Podkarpackiego na lata 2014 – 2020 – oś priorytetowa VI – Spójność przestrzenna i społeczna, działanie 6.4 Infrastruktura edukacyjna, Poddziałanie 6.4.2 Kształcenie zawodowe i ustawiczne oraz PWSZ ujęta w 9 zadaniach Zadanie 1- Dostawa sprzętu komputerowego do Pracowni budownictwa ZSP nr 3 w Tarnobrzegu Zadanie 2- Dostawa pomocy dydaktycznych do Pracowni budownictwa ZSP nr 3 w Tarnobrzegu Zadanie 3- Dostawa sprzętu komputerowego do Pracowni urządzeń sanitarnych ZSP nr 3 w Tarnobrzegu Zadanie 4- Dostawa sprzętu komputerowego do Pracowni urządzeń i systemów energetyki Odnawialnej ZSP nr 3 w Tarnobrzegu Zadanie 5- Dostawa pomocy dydaktycznych do Pracowni urządzeń i systemów energetyki Odnawialnej ZSP nr 3 w Tarnobrzegu Zadania 6- Dostawa sprzętu komputerowego do Pracowni badania i ochrony środowiska ZSP nr 3 w Tarnobrzegu Zadanie 7- Dostawa mebli biurowych do Pracowni badania i ochrony środowiska ZSP nr 3 w Tarnobrzegu Zadanie 8- Dostawa pomocy dydaktycznych do Pracowni badania i ochrony środowiska ZSP nr 3 w Tarnobrzegu Zadanie 9- Dostawa sprzętu komputerowego do Pracowni miernictwa i geodezji ZSP nr 3 w Tarnobrzegu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30200000-1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4"/>
      </w:tblGrid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Kod CPV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48700000-5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30232100-5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32322000-6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39112000-0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39113600-3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39160000-1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38300000-8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09331100-9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38552000-9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42131141-6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38411000-9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38425600-6</w:t>
            </w:r>
          </w:p>
        </w:tc>
      </w:tr>
    </w:tbl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25530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Pzp: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>miesiącach:   </w:t>
      </w:r>
      <w:r w:rsidRPr="0025530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> </w:t>
      </w:r>
      <w:r w:rsidRPr="0025530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2017-08-14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Określenie warunków: Nie dotyczy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Określenie warunków: Nie dotyczy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Określenie warunków: Nie dotyczy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III.2.1) Podstawy wykluczenia określone w art. 24 ust. 1 ustawy Pzp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III.2.2) Zamawiający przewiduje wykluczenie wykonawcy na podstawie art. 24 ust. 5 ustawy Pzp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Tak (podstawa wykluczenia określona w art. 24 ust. 5 pkt 8 ustawy Pzp)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a) odpisu z właściwego rejestru lub z centralnej ewidencji i informacji o działalności gospodarczej, jeżeli odrębne przepisy wymagają wpisu do rejestru lub ewidencji w celu potwierdzenia braku podstaw wykluczenia na podstawie art. 24 ust. 5 pkt.1 ustawy Pzp;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dotyczy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Nie dotyczy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25530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23"/>
        <w:gridCol w:w="688"/>
      </w:tblGrid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 i rękojmi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Pzp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Wstępny harmonogram postępowania: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licytacja wieloetapowa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Tak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1. Wszelkie zmiany i uzupełnienia niniejszej umowy dla swej ważności wymagają formy pisemnej w postaci aneksu. 2. Zamawiający przewiduje możliwość zmiany postanowień zawartej umowy w stosunku do treści oferty na podstawie której dokonano wyboru wykonawcy w przypadku: a. zmiany podyktowanej zmianą przepisów prawa, b. zaistnienia omyłki pisarskiej lub rachunkowej c. powstania rozbieżności lub niejasności w rozumieniu pojęć użytych w umowie, których nie będzie można usunąć w inny sposób, a zmiana będzie umożliwiać usunięcie rozbieżności i doprecyzowanie Umowy w celu jednoznacznej interpretacji jej zapisów przez strony. d.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25530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Data: 2017-05-31, godzina: 10:00,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&gt; polski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Tak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Nie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IV.6.6) Informacje dodatkowe: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D40A18" w:rsidRPr="00255302" w:rsidRDefault="00D40A18" w:rsidP="002553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"/>
        <w:gridCol w:w="140"/>
        <w:gridCol w:w="576"/>
        <w:gridCol w:w="6314"/>
      </w:tblGrid>
      <w:tr w:rsidR="00D40A18" w:rsidRPr="00255302" w:rsidTr="00255302">
        <w:trPr>
          <w:tblCellSpacing w:w="15" w:type="dxa"/>
        </w:trPr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1- Dostawa sprzętu komputerowego do Pracowni budownictwa ZSP nr 3 w Tarnobrzegu</w:t>
            </w:r>
          </w:p>
        </w:tc>
      </w:tr>
    </w:tbl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25530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>Szczegółowy zakres określa specyfikacja dostaw (formularz cenowy) załącznik nr 7 do SIWZ. Szczegółowy zakres określa specyfikacja dostaw (formularz cenowy) załącznik nr 7 do SIWZ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>30200000-1, 38652100-1, 48700000-5, 30232100-5, 32322000-6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D40A18" w:rsidRPr="00255302" w:rsidRDefault="00D40A18" w:rsidP="00255302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"/>
        <w:gridCol w:w="140"/>
        <w:gridCol w:w="576"/>
        <w:gridCol w:w="6296"/>
      </w:tblGrid>
      <w:tr w:rsidR="00D40A18" w:rsidRPr="00255302" w:rsidTr="00255302">
        <w:trPr>
          <w:tblCellSpacing w:w="15" w:type="dxa"/>
        </w:trPr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2- Dostawa pomocy dydaktycznych do Pracowni budownictwa ZSP nr 3 w Tarnobrzegu</w:t>
            </w:r>
          </w:p>
        </w:tc>
      </w:tr>
    </w:tbl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25530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>Zadanie 2- Dostawa pomocy dydaktycznych do Pracowni budownictwa ZSP nr 3 w Tarnobrzegu. Szczegółowy zakres określa specyfikacja dostaw (formularz cenowy) załącznik nr 7 do SIWZ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39112000-0,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D40A18" w:rsidRPr="00255302" w:rsidRDefault="00D40A18" w:rsidP="00255302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"/>
        <w:gridCol w:w="140"/>
        <w:gridCol w:w="576"/>
        <w:gridCol w:w="6807"/>
      </w:tblGrid>
      <w:tr w:rsidR="00D40A18" w:rsidRPr="00255302" w:rsidTr="00255302">
        <w:trPr>
          <w:tblCellSpacing w:w="15" w:type="dxa"/>
        </w:trPr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3- Dostawa sprzętu komputerowego do Pracowni urządzeń sanitarnych ZSP nr 3 w Tarnobrzegu</w:t>
            </w:r>
          </w:p>
        </w:tc>
      </w:tr>
    </w:tbl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25530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Zadanie 3- Dostawa sprzętu komputerowego do Pracowni urządzeń sanitarnych ZSP nr 3 w Tarnobrzegu Szczegółowy zakres określa specyfikacja dostaw (formularz cenowy) załącznik nr 7 do SIWZ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30200000-1,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D40A18" w:rsidRPr="00255302" w:rsidRDefault="00D40A18" w:rsidP="00255302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8"/>
        <w:gridCol w:w="140"/>
        <w:gridCol w:w="576"/>
        <w:gridCol w:w="7748"/>
      </w:tblGrid>
      <w:tr w:rsidR="00D40A18" w:rsidRPr="00255302" w:rsidTr="00255302">
        <w:trPr>
          <w:tblCellSpacing w:w="15" w:type="dxa"/>
        </w:trPr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4- Dostawa sprzętu komputerowego do Pracowni urządzeń i systemów energetyki Odnawialnej ZSP nr 3 w Tarnobrzegu</w:t>
            </w:r>
          </w:p>
        </w:tc>
      </w:tr>
    </w:tbl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25530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Zadanie 4- Dostawa sprzętu komputerowego do Pracowni urządzeń i systemów energetyki Odnawialnej ZSP nr 3 w Tarnobrzegu. Szczegółowy zakres określa specyfikacja dostaw (formularz cenowy) załącznik nr 7 do SIWZ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>30200000-1, 38652100-1, 48700000-5, 32322000-6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długość okresu gwarancji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D40A18" w:rsidRPr="00255302" w:rsidRDefault="00D40A18" w:rsidP="00255302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9"/>
        <w:gridCol w:w="140"/>
        <w:gridCol w:w="576"/>
        <w:gridCol w:w="7747"/>
      </w:tblGrid>
      <w:tr w:rsidR="00D40A18" w:rsidRPr="00255302" w:rsidTr="00255302">
        <w:trPr>
          <w:tblCellSpacing w:w="15" w:type="dxa"/>
        </w:trPr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5- Dostawa pomocy dydaktycznych do Pracowni urządzeń i systemów energetyki Odnawialnej ZSP nr 3 w Tarnobrzegu</w:t>
            </w:r>
          </w:p>
        </w:tc>
      </w:tr>
    </w:tbl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25530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Zadanie 5- Dostawa pomocy dydaktycznych do Pracowni urządzeń i systemów energetyki Odnawialnej ZSP nr 3 w Tarnobrzegu. Szczegółowy zakres określa specyfikacja dostaw (formularz cenowy) załącznik nr 7 do SIWZ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09331100-9,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D40A18" w:rsidRPr="00255302" w:rsidRDefault="00D40A18" w:rsidP="00255302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"/>
        <w:gridCol w:w="140"/>
        <w:gridCol w:w="576"/>
        <w:gridCol w:w="7367"/>
      </w:tblGrid>
      <w:tr w:rsidR="00D40A18" w:rsidRPr="00255302" w:rsidTr="00255302">
        <w:trPr>
          <w:tblCellSpacing w:w="15" w:type="dxa"/>
        </w:trPr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Zadania 6- Dostawa sprzętu komputerowego do Pracowni badania i ochrony środowiska ZSP nr 3 w Tarnobrzegu</w:t>
            </w:r>
          </w:p>
        </w:tc>
      </w:tr>
    </w:tbl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25530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Zadania 6- Dostawa sprzętu komputerowego do Pracowni badania i ochrony środowiska ZSP nr 3 w Tarnobrzegu.Szczegółowy zakres określa specyfikacja dostaw (formularz cenowy) załącznik nr 7 do SIWZ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>30200000-1, 38652100-1, 48700000-5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D40A18" w:rsidRPr="00255302" w:rsidRDefault="00D40A18" w:rsidP="00255302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"/>
        <w:gridCol w:w="140"/>
        <w:gridCol w:w="576"/>
        <w:gridCol w:w="6914"/>
      </w:tblGrid>
      <w:tr w:rsidR="00D40A18" w:rsidRPr="00255302" w:rsidTr="00255302">
        <w:trPr>
          <w:tblCellSpacing w:w="15" w:type="dxa"/>
        </w:trPr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7- Dostawa mebli biurowych do Pracowni badania i ochrony środowiska ZSP nr 3 w Tarnobrzegu</w:t>
            </w:r>
          </w:p>
        </w:tc>
      </w:tr>
    </w:tbl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25530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Zadanie 7- Dostawa mebli biurowych do Pracowni badania i ochrony środowiska ZSP nr 3 w Tarnobrzegu. Szczegółowy zakres określa specyfikacja dostaw (formularz cenowy) załącznik nr 7 do SIWZ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>39112000-0, 39160000-1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D40A18" w:rsidRPr="00255302" w:rsidRDefault="00D40A18" w:rsidP="00255302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"/>
        <w:gridCol w:w="140"/>
        <w:gridCol w:w="576"/>
        <w:gridCol w:w="7349"/>
      </w:tblGrid>
      <w:tr w:rsidR="00D40A18" w:rsidRPr="00255302" w:rsidTr="00255302">
        <w:trPr>
          <w:tblCellSpacing w:w="15" w:type="dxa"/>
        </w:trPr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Zadanie 8- Dostawa pomocy dydaktycznych do Pracowni badania i ochrony środowiska ZSP nr 3 w Tarnobrzegu</w:t>
            </w:r>
          </w:p>
        </w:tc>
      </w:tr>
    </w:tbl>
    <w:p w:rsidR="00D40A18" w:rsidRPr="00255302" w:rsidRDefault="00D40A18" w:rsidP="002553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25530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 xml:space="preserve">Zadanie 8- Dostawa pomocy dydaktycznych do Pracowni badania i ochrony środowiska ZSP nr 3 w Tarnobrzegu. Szczegółowy zakres określa specyfikacja dostaw (formularz cenowy) załącznik nr 7 do SIWZ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t>38411000-9, 38425600-6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>Wartość bez VAT: 0,0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  <w:t>data zakończenia: 2017-08-14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D40A18" w:rsidRPr="00255302" w:rsidTr="0025530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530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D40A18" w:rsidRPr="00255302" w:rsidRDefault="00D40A18" w:rsidP="00255302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25530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255302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D40A18" w:rsidRPr="00255302" w:rsidRDefault="00D40A18" w:rsidP="00255302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D40A18" w:rsidRPr="00255302" w:rsidRDefault="00D40A18" w:rsidP="00255302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"/>
      </w:tblGrid>
      <w:tr w:rsidR="00D40A18" w:rsidRPr="00255302" w:rsidTr="00255302">
        <w:trPr>
          <w:tblCellSpacing w:w="15" w:type="dxa"/>
        </w:trPr>
        <w:tc>
          <w:tcPr>
            <w:tcW w:w="0" w:type="auto"/>
            <w:vAlign w:val="center"/>
          </w:tcPr>
          <w:p w:rsidR="00D40A18" w:rsidRPr="00255302" w:rsidRDefault="00D40A18" w:rsidP="00255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D40A18" w:rsidRPr="00255302" w:rsidRDefault="00D40A18" w:rsidP="0025530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255302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D40A18" w:rsidRPr="00255302" w:rsidRDefault="00D40A18" w:rsidP="00255302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255302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D40A18" w:rsidRPr="00255302" w:rsidRDefault="00D40A18" w:rsidP="0025530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255302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D40A18" w:rsidRPr="00255302" w:rsidRDefault="00D40A18" w:rsidP="00255302">
      <w:pPr>
        <w:spacing w:after="240" w:line="240" w:lineRule="auto"/>
        <w:rPr>
          <w:sz w:val="16"/>
          <w:szCs w:val="16"/>
        </w:rPr>
      </w:pPr>
    </w:p>
    <w:sectPr w:rsidR="00D40A18" w:rsidRPr="00255302" w:rsidSect="009B207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5B1"/>
    <w:rsid w:val="00255302"/>
    <w:rsid w:val="0032700C"/>
    <w:rsid w:val="003B6761"/>
    <w:rsid w:val="003C4735"/>
    <w:rsid w:val="0043146A"/>
    <w:rsid w:val="005609CD"/>
    <w:rsid w:val="006E55B1"/>
    <w:rsid w:val="009819E0"/>
    <w:rsid w:val="00990A69"/>
    <w:rsid w:val="009B207C"/>
    <w:rsid w:val="00B03E08"/>
    <w:rsid w:val="00B056F2"/>
    <w:rsid w:val="00BB1258"/>
    <w:rsid w:val="00C60B3F"/>
    <w:rsid w:val="00D26D3B"/>
    <w:rsid w:val="00D40A18"/>
    <w:rsid w:val="00E6267E"/>
    <w:rsid w:val="00E9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7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0A69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A69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60B3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056F2"/>
    <w:rPr>
      <w:rFonts w:ascii="Arial" w:hAnsi="Arial" w:cs="Arial"/>
      <w:vanish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C60B3F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60B3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056F2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1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1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1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6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6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1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9</Pages>
  <Words>4152</Words>
  <Characters>24918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5</cp:revision>
  <cp:lastPrinted>2017-05-16T11:25:00Z</cp:lastPrinted>
  <dcterms:created xsi:type="dcterms:W3CDTF">2017-04-21T12:11:00Z</dcterms:created>
  <dcterms:modified xsi:type="dcterms:W3CDTF">2017-05-23T12:22:00Z</dcterms:modified>
</cp:coreProperties>
</file>