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D6" w:rsidRPr="003566D8" w:rsidRDefault="008C73D6" w:rsidP="003566D8">
      <w:pPr>
        <w:pStyle w:val="z-TopofForm"/>
        <w:rPr>
          <w:rFonts w:ascii="Times New Roman" w:hAnsi="Times New Roman" w:cs="Times New Roman"/>
        </w:rPr>
      </w:pPr>
      <w:r w:rsidRPr="003566D8">
        <w:rPr>
          <w:rFonts w:ascii="Times New Roman" w:hAnsi="Times New Roman" w:cs="Times New Roman"/>
        </w:rPr>
        <w:t>Początek formularza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8247"/>
        <w:gridCol w:w="900"/>
      </w:tblGrid>
      <w:tr w:rsidR="008C73D6" w:rsidRPr="003566D8" w:rsidTr="003566D8">
        <w:trPr>
          <w:tblCellSpacing w:w="0" w:type="dxa"/>
        </w:trPr>
        <w:tc>
          <w:tcPr>
            <w:tcW w:w="0" w:type="auto"/>
            <w:vAlign w:val="center"/>
          </w:tcPr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3D6" w:rsidRPr="003566D8" w:rsidRDefault="008C73D6" w:rsidP="003566D8">
            <w:pPr>
              <w:pStyle w:val="NormalWeb"/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Adres strony internetowej, na której zamieszczona będzie specyfikacja istotnych warunków zamówienia (jeżeli dotyczy):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tgtFrame="_blank" w:history="1">
              <w:r w:rsidRPr="003566D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http://www.tarnobrzeg.pl</w:t>
              </w:r>
            </w:hyperlink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Ogłoszenie nr 361182 - 2016 z dnia 2016-12-07 r. </w:t>
            </w:r>
          </w:p>
          <w:p w:rsidR="008C73D6" w:rsidRPr="003566D8" w:rsidRDefault="008C73D6" w:rsidP="00356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Tarnobrzeg: Ubezpieczenie mienia i odpowiedzialności cywilnej Gminy Tarnobrzeg, jednostek organizacyjnych i Spółek Miejskich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OGŁOSZENIE O ZAMÓWIENIU - Usługi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Zamieszczanie ogłoszenia: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 obowiązkowe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Ogłoszenie dotyczy: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 zamówienia publicznego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Zamówienie dotyczy projektu lub programu współfinansowanego ze środków Unii Europejskiej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projektu lub programu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SEKCJA I: ZAMAWIAJĄCY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Postępowanie przeprowadza centralny zamawiający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Postępowanie przeprowadza podmiot, któremu zamawiający powierzył/powierzyli przeprowadzenie postępowania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Informacje na temat podmiotu któremu zamawiający powierzył/powierzyli prowadzenie postępowania: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Postępowanie jest przeprowadzane wspólnie przez zamawiających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Postępowanie jest przeprowadzane wspólnie z zamawiającymi z innych państw członkowskich Unii Europejskiej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Informacje dodatkowe:</w:t>
            </w:r>
          </w:p>
          <w:p w:rsidR="008C73D6" w:rsidRPr="003566D8" w:rsidRDefault="008C73D6" w:rsidP="003566D8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I. 1) NAZWA I ADRES: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Prezydent Miasta Tarnobrzega, krajowy numer identyfikacyjny 83041350900000, ul. ul. Kościuszki  32, 39400   Tarnobrzeg, woj. podkarpackie, państwo Polska, tel. 158 226 570, e-mail strategia@tarnobrzeg.tpnet.pl, faks 158 222 504.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>Adres strony internetowej (URL): www.tarnobrzeg.pl</w:t>
            </w:r>
          </w:p>
          <w:p w:rsidR="008C73D6" w:rsidRPr="003566D8" w:rsidRDefault="008C73D6" w:rsidP="003566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I. 2) RODZAJ ZAMAWIAJĄCEGO: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Administracja samorządowa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I.3) WSPÓLNE UDZIELANIE ZAMÓWIENIA </w:t>
            </w:r>
            <w:r w:rsidRPr="003566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(jeżeli dotyczy)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I.4) KOMUNIKACJA: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Nieograniczony, pełny i bezpośredni dostęp do dokumentów z postępowania można uzyskać pod adresem (URL)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strony internetowej, na której zamieszczona będzie specyfikacja istotnych warunków zamówienia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>www.tarnobrzeg.pl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Dostęp do dokumentów z postępowania jest ograniczony - więcej informacji można uzyskać pod adresem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Oferty lub wnioski o dopuszczenie do udziału w postępowaniu należy przesyłać: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Elektronicznie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adres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Dopuszczone jest przesłanie ofert lub wniosków o dopuszczenie do udziału w postępowaniu w inny sposób: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Wymagane jest przesłanie ofert lub wniosków o dopuszczenie do udziału w postępowaniu w inny sposób: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tak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Inny sposób: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>Urząd Miasta Tarnobrzega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Adres: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>ul. Mickiewicza 7, 39-400 Tarnobrzeg (Kancelaria Ogólna Urzędu Miasta Tarnobrzega)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Komunikacja elektroniczna wymaga korzystania z narzędzi i urządzeń lub formatów plików, które nie są ogólnie dostępne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Nieograniczony, pełny, bezpośredni i bezpłatny dostęp do tych narzędzi można uzyskać pod adresem: (URL)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SEKCJA II: PRZEDMIOT ZAMÓWIENIA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II.1) Nazwa nadana zamówieniu przez zamawiającego: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Ubezpieczenie mienia i odpowiedzialności cywilnej Gminy Tarnobrzeg, jednostek organizacyjnych i Spółek Miejskich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Numer referencyjny: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BZP-I.271.83.2016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Przed wszczęciem postępowania o udzielenie zamówienia przeprowadzono dialog techniczny </w:t>
            </w:r>
          </w:p>
          <w:p w:rsidR="008C73D6" w:rsidRPr="003566D8" w:rsidRDefault="008C73D6" w:rsidP="003566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II.2) Rodzaj zamówienia: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usługi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II.3) Informacja o możliwości składania ofert częściowych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Zamówienie podzielone jest na części: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Oferty lub wnioski o dopuszczenie do udziału w postępowaniu można składać w odniesieniu do: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wszystkich części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II.4) Krótki opis przedmiotu zamówienia </w:t>
            </w:r>
            <w:r w:rsidRPr="003566D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 )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1. Przedmiotem Zamówienia jest świadczenie przez Wykonawcę na rzecz Zamawiającego usługi ubezpieczeniowej w zakresie: 1.1. ubezpieczenia mienia od wszystkich ryzyk, 1.2. ubezpieczenia sprzętu elektronicznego od wszystkich ryzyk, 1.3. ubezpieczenia maszyn i urządzeń od uszkodzeń, 1.4. ubezpieczenia odpowiedzialności cywilnej w związku z posiadaniem mienia, prowadzeniem działalności gospodarczej, 1.5. ubezpieczenia dróg od ognia i innych zdarzeń losowych, 1.6. ubezpieczenia następstw nieszczęśliwych wypadków, 1.7. obowiązkowego ubezpieczenia odpowiedzialności cywilnej za szkody wyrządzone w związku z zarządzeniem nieruchomością, którego zakres szczegółowo określa rozporządzenie Ministra Finansów z dnia 13 grudnia 2013 r. w sprawie obowiązkowego ubezpieczenia odpowiedzialności cywilnej zarządcy nieruchomości (Dz.U. z 2013 r., poz. 1616). 2. Zamówienie zostało podzielone na następujące części: 2.1. Część I: Ubezpieczenie mienia od wszystkich ryzyk, ubezpieczenie sprzętu elektronicznego od wszystkich ryzyk oraz ubezpieczenie odpowiedzialności cywilnej w związku z posiadaniem mienia, prowadzeniem działalności gospodarczej przez Gminę Tarnobrzeg: 2.1.1. Ubezpieczenie mienia od wszystkich ryzyk, 2.1.2. Ubezpieczenie sprzętu elektronicznego od wszystkich ryzyk, 2.1.3. Ubezpieczenie odpowiedzialności cywilnej w związku z posiadaniem mienia, prowadzeniem działalności gospodarczej przez Gminę Tarnobrzeg, 2.2. Część II: Ubezpieczenie maszyn i urządzeń od uszkodzeń, 2.3. Część III Ubezpieczenie dróg od ognia i innych zdarzeń losowych, 2.4. Część IV: Ubezpieczenie następstw nieszczęśliwych wypadków członków OSP i Młodzieżowych Drużyn Pożarniczych, 2.5. Część V: Ubezpieczenie odpowiedzialności cywilnej w związku z posiadaniem mienia, prowadzeniem działalności gospodarczej przez Kopalnie Siarki „Machów” SA w likwidacji, 2.6. Część VI: Ubezpieczenie odpowiedzialności cywilnej w związku z posiadaniem mienia, prowadzeniem działalności gospodarczej oraz obowiązkowe ubezpieczenie odpowiedzialności cywilnej zarządy nieruchomości Tarnobrzeskiego Towarzystwa Budownictwa Społecznego Sp. z o.o.: 2.6.1. Ubezpieczenie odpowiedzialności cywilnej w związku z posiadaniem mienia, prowadzeniem działalności gospodarczej, 2.6.2. Obowiązkowe ubezpieczenie odpowiedzialności cywilnej zarządy nieruchomości, 2.7. Część VII: Ubezpieczenie odpowiedzialności cywilnej w związku z posiadaniem mienia, prowadzeniem działalności gospodarczej przez Tarnobrzeskie Wodociągi Sp. z o.o. 2.8. Część VIII: Ubezpieczenie odpowiedzialności cywilnej w związku z posiadaniem mienia, prowadzeniem działalności gospodarczej przez Rejon Dróg Miejskich Sp. z o.o. 3. Szczegółowy opis przedmiotu Zamówienia dla każdej części Zamówienia zawiera Załącznik nr 6 do SIWZ „Opis przedmiotu Zamówienia”.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II.5) Główny kod CPV: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66510000-8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Dodatkowe kody CPV: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66515100-4, 66515400-7, 66516000-0, 66512100-3, 66516500-5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II.6) Całkowita wartość zamówienia </w:t>
            </w:r>
            <w:r w:rsidRPr="003566D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(jeżeli zamawiający podaje informacje o wartości zamówienia)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Wartość bez VAT: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Waluta: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II.7) Czy przewiduje się udzielenie zamówień, o których mowa w art. 67 ust. 1 pkt 6 i 7 lub w art. 134 ust. 6 pkt 3 ustawy Pzp: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>Określenie przedmiotu, wielkości lub zakresu oraz warunków na jakich zostaną udzielone zamówienia, o których mowa w art. 67 ust. 1 pkt 6 lub w art. 134 ust. 6 pkt 3 ustawy Pzp: Zamawiający przewiduje w okresie 3 lat od dnia udzielenia Zamówienia (Zamówienia podstawowego) dotychczasowemu Wykonawcy usług (Wykonawcy któremu zostanie udzielone zamówienie), zamówienia polegającego na powtórzeniu podobnych usług zgodnych z przedmiotem zamówienia, o całkowitej wartości wynoszącej 5% wartości Zamówienia (Zamówienia podstawowego dla każdej części Zamówienia, o której mowa w Sekcji II.4) ust. 2).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Okres w miesiącach: 12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II.9) Informacje dodatkowe: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SEKCJA III: INFORMACJE O CHARAKTERZE PRAWNYM, EKONOMICZNYM, FINANSOWYM I TECHNICZNYM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III.1) WARUNKI UDZIAŁU W POSTĘPOWANIU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III.1.1) Kompetencje lub uprawnienia do prowadzenia określonej działalności zawodowej, o ile wynika to z odrębnych przepisów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Określenie warunków: 2.1. posiadają kompetencje lub uprawnienia do prowadzenia określonej działalności zawodowej, o ile wynika to z odrębnych przepisów - to jest posiadają uprawnienia do wykonywania działalności ubezpieczeniowej określonej przepisami ustawy z dnia 11 września 2015 r. o działalności ubezpieczeniowej i reasekuracyjnej (Dz. U. z 2015 r., poz. 1844 z późn. zm.) zwanej dalej ustawą o działalności ubezpieczeniowej i reasekuracyjnej, przy czym wymaga się, aby Wykonawca, który złoży ofertę na daną część Zamówienia, posiadał w odniesieniu do tej części uprawnienia w zakresie grup ubezpieczeń: 2.1.1. dla Części I, co najmniej w grupie ubezpieczeń 8, 9 i 13 Działu II Załącznika do ustawy o działalności ubezpieczeniowej i reasekuracyjnej, 2.1.2. dla Części II i III, co najmniej w grupie ubezpieczeń 8 i 9 Działu II Załącznika do ustawy o działalności ubezpieczeniowej i reasekuracyjnej, 2.1.3. dla Części IV, co najmniej w grupie ubezpieczeń 1 Działu II Załącznika do ustawy o działalności ubezpieczeniowej i reasekuracyjnej, 2.1.4. dla Części V, VI, VII i VIII, co najmniej w grupie ubezpieczeń 13 Działu II Załącznika do ustawy o działalności ubezpieczeniowej i reasekuracyjnej,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Informacje dodatkowe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III.1.2) Sytuacja finansowa lub ekonomiczna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>Określenie warunków: Nie dotyczy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Informacje dodatkowe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III.1.3) Zdolność techniczna lub zawodowa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Określenie warunków: 2.2. posiadają zdolności technicznej lub zawodowej – to jest: 2.2.1. w Części I – dysponują co najmniej: 2.2.1.1. jedną osobą skierowaną przez Wykonawcę do realizacji Zamówienia, odpowiedzialną za świadczenie usług posiadającą wykształcenie wyższe oraz kwalifikacje zawodowe likwidatora szkód majątkowych w zakresie ubezpieczenia mienia i co najmniej 5 letnie doświadczenie w prowadzeniu i wydawaniu decyzji w postępowaniu likwidacyjnym w zakresie ubezpieczenia mienia; 2.2.1.2. jedną osobą skierowaną przez Wykonawcę do realizacji Zamówienia, odpowiedzialną za świadczenie usług posiadającą wykształcenie wyższe oraz kwalifikacje zawodowe likwidatora szkód majątkowych w zakresie ubezpieczenia odpowiedzialności cywilnej i co najmniej 5 letnie doświadczenie w prowadzeniu i wydawaniu decyzji w postępowaniu likwidacyjnym w zakresie ubezpieczenia odpowiedzialności cywilnej; 2.2.1.3. jedną osobą skierowaną przez Wykonawcę do realizacji Zamówienia posiadającą co najmniej wykształcenie wyższe, która w zakresie wykonywania swoich obowiązków zapewnia bieżącą obsługę umowy ubezpieczenia w tym: rozlicza umowę ubezpieczenia, przygotowuje dokumenty związane z wykonywaniem umowy ubezpieczenia, udziela informacji lub wyjaśnień o zakresie udzielanej ochrony ubezpieczeniowej, posiada co najmniej 3 letnie doświadczenie w zakresie czynności o których mowa powyżej 2.2.2. w Części II, III, IV, V, VI, VII i VIII – dysponują co najmniej: 2.2.2.1. jedną osobą skierowaną przez Wykonawcę do realizacji Zamówienia posiadającą co najmniej wykształcenie wyższe, która w zakresie wykonywania swoich obowiązków zapewnia bieżącą obsługę umowy ubezpieczenia w tym: rozlicza umowę ubezpieczenia, przygotowuje dokumenty związane z wykonywaniem umowy ubezpieczenia, udziela informacji lub wyjaśnień o zakresie udzielanej ochrony ubezpieczeniowej, posiada co najmniej 3 letnie doświadczenie w zakresie czynności o których mowa powyżej. 2.2.3. Zamawiający wymaga od Wykonawców wskazania w ofercie imion i nazwisk osób wykonujących czynności przy realizacji Zamówienia wraz z informacją o kwalifikacjach zawodowych lub doświadczeniu tych osób.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Informacje dodatkowe: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III.2) PODSTAWY WYKLUCZENIA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III.2.1) Podstawy wykluczenia określone w art. 24 ust. 1 ustawy Pzp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III.2.2) Zamawiający przewiduje wykluczenie wykonawcy na podstawie art. 24 ust. 5 ustawy Pzp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 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Oświadczenie o niepodleganiu wykluczeniu oraz spełnianiu warunków udziału w postępowaniu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tak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Oświadczenie o spełnianiu kryteriów selekcji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III.5.1) W ZAKRESIE SPEŁNIANIA WARUNKÓW UDZIAŁU W POSTĘPOWANIU: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1. W celu potwierdzenia spełniania warunku udziału w Postępowaniu dotyczącego kompetencji lub uprawnień do prowadzenia określonej działalności zawodowej, o ile wynika to z odrębnych przepisów, o którym mowa w Sekcji III.1) ust. 2 pkt 2.1., Zamawiający na podstawie art. 26 ust. 2f Ustawy Pzp, w celu zapewnienia odpowiedniego przebiegu Postępowania, wzywa Wykonawców do złożenia na etapie składania ofert, dokumentów potwierdzających posiadanie uprawnień do prowadzenia działalności ubezpieczeniowej, w szczególności: 1.1. zezwolenia właściwego organu na wykonywanie działalności ubezpieczeniowej, 1.1.1. dla Części I, co najmniej w grupie ubezpieczeń 8, 9 i 13 Działu II Załącznika do ustawy o działalności ubezpieczeniowej i reasekuracyjnej, 1.1.2. dla Części II i III, co najmniej w grupie ubezpieczeń 8 i 9 Działu II Załącznika do ustawy o działalności ubezpieczeniowej i reasekuracyjnej, 1.1.3. dla Części IV, co najmniej w grupie ubezpieczeń 1 Działu II Załącznika do ustawy o działalności ubezpieczeniowej i reasekuracyjnej, 1.1.4. dla Części V, VI, VII i VIII, co najmniej w grupie ubezpieczeń 13 Działu II Załącznika do ustawy o działalności ubezpieczeniowej i reasekuracyjnej, 1.2. gdy zezwolenie nie jest wymagane na podstawie odrębnych przepisów, zaświadczenie właściwego organu nadzoru, potwierdzające, że Wykonawca wykonuje działalność ubezpieczeniową w wymaganym zakresie. W przypadku, gdy zezwolenie bądź zaświadczenie na podstawie odrębnych przepisów nie jest wymagane, Wykonawca obowiązany jest wykazać, że spełnia warunek udziału w Postępowaniu wskazany w Sekcji III.1) ust. 2, przedkładając środki dowodowe, na przykład dokumenty lub oświadczenia złożone przez Wykonawcę lub osoby uprawnione do reprezentowania Wykonawcy, potwierdzające, że posiada uprawnienia do wykonywania działalności ubezpieczeniowej w wymaganym zakresie wraz z przytoczeniem podstawy prawnej. Jeżeli Wykonawca ma siedzibę lub miejsce zamieszkania poza terytorium Rzeczypospolitej Polskiej, zamiast dokumentów, o których mowa w powyżej, składa dokument lub dokumenty wystawione w kraju, w którym ma miejsce zamieszkania lub siedzibę, potwierdzające, że może wykonywać działalność ubezpieczeniową i posiada uprawnienia do wykonywania działalności ubezpieczeniowej związanej z przedmiotem Zamówienia. Jeżeli Wykonawca ma siedzibę poza terytorium Rzeczpospolitej Polskiej w innym państwie członkowskim Unii Europejskiej dodatkowo składa potwierdzenie faktu notyfikacji otrzymane od organu nadzoru, a jeżeli organ nadzoru w kraju siedziby Wykonawcy takiego potwierdzenia nie dostarcza, Wykonawca składa oświadczenie, że notyfikacja została dokonana i przyjęta przez polski organ nadzoru. 2. W celu potwierdzenia spełniania warunku udziału w postepowaniu dotyczącego zdolności technicznej lub zawodowej, o którym mowa w Sekcji III.1) ust. 2 pkt 2.2., Zamawiający na podstawie art. 26 ust. 2f Ustawy Pzp, w celu zapewnienia odpowiedniego przebiegu Postępowania, wzywa Wykonawców do złożenia na etapie składania ofert dokumentów: 2.1. wykazu osób, skierowanych przez Wykonawcę do realizacji Zamówienia wraz z informacjami na temat ich kwalifikacji zawodowych, doświadczenia i wykształcenia niezbędnych do wykonania Zamówienia, a także zakresu wykonywanych przez nie czynności oraz informacją o podstawie do dysponowania tymi osobami; Wzór wykazu osób stanowiący Załącznik nr 4 do SIWZ „Wykaz osób”.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III.5.2) W ZAKRESIE KRYTERIÓW SELEKCJI: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Zamawiający nie żąda oświadczeń lub dokumentów potwierdzających spełniania przez oferowane usługi wymagań określonych przez Zamawiającego.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III.7) INNE DOKUMENTY NIE WYMIENIONE W pkt III.3) - III.6)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SEKCJA IV: PROCEDURA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IV.1) OPIS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IV.1.1) Tryb udzielenia zamówienia: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przetarg nieograniczony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IV.1.2) Zamawiający żąda wniesienia wadium: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IV.1.3) Przewiduje się udzielenie zaliczek na poczet wykonania zamówienia: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IV.1.4) Wymaga się złożenia ofert w postaci katalogów elektronicznych lub dołączenia do ofert katalogów elektronicznych: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Dopuszcza się złożenie ofert w postaci katalogów elektronicznych lub dołączenia do ofert katalogów elektronicznych: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Informacje dodatkowe: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IV.1.5.) Wymaga się złożenia oferty wariantowej: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Dopuszcza się złożenie oferty wariantowej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Złożenie oferty wariantowej dopuszcza się tylko z jednoczesnym złożeniem oferty zasadniczej: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IV.1.6) Przewidywana liczba wykonawców, którzy zostaną zaproszeni do udziału w postępowaniu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(przetarg ograniczony, negocjacje z ogłoszeniem, dialog konkurencyjny, partnerstwo innowacyjne)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Liczba wykonawców  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Przewidywana minimalna liczba wykonawców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>Maksymalna liczba wykonawców  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Kryteria selekcji wykonawców: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IV.1.7) Informacje na temat umowy ramowej lub dynamicznego systemu zakupów: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Umowa ramowa będzie zawarta: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Czy przewiduje się ograniczenie liczby uczestników umowy ramowej: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Informacje dodatkowe: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Zamówienie obejmuje ustanowienie dynamicznego systemu zakupów: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Informacje dodatkowe: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ramach umowy ramowej/dynamicznego systemu zakupów dopuszcza się złożenie ofert w formie katalogów elektronicznych: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IV.1.8) Aukcja elektroniczna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Przewidziane jest przeprowadzenie aukcji elektronicznej </w:t>
            </w:r>
            <w:r w:rsidRPr="003566D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(przetarg nieograniczony, przetarg ograniczony, negocjacje z ogłoszeniem)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Należy wskazać elementy, których wartości będą przedmiotem aukcji elektronicznej: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Przewiduje się ograniczenia co do przedstawionych wartości, wynikające z opisu przedmiotu zamówienia: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Informacje dotyczące przebiegu aukcji elektronicznej: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Informacje dotyczące wykorzystywanego sprzętu elektronicznego, rozwiązań i specyfikacji technicznych w zakresie połączeń: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Wymagania dotyczące rejestracji i identyfikacji wykonawców w aukcji elektronicznej: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Informacje o liczbie etapów aukcji elektronicznej i czasie ich trwania: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15"/>
              <w:gridCol w:w="1257"/>
            </w:tblGrid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etap nr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czas trwania etapu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Czy wykonawcy, którzy nie złożyli nowych postąpień, zostaną zakwalifikowani do następnego etapu: 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Warunki zamknięcia aukcji elektronicznej: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IV.2) KRYTERIA OCENY OFERT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IV.2.1) Kryteria oceny ofert: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342"/>
              <w:gridCol w:w="724"/>
            </w:tblGrid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cena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warunki dodatkowe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</w:tr>
          </w:tbl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IV.2.3) Zastosowanie procedury, o której mowa w art. 24aa ust. 1 ustawy Pzp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(przetarg nieograniczony)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IV.3) Negocjacje z ogłoszeniem, dialog konkurencyjny, partnerstwo innowacyjne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IV.3.1) Informacje na temat negocjacji z ogłoszeniem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Minimalne wymagania, które muszą spełniać wszystkie oferty: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Przewidziane jest zastrzeżenie prawa do udzielenia zamówienia na podstawie ofert wstępnych bez przeprowadzenia negocjacji 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Przewidziany jest podział negocjacji na etapy w celu ograniczenia liczby ofert: 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Należy podać informacje na temat etapów negocjacji (w tym liczbę etapów):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Informacje dodatkowe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IV.3.2) Informacje na temat dialogu konkurencyjnego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Opis potrzeb i wymagań zamawiającego lub informacja o sposobie uzyskania tego opisu: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Wstępny harmonogram postępowania: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Podział dialogu na etapy w celu ograniczenia liczby rozwiązań: 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Należy podać informacje na temat etapów dialogu: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Informacje dodatkowe: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IV.3.3) Informacje na temat partnerstwa innowacyjnego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Elementy opisu przedmiotu zamówienia definiujące minimalne wymagania, którym muszą odpowiadać wszystkie oferty: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Informacje dodatkowe: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IV.4) Licytacja elektroniczna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Adres strony internetowej, na której będzie prowadzona licytacja elektroniczna: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Adres strony internetowej, na której jest dostępny opis przedmiotu zamówienia w licytacji elektronicznej: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Sposób postępowania w toku licytacji elektronicznej, w tym określenie minimalnych wysokości postąpień: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Informacje o liczbie etapów licytacji elektronicznej i czasie ich trwania: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15"/>
              <w:gridCol w:w="1257"/>
            </w:tblGrid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etap nr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czas trwania etapu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Wykonawcy, którzy nie złożyli nowych postąpień, zostaną zakwalifikowani do następnego etapu: nie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Termin otwarcia licytacji elektronicznej: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Termin i warunki zamknięcia licytacji elektronicznej: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Wymagania dotyczące zabezpieczenia należytego wykonania umowy: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Informacje dodatkowe: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IV.5) ZMIANA UMOWY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Przewiduje się istotne zmiany postanowień zawartej umowy w stosunku do treści oferty, na podstawie której dokonano wyboru wykonawcy: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 tak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Należy wskazać zakres, charakter zmian oraz warunki wprowadzenia zmian: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Zamawiający przewiduje istotne zmiany postanowień zawartej Umowy w stosunku do treści oferty na podstawie której dokonano wyboru Wykonawcy. Istotne zmiany zawartej Umowy, o których mowa w zdaniu poprzednim, ich zakres i charakter oraz warunki wprowadzenia zmiany Umowy zostały określone we wzorze Umowy, o którym mowa w Sekcji IV.9) ust. 1.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IV.6) INFORMACJE ADMINISTRACYJNE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IV.6.1) Sposób udostępniania informacji o charakterze poufnym </w:t>
            </w:r>
            <w:r w:rsidRPr="003566D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(jeżeli dotyczy):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Środki służące ochronie informacji o charakterze poufnym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IV.6.2) Termin składania ofert lub wniosków o dopuszczenie do udziału w postępowaniu: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Data: 15/12/2016, godzina: 10:00,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Wskazać powody: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Język lub języki, w jakich mogą być sporządzane oferty lub wnioski o dopuszczenie do udziału w postępowaniu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&gt;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IV.6.3) Termin związania ofertą: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okres w dniach: 30 (od ostatecznego terminu składania ofert)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 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 nie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IV.6.6) Informacje dodatkowe:</w:t>
            </w:r>
          </w:p>
          <w:p w:rsidR="008C73D6" w:rsidRPr="003566D8" w:rsidRDefault="008C73D6" w:rsidP="00356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ZAŁĄCZNIK I - INFORMACJE DOTYCZĄCE OFERT CZĘŚCIOWYCH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Część nr: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1    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1) Krótki opis przedmiotu zamówienia </w:t>
            </w:r>
            <w:r w:rsidRPr="003566D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wymagań)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Ubezpieczenie mienia od wszystkich ryzyk, ubezpieczenie sprzętu elektronicznego od wszystkich ryzyk oraz ubezpieczenie odpowiedzialności cywilnej w związku z posiadaniem mienia, prowadzeniem działalności gospodarczej przez Gminę Tarnobrzeg: 2.1.1. Ubezpieczenie mienia od wszystkich ryzyk, 2.1.2. Ubezpieczenie sprzętu elektronicznego od wszystkich ryzyk, 2.1.3. Ubezpieczenie odpowiedzialności cywilnej w związku z posiadaniem mienia, prowadzeniem działalności gospodarczej przez Gminę Tarnobrzeg,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2) Wspólny Słownik Zamówień (CPV):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66510000-8, 66515100-4, 66515000-3, 66515400-7, 66516000-0, 66516400-4, 66516500-5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3) Wartość części zamówienia (jeżeli zamawiający podaje informacje o wartości zamówienia):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Wartość bez VAT: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Waluta: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4) Czas trwania lub termin wykonania: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okres w miesiącach: 12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000"/>
            </w:tblPr>
            <w:tblGrid>
              <w:gridCol w:w="1627"/>
              <w:gridCol w:w="1009"/>
            </w:tblGrid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Cena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warunki dodatkowe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</w:tr>
          </w:tbl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6) INFORMACJE DODATKOWE: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Część nr: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2    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1) Krótki opis przedmiotu zamówienia </w:t>
            </w:r>
            <w:r w:rsidRPr="003566D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wymagań)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Część II: Ubezpieczenie maszyn i urządzeń od uszkodzeń,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2) Wspólny Słownik Zamówień (CPV):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66510000-8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3) Wartość części zamówienia (jeżeli zamawiający podaje informacje o wartości zamówienia):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Wartość bez VAT: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Waluta: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4) Czas trwania lub termin wykonania: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okres w miesiącach: 12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000"/>
            </w:tblPr>
            <w:tblGrid>
              <w:gridCol w:w="1662"/>
              <w:gridCol w:w="1009"/>
            </w:tblGrid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Cena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Warunki dodatkowe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</w:tr>
          </w:tbl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6) INFORMACJE DODATKOWE: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Część nr: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3    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1) Krótki opis przedmiotu zamówienia </w:t>
            </w:r>
            <w:r w:rsidRPr="003566D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wymagań)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Część III Ubezpieczenie dróg od ognia i innych zdarzeń losowych,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2) Wspólny Słownik Zamówień (CPV):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66510000-8, 66515100-4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3) Wartość części zamówienia (jeżeli zamawiający podaje informacje o wartości zamówienia):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Wartość bez VAT: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Waluta: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4) Czas trwania lub termin wykonania: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okres w miesiącach: 12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000"/>
            </w:tblPr>
            <w:tblGrid>
              <w:gridCol w:w="1662"/>
              <w:gridCol w:w="1009"/>
            </w:tblGrid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Warunki dodatkowe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</w:tr>
          </w:tbl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6) INFORMACJE DODATKOWE: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Część nr: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4    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1) Krótki opis przedmiotu zamówienia </w:t>
            </w:r>
            <w:r w:rsidRPr="003566D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wymagań)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Część IV: Ubezpieczenie następstw nieszczęśliwych wypadków członków OSP i Młodzieżowych Drużyn Pożarniczych,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2) Wspólny Słownik Zamówień (CPV):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66510000-8, 66512100-3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3) Wartość części zamówienia (jeżeli zamawiający podaje informacje o wartości zamówienia):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Wartość bez VAT: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Waluta: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4) Czas trwania lub termin wykonania: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okres w miesiącach: 12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000"/>
            </w:tblPr>
            <w:tblGrid>
              <w:gridCol w:w="1662"/>
              <w:gridCol w:w="1009"/>
            </w:tblGrid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Cena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Warunki dodatkowe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</w:tr>
          </w:tbl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6) INFORMACJE DODATKOWE: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Część nr: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5    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1) Krótki opis przedmiotu zamówienia </w:t>
            </w:r>
            <w:r w:rsidRPr="003566D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wymagań)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Część V: Ubezpieczenie odpowiedzialności cywilnej w związku z posiadaniem mienia, prowadzeniem działalności gospodarczej przez Kopalnie Siarki „Machów” SA w likwidacji,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2) Wspólny Słownik Zamówień (CPV):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66510000-8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3) Wartość części zamówienia (jeżeli zamawiający podaje informacje o wartości zamówienia):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Wartość bez VAT: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Waluta: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4) Czas trwania lub termin wykonania: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okres w miesiącach: 12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000"/>
            </w:tblPr>
            <w:tblGrid>
              <w:gridCol w:w="1662"/>
              <w:gridCol w:w="1009"/>
            </w:tblGrid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Warunki dodatkowe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</w:tr>
          </w:tbl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6) INFORMACJE DODATKOWE: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Część nr: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6    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1) Krótki opis przedmiotu zamówienia </w:t>
            </w:r>
            <w:r w:rsidRPr="003566D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wymagań)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Część VI: Ubezpieczenie odpowiedzialności cywilnej w związku z posiadaniem mienia, prowadzeniem działalności gospodarczej oraz obowiązkowe ubezpieczenie odpowiedzialności cywilnej zarządy nieruchomości Tarnobrzeskiego Towarzystwa Budownictwa Społecznego Sp. z o.o.: Ubezpieczenie odpowiedzialności cywilnej w związku z posiadaniem mienia, prowadzeniem działalności gospodarczej, Obowiązkowe ubezpieczenie odpowiedzialności cywilnej zarządy nieruchomości,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2) Wspólny Słownik Zamówień (CPV):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66510000-8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3) Wartość części zamówienia (jeżeli zamawiający podaje informacje o wartości zamówienia):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Wartość bez VAT: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Waluta: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4) Czas trwania lub termin wykonania: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okres w miesiącach: 12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000"/>
            </w:tblPr>
            <w:tblGrid>
              <w:gridCol w:w="1662"/>
              <w:gridCol w:w="1009"/>
            </w:tblGrid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Warunki dodatkowe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</w:tr>
          </w:tbl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6) INFORMACJE DODATKOWE: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Część nr: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7    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1) Krótki opis przedmiotu zamówienia </w:t>
            </w:r>
            <w:r w:rsidRPr="003566D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wymagań)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Część VII: Ubezpieczenie odpowiedzialności cywilnej w związku z posiadaniem mienia, prowadzeniem działalności gospodarczej przez Tarnobrzeskie Wodociągi Sp. z o.o.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2) Wspólny Słownik Zamówień (CPV):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66510000-8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3) Wartość części zamówienia (jeżeli zamawiający podaje informacje o wartości zamówienia):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Wartość bez VAT: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Waluta: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4) Czas trwania lub termin wykonania: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okres w miesiącach: 12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000"/>
            </w:tblPr>
            <w:tblGrid>
              <w:gridCol w:w="1662"/>
              <w:gridCol w:w="1009"/>
            </w:tblGrid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Cena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Warunki dodatkowe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</w:tr>
          </w:tbl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6) INFORMACJE DODATKOWE: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Część nr: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 xml:space="preserve">8    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1) Krótki opis przedmiotu zamówienia </w:t>
            </w:r>
            <w:r w:rsidRPr="003566D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wymagań)</w:t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Część VIII: Ubezpieczenie odpowiedzialności cywilnej w związku z posiadaniem mienia, prowadzeniem działalności gospodarczej przez Rejon Dróg Miejskich Sp. z o.o.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2) Wspólny Słownik Zamówień (CPV):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66510000-8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3) Wartość części zamówienia (jeżeli zamawiający podaje informacje o wartości zamówienia):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Wartość bez VAT: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Waluta: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4) Czas trwania lub termin wykonania: 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t>okres w miesiącach: 12</w:t>
            </w:r>
            <w:r w:rsidRPr="003566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000"/>
            </w:tblPr>
            <w:tblGrid>
              <w:gridCol w:w="1662"/>
              <w:gridCol w:w="1009"/>
            </w:tblGrid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</w:tr>
            <w:tr w:rsidR="008C73D6" w:rsidRPr="003566D8" w:rsidTr="003566D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Warunki dodatkowe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3D6" w:rsidRPr="003566D8" w:rsidRDefault="008C73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66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</w:tr>
          </w:tbl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6) INFORMACJE DODATKOWE: </w:t>
            </w:r>
          </w:p>
          <w:p w:rsidR="008C73D6" w:rsidRPr="003566D8" w:rsidRDefault="008C73D6" w:rsidP="00356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3D6" w:rsidRPr="003566D8" w:rsidRDefault="008C73D6" w:rsidP="003566D8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:rsidR="008C73D6" w:rsidRPr="003566D8" w:rsidRDefault="008C73D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3566D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Zwiększ rozmiar czcionki" href="http://bzp.uzp.gov.pl/Out/Browser.aspx?id=0f346b99-d314-4778-97c6-37290e79d62d&amp;path=2016%5c12%5c20161207%5c361182_2016.htm" style="width:12pt;height:12pt" o:button="t">
                    <v:imagedata r:id="rId6" r:href="rId7"/>
                  </v:shape>
                </w:pict>
              </w:r>
            </w:hyperlink>
            <w:hyperlink r:id="rId8" w:history="1">
              <w:r w:rsidRPr="003566D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pict>
                  <v:shape id="_x0000_i1027" type="#_x0000_t75" alt="Ustaw domyślny rozmiar czcionki" href="http://bzp.uzp.gov.pl/Out/Browser.aspx?id=0f346b99-d314-4778-97c6-37290e79d62d&amp;path=2016%5c12%5c20161207%5c361182_2016.htm" style="width:12pt;height:12pt" o:button="t">
                    <v:imagedata r:id="rId9" r:href="rId10"/>
                  </v:shape>
                </w:pict>
              </w:r>
            </w:hyperlink>
            <w:hyperlink r:id="rId11" w:history="1">
              <w:r w:rsidRPr="003566D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pict>
                  <v:shape id="_x0000_i1028" type="#_x0000_t75" alt="Zmniejsz rozmiar czcionki" href="http://bzp.uzp.gov.pl/Out/Browser.aspx?id=0f346b99-d314-4778-97c6-37290e79d62d&amp;path=2016%5c12%5c20161207%5c361182_2016.htm" style="width:10.5pt;height:10.5pt" o:button="t">
                    <v:imagedata r:id="rId12" r:href="rId13"/>
                  </v:shape>
                </w:pict>
              </w:r>
            </w:hyperlink>
          </w:p>
        </w:tc>
      </w:tr>
    </w:tbl>
    <w:p w:rsidR="008C73D6" w:rsidRPr="003566D8" w:rsidRDefault="008C73D6" w:rsidP="003566D8">
      <w:pPr>
        <w:pStyle w:val="z-BottomofForm"/>
        <w:rPr>
          <w:rFonts w:ascii="Times New Roman" w:hAnsi="Times New Roman" w:cs="Times New Roman"/>
        </w:rPr>
      </w:pPr>
      <w:r w:rsidRPr="003566D8">
        <w:rPr>
          <w:rFonts w:ascii="Times New Roman" w:hAnsi="Times New Roman" w:cs="Times New Roman"/>
        </w:rPr>
        <w:t>Dół formularza</w:t>
      </w:r>
    </w:p>
    <w:p w:rsidR="008C73D6" w:rsidRPr="003566D8" w:rsidRDefault="008C73D6" w:rsidP="003566D8">
      <w:pPr>
        <w:rPr>
          <w:rFonts w:ascii="Times New Roman" w:hAnsi="Times New Roman" w:cs="Times New Roman"/>
          <w:sz w:val="16"/>
          <w:szCs w:val="16"/>
        </w:rPr>
      </w:pPr>
    </w:p>
    <w:sectPr w:rsidR="008C73D6" w:rsidRPr="003566D8" w:rsidSect="00B815D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D37"/>
    <w:rsid w:val="000A2164"/>
    <w:rsid w:val="001D43AD"/>
    <w:rsid w:val="0024163F"/>
    <w:rsid w:val="00292E59"/>
    <w:rsid w:val="0032700C"/>
    <w:rsid w:val="003566D8"/>
    <w:rsid w:val="004140E6"/>
    <w:rsid w:val="00527FBB"/>
    <w:rsid w:val="00625565"/>
    <w:rsid w:val="006F666F"/>
    <w:rsid w:val="0070571F"/>
    <w:rsid w:val="008C73D6"/>
    <w:rsid w:val="00AD78E0"/>
    <w:rsid w:val="00B815D3"/>
    <w:rsid w:val="00C17725"/>
    <w:rsid w:val="00C402A2"/>
    <w:rsid w:val="00F52516"/>
    <w:rsid w:val="00F7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D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rsid w:val="006F666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25565"/>
    <w:rPr>
      <w:rFonts w:ascii="Arial" w:hAnsi="Arial"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6F666F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F666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25565"/>
    <w:rPr>
      <w:rFonts w:ascii="Arial" w:hAnsi="Arial" w:cs="Arial"/>
      <w:vanish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C17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2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2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2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2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2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2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2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Browser.aspx?id=0f346b99-d314-4778-97c6-37290e79d62d&amp;path=2016%5c12%5c20161207%5c361182_2016.html" TargetMode="External"/><Relationship Id="rId13" Type="http://schemas.openxmlformats.org/officeDocument/2006/relationships/image" Target="http://bzp.uzp.gov.pl/Out/images/font_delete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bzp.uzp.gov.pl/Out/images/font_add.png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zp.uzp.gov.pl/Out/Browser.aspx?id=0f346b99-d314-4778-97c6-37290e79d62d&amp;path=2016%5c12%5c20161207%5c361182_2016.html" TargetMode="External"/><Relationship Id="rId5" Type="http://schemas.openxmlformats.org/officeDocument/2006/relationships/hyperlink" Target="http://bzp.uzp.gov.pl/Out/Browser.aspx?id=0f346b99-d314-4778-97c6-37290e79d62d&amp;path=2016%5c12%5c20161207%5c361182_2016.html" TargetMode="External"/><Relationship Id="rId15" Type="http://schemas.openxmlformats.org/officeDocument/2006/relationships/theme" Target="theme/theme1.xml"/><Relationship Id="rId10" Type="http://schemas.openxmlformats.org/officeDocument/2006/relationships/image" Target="http://bzp.uzp.gov.pl/Out/images/font.png" TargetMode="External"/><Relationship Id="rId4" Type="http://schemas.openxmlformats.org/officeDocument/2006/relationships/hyperlink" Target="http://www.tarnobrzeg.pl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10</Pages>
  <Words>4690</Words>
  <Characters>28144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5</cp:revision>
  <cp:lastPrinted>2016-12-07T12:10:00Z</cp:lastPrinted>
  <dcterms:created xsi:type="dcterms:W3CDTF">2016-10-04T07:32:00Z</dcterms:created>
  <dcterms:modified xsi:type="dcterms:W3CDTF">2016-12-07T12:11:00Z</dcterms:modified>
</cp:coreProperties>
</file>