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27B" w:rsidRPr="00D251A5" w:rsidRDefault="009E327B" w:rsidP="004A5C22">
      <w:pPr>
        <w:jc w:val="center"/>
        <w:rPr>
          <w:sz w:val="20"/>
        </w:rPr>
      </w:pPr>
      <w:r w:rsidRPr="00D251A5">
        <w:rPr>
          <w:b/>
          <w:sz w:val="20"/>
        </w:rPr>
        <w:t>WARUNKI  TECHNICZNE</w:t>
      </w:r>
    </w:p>
    <w:p w:rsidR="009E327B" w:rsidRPr="00D251A5" w:rsidRDefault="009E327B" w:rsidP="004A5C22">
      <w:pPr>
        <w:jc w:val="center"/>
        <w:rPr>
          <w:sz w:val="20"/>
        </w:rPr>
      </w:pPr>
    </w:p>
    <w:p w:rsidR="009E327B" w:rsidRPr="00D251A5" w:rsidRDefault="009E327B" w:rsidP="004A5C22">
      <w:pPr>
        <w:jc w:val="center"/>
        <w:rPr>
          <w:b/>
          <w:sz w:val="20"/>
        </w:rPr>
      </w:pPr>
      <w:r w:rsidRPr="00D251A5">
        <w:rPr>
          <w:b/>
          <w:sz w:val="20"/>
        </w:rPr>
        <w:t>Utworzenie inicjalnej bazy danych geodezyjnej ewidencji sieci uzbrojenia terenu (GESUT)</w:t>
      </w:r>
      <w:r>
        <w:rPr>
          <w:b/>
          <w:sz w:val="20"/>
        </w:rPr>
        <w:t xml:space="preserve"> dla sieci elektroenergetycznej</w:t>
      </w:r>
    </w:p>
    <w:p w:rsidR="009E327B" w:rsidRPr="00D251A5" w:rsidRDefault="009E327B" w:rsidP="004A5C22">
      <w:pPr>
        <w:jc w:val="center"/>
        <w:rPr>
          <w:sz w:val="20"/>
        </w:rPr>
      </w:pPr>
    </w:p>
    <w:p w:rsidR="009E327B" w:rsidRPr="00D251A5" w:rsidRDefault="009E327B" w:rsidP="004A5C22">
      <w:pPr>
        <w:numPr>
          <w:ilvl w:val="0"/>
          <w:numId w:val="1"/>
        </w:numPr>
        <w:pBdr>
          <w:bottom w:val="single" w:sz="4" w:space="1" w:color="auto"/>
        </w:pBdr>
        <w:tabs>
          <w:tab w:val="left" w:pos="1440"/>
        </w:tabs>
        <w:ind w:hanging="217"/>
        <w:contextualSpacing/>
        <w:jc w:val="both"/>
        <w:rPr>
          <w:b/>
          <w:sz w:val="20"/>
        </w:rPr>
      </w:pPr>
      <w:r w:rsidRPr="00D251A5">
        <w:rPr>
          <w:b/>
          <w:sz w:val="20"/>
        </w:rPr>
        <w:t>DANE FORMALNO- ORGANIZACYJNE.</w:t>
      </w:r>
    </w:p>
    <w:p w:rsidR="009E327B" w:rsidRPr="00D251A5" w:rsidRDefault="009E327B" w:rsidP="004A5C22">
      <w:pPr>
        <w:jc w:val="both"/>
        <w:rPr>
          <w:sz w:val="20"/>
        </w:rPr>
      </w:pPr>
    </w:p>
    <w:p w:rsidR="009E327B" w:rsidRPr="00D251A5" w:rsidRDefault="009E327B" w:rsidP="004A5C22">
      <w:pPr>
        <w:jc w:val="both"/>
        <w:rPr>
          <w:sz w:val="20"/>
        </w:rPr>
      </w:pPr>
      <w:r w:rsidRPr="00D251A5">
        <w:rPr>
          <w:b/>
          <w:sz w:val="20"/>
        </w:rPr>
        <w:t xml:space="preserve">1. Zamawiający : </w:t>
      </w:r>
      <w:r>
        <w:rPr>
          <w:b/>
          <w:sz w:val="20"/>
        </w:rPr>
        <w:t>Prezydent Miasta Tarnobrzega</w:t>
      </w:r>
    </w:p>
    <w:p w:rsidR="009E327B" w:rsidRPr="00D251A5" w:rsidRDefault="009E327B" w:rsidP="004A5C22">
      <w:pPr>
        <w:jc w:val="both"/>
        <w:rPr>
          <w:sz w:val="20"/>
        </w:rPr>
      </w:pPr>
    </w:p>
    <w:p w:rsidR="009E327B" w:rsidRDefault="009E327B" w:rsidP="004A5C22">
      <w:pPr>
        <w:jc w:val="both"/>
        <w:rPr>
          <w:b/>
          <w:sz w:val="20"/>
        </w:rPr>
      </w:pPr>
      <w:r w:rsidRPr="00D251A5">
        <w:rPr>
          <w:b/>
          <w:sz w:val="20"/>
        </w:rPr>
        <w:t>2. Wykonawca ..........................................</w:t>
      </w:r>
    </w:p>
    <w:p w:rsidR="009E327B" w:rsidRDefault="009E327B" w:rsidP="004A5C22">
      <w:pPr>
        <w:jc w:val="both"/>
        <w:rPr>
          <w:b/>
          <w:sz w:val="20"/>
        </w:rPr>
      </w:pPr>
    </w:p>
    <w:p w:rsidR="009E327B" w:rsidRDefault="009E327B" w:rsidP="004A5C22">
      <w:pPr>
        <w:jc w:val="both"/>
        <w:rPr>
          <w:b/>
          <w:sz w:val="20"/>
        </w:rPr>
      </w:pPr>
      <w:r>
        <w:rPr>
          <w:b/>
          <w:sz w:val="20"/>
        </w:rPr>
        <w:t>3. Słownik</w:t>
      </w:r>
    </w:p>
    <w:p w:rsidR="009E327B" w:rsidRDefault="009E327B" w:rsidP="004A5C22">
      <w:pPr>
        <w:jc w:val="both"/>
        <w:rPr>
          <w:sz w:val="20"/>
        </w:rPr>
      </w:pPr>
      <w:r w:rsidRPr="00F71D19">
        <w:rPr>
          <w:sz w:val="20"/>
        </w:rPr>
        <w:t xml:space="preserve">BDOT 500 </w:t>
      </w:r>
      <w:r>
        <w:rPr>
          <w:sz w:val="20"/>
        </w:rPr>
        <w:t xml:space="preserve"> - baza danych obiektów topograficznych,</w:t>
      </w:r>
    </w:p>
    <w:p w:rsidR="009E327B" w:rsidRDefault="009E327B" w:rsidP="004A5C22">
      <w:pPr>
        <w:jc w:val="both"/>
        <w:rPr>
          <w:sz w:val="20"/>
        </w:rPr>
      </w:pPr>
      <w:r>
        <w:rPr>
          <w:sz w:val="20"/>
        </w:rPr>
        <w:t>EMUiA – ewidencja miejscowości, ulic i adresów,</w:t>
      </w:r>
    </w:p>
    <w:p w:rsidR="009E327B" w:rsidRDefault="009E327B" w:rsidP="004A5C22">
      <w:pPr>
        <w:jc w:val="both"/>
        <w:rPr>
          <w:sz w:val="20"/>
        </w:rPr>
      </w:pPr>
      <w:r>
        <w:rPr>
          <w:sz w:val="20"/>
        </w:rPr>
        <w:t>EGiB – ewidencja gruntów i budynków,</w:t>
      </w:r>
    </w:p>
    <w:p w:rsidR="009E327B" w:rsidRDefault="009E327B" w:rsidP="004A5C22">
      <w:pPr>
        <w:jc w:val="both"/>
        <w:rPr>
          <w:sz w:val="20"/>
        </w:rPr>
      </w:pPr>
      <w:r>
        <w:rPr>
          <w:sz w:val="20"/>
        </w:rPr>
        <w:t>GESUT – geodezyjna ewidencja sieci uzbrojenia terenu,</w:t>
      </w:r>
    </w:p>
    <w:p w:rsidR="009E327B" w:rsidRDefault="009E327B" w:rsidP="004A5C22">
      <w:pPr>
        <w:jc w:val="both"/>
        <w:rPr>
          <w:sz w:val="20"/>
        </w:rPr>
      </w:pPr>
      <w:r>
        <w:rPr>
          <w:sz w:val="20"/>
        </w:rPr>
        <w:t>BDSOG – baza danych szczegółowych osnów geodezyjnych,</w:t>
      </w:r>
    </w:p>
    <w:p w:rsidR="009E327B" w:rsidRDefault="009E327B" w:rsidP="004A5C22">
      <w:pPr>
        <w:jc w:val="both"/>
        <w:rPr>
          <w:sz w:val="20"/>
        </w:rPr>
      </w:pPr>
      <w:r>
        <w:rPr>
          <w:sz w:val="20"/>
        </w:rPr>
        <w:t>GODGiK – Grodzki Ośrodek Dokumentacji Geodezyjnej i Kartograficznej,</w:t>
      </w:r>
    </w:p>
    <w:p w:rsidR="009E327B" w:rsidRDefault="009E327B" w:rsidP="004A5C22">
      <w:pPr>
        <w:jc w:val="both"/>
        <w:rPr>
          <w:sz w:val="20"/>
        </w:rPr>
      </w:pPr>
      <w:r>
        <w:rPr>
          <w:sz w:val="20"/>
        </w:rPr>
        <w:t>PZGiK – państwowy zasób geodezyjny i kartograficzny,</w:t>
      </w:r>
    </w:p>
    <w:p w:rsidR="009E327B" w:rsidRDefault="009E327B" w:rsidP="004A5C22">
      <w:pPr>
        <w:jc w:val="both"/>
        <w:rPr>
          <w:sz w:val="20"/>
        </w:rPr>
      </w:pPr>
      <w:r>
        <w:rPr>
          <w:sz w:val="20"/>
        </w:rPr>
        <w:t>Rozporządzenie – Rozporządzenie Ministra Administracji i Cyfryzacji z dnia 21 października 2015r.        w sprawie powiatowej bazy GESUT i krajowej bazy GESUT ( Dz.U. 2015 poz.1938)</w:t>
      </w:r>
    </w:p>
    <w:p w:rsidR="009E327B" w:rsidRDefault="009E327B" w:rsidP="004A5C22">
      <w:pPr>
        <w:jc w:val="both"/>
        <w:rPr>
          <w:sz w:val="20"/>
        </w:rPr>
      </w:pPr>
      <w:r>
        <w:rPr>
          <w:sz w:val="20"/>
        </w:rPr>
        <w:t>SUT – sieci uzbrojenia terenu,</w:t>
      </w:r>
    </w:p>
    <w:p w:rsidR="009E327B" w:rsidRPr="00F71D19" w:rsidRDefault="009E327B" w:rsidP="004A5C22">
      <w:pPr>
        <w:jc w:val="both"/>
        <w:rPr>
          <w:sz w:val="20"/>
        </w:rPr>
      </w:pPr>
      <w:r>
        <w:rPr>
          <w:sz w:val="20"/>
        </w:rPr>
        <w:t>Ustawa – Ustawa Prawo geodezyjne i kartograficzne z dnia 17 maja 1989r. ( Dz. U.  z 2015r. poz. 520 z późn. zm.)</w:t>
      </w:r>
    </w:p>
    <w:p w:rsidR="009E327B" w:rsidRPr="00D251A5" w:rsidRDefault="009E327B" w:rsidP="004A5C22">
      <w:pPr>
        <w:jc w:val="both"/>
        <w:rPr>
          <w:sz w:val="20"/>
        </w:rPr>
      </w:pPr>
    </w:p>
    <w:p w:rsidR="009E327B" w:rsidRPr="00D251A5" w:rsidRDefault="009E327B" w:rsidP="004A5C22">
      <w:pPr>
        <w:jc w:val="both"/>
        <w:rPr>
          <w:sz w:val="20"/>
        </w:rPr>
      </w:pPr>
      <w:r>
        <w:rPr>
          <w:b/>
          <w:sz w:val="20"/>
        </w:rPr>
        <w:t>4</w:t>
      </w:r>
      <w:r w:rsidRPr="00D251A5">
        <w:rPr>
          <w:b/>
          <w:sz w:val="20"/>
        </w:rPr>
        <w:t>. Cel opracowania</w:t>
      </w:r>
      <w:r>
        <w:rPr>
          <w:b/>
          <w:sz w:val="20"/>
        </w:rPr>
        <w:t xml:space="preserve"> i zakres prac</w:t>
      </w:r>
      <w:r w:rsidRPr="00D251A5">
        <w:rPr>
          <w:b/>
          <w:sz w:val="20"/>
        </w:rPr>
        <w:t xml:space="preserve"> :</w:t>
      </w:r>
    </w:p>
    <w:p w:rsidR="009E327B" w:rsidRPr="00D251A5" w:rsidRDefault="009E327B" w:rsidP="004A5C22">
      <w:pPr>
        <w:jc w:val="both"/>
        <w:rPr>
          <w:sz w:val="20"/>
        </w:rPr>
      </w:pPr>
    </w:p>
    <w:p w:rsidR="009E327B" w:rsidRDefault="009E327B" w:rsidP="00DF63F2">
      <w:pPr>
        <w:jc w:val="both"/>
        <w:rPr>
          <w:sz w:val="20"/>
        </w:rPr>
      </w:pPr>
      <w:r>
        <w:rPr>
          <w:sz w:val="20"/>
        </w:rPr>
        <w:t>U</w:t>
      </w:r>
      <w:r w:rsidRPr="00DF63F2">
        <w:rPr>
          <w:sz w:val="20"/>
        </w:rPr>
        <w:t xml:space="preserve">tworzenie inicjalnej bazy danych geodezyjnej ewidencji uzbrojenia terenu (GESUT) dla sieci elektroenergetycznej zgodnej ze standardem określonym w rozporządzeniu MAiC z dnia 21 października 2015r., w sprawie powiatowej bazy GESUT i krajowej bazy GESUT, a także </w:t>
      </w:r>
      <w:r>
        <w:rPr>
          <w:sz w:val="20"/>
        </w:rPr>
        <w:t xml:space="preserve">                    </w:t>
      </w:r>
      <w:r w:rsidRPr="00DF63F2">
        <w:rPr>
          <w:sz w:val="20"/>
        </w:rPr>
        <w:t>z postanowieniami niniejszych warunków technicznych dla obszaru m. Tarnobrzega</w:t>
      </w:r>
      <w:r>
        <w:rPr>
          <w:sz w:val="20"/>
        </w:rPr>
        <w:t xml:space="preserve">. </w:t>
      </w:r>
    </w:p>
    <w:p w:rsidR="009E327B" w:rsidRPr="00DF63F2" w:rsidRDefault="009E327B" w:rsidP="00DF63F2">
      <w:pPr>
        <w:jc w:val="both"/>
        <w:rPr>
          <w:sz w:val="20"/>
        </w:rPr>
      </w:pPr>
      <w:r>
        <w:rPr>
          <w:sz w:val="20"/>
        </w:rPr>
        <w:t>W zakresie opracowania wchodzą następujące czynności leżące po stronie Wykonawcy prac :</w:t>
      </w:r>
    </w:p>
    <w:p w:rsidR="009E327B" w:rsidRDefault="009E327B" w:rsidP="004A5C22">
      <w:pPr>
        <w:pStyle w:val="Akapitzlist"/>
        <w:numPr>
          <w:ilvl w:val="0"/>
          <w:numId w:val="13"/>
        </w:numPr>
        <w:jc w:val="both"/>
        <w:rPr>
          <w:color w:val="auto"/>
          <w:sz w:val="20"/>
        </w:rPr>
      </w:pPr>
      <w:r>
        <w:rPr>
          <w:color w:val="auto"/>
          <w:sz w:val="20"/>
        </w:rPr>
        <w:t>zgłoszenie pracy w GODGiK,</w:t>
      </w:r>
    </w:p>
    <w:p w:rsidR="009E327B" w:rsidRDefault="009E327B" w:rsidP="004A5C22">
      <w:pPr>
        <w:pStyle w:val="Akapitzlist"/>
        <w:numPr>
          <w:ilvl w:val="0"/>
          <w:numId w:val="13"/>
        </w:numPr>
        <w:jc w:val="both"/>
        <w:rPr>
          <w:color w:val="auto"/>
          <w:sz w:val="20"/>
        </w:rPr>
      </w:pPr>
      <w:r>
        <w:rPr>
          <w:color w:val="auto"/>
          <w:sz w:val="20"/>
        </w:rPr>
        <w:t>pozyskanie danych i informacji źródłowych stanowiących podstawę utworzenia bazy GESUT,</w:t>
      </w:r>
    </w:p>
    <w:p w:rsidR="009E327B" w:rsidRDefault="009E327B" w:rsidP="004A5C22">
      <w:pPr>
        <w:pStyle w:val="Akapitzlist"/>
        <w:numPr>
          <w:ilvl w:val="0"/>
          <w:numId w:val="13"/>
        </w:numPr>
        <w:jc w:val="both"/>
        <w:rPr>
          <w:color w:val="auto"/>
          <w:sz w:val="20"/>
        </w:rPr>
      </w:pPr>
      <w:r>
        <w:rPr>
          <w:color w:val="auto"/>
          <w:sz w:val="20"/>
        </w:rPr>
        <w:t>utworzenie roboczej bazy danych na podstawie wyeksportowanych obiektów z bazy Zamawiającego,</w:t>
      </w:r>
    </w:p>
    <w:p w:rsidR="009E327B" w:rsidRDefault="009E327B" w:rsidP="004A5C22">
      <w:pPr>
        <w:pStyle w:val="Akapitzlist"/>
        <w:numPr>
          <w:ilvl w:val="0"/>
          <w:numId w:val="13"/>
        </w:numPr>
        <w:jc w:val="both"/>
        <w:rPr>
          <w:color w:val="auto"/>
          <w:sz w:val="20"/>
        </w:rPr>
      </w:pPr>
      <w:r>
        <w:rPr>
          <w:color w:val="auto"/>
          <w:sz w:val="20"/>
        </w:rPr>
        <w:t>analiza, weryfikacja, poprawienie i uzupełnienie danych dotyczących obiektów SUT w celu uzyskania bazy zgodnej z modelem pojęciowym powiatowej bazy GESUT,</w:t>
      </w:r>
    </w:p>
    <w:p w:rsidR="009E327B" w:rsidRDefault="009E327B" w:rsidP="004A5C22">
      <w:pPr>
        <w:pStyle w:val="Akapitzlist"/>
        <w:numPr>
          <w:ilvl w:val="0"/>
          <w:numId w:val="13"/>
        </w:numPr>
        <w:jc w:val="both"/>
        <w:rPr>
          <w:color w:val="auto"/>
          <w:sz w:val="20"/>
        </w:rPr>
      </w:pPr>
      <w:r>
        <w:rPr>
          <w:color w:val="auto"/>
          <w:sz w:val="20"/>
        </w:rPr>
        <w:t>harmonizacja danych dotyczących obiektów SUT  z innymi bazami danych PZGiK, prowadzonymi przez Zamawiającego a także wykonanie redakcji kartograficznej mapy zasadniczej,</w:t>
      </w:r>
    </w:p>
    <w:p w:rsidR="009E327B" w:rsidRDefault="009E327B" w:rsidP="004A5C22">
      <w:pPr>
        <w:pStyle w:val="Akapitzlist"/>
        <w:numPr>
          <w:ilvl w:val="0"/>
          <w:numId w:val="13"/>
        </w:numPr>
        <w:jc w:val="both"/>
        <w:rPr>
          <w:color w:val="auto"/>
          <w:sz w:val="20"/>
        </w:rPr>
      </w:pPr>
      <w:r>
        <w:rPr>
          <w:color w:val="auto"/>
          <w:sz w:val="20"/>
        </w:rPr>
        <w:t>zasilenie systemu teleinformatycznego wykorzystywanego przez Zamawiającego do prowadzenia bazy GESUT,</w:t>
      </w:r>
    </w:p>
    <w:p w:rsidR="009E327B" w:rsidRDefault="009E327B" w:rsidP="004A5C22">
      <w:pPr>
        <w:pStyle w:val="Akapitzlist"/>
        <w:numPr>
          <w:ilvl w:val="0"/>
          <w:numId w:val="13"/>
        </w:numPr>
        <w:jc w:val="both"/>
        <w:rPr>
          <w:color w:val="auto"/>
          <w:sz w:val="20"/>
        </w:rPr>
      </w:pPr>
      <w:r>
        <w:rPr>
          <w:color w:val="auto"/>
          <w:sz w:val="20"/>
        </w:rPr>
        <w:t>walidacja danych wraz z przygotowaniem odpowiednich raportów,</w:t>
      </w:r>
    </w:p>
    <w:p w:rsidR="009E327B" w:rsidRDefault="009E327B" w:rsidP="004A5C22">
      <w:pPr>
        <w:pStyle w:val="Akapitzlist"/>
        <w:numPr>
          <w:ilvl w:val="0"/>
          <w:numId w:val="13"/>
        </w:numPr>
        <w:jc w:val="both"/>
        <w:rPr>
          <w:color w:val="auto"/>
          <w:sz w:val="20"/>
        </w:rPr>
      </w:pPr>
      <w:r>
        <w:rPr>
          <w:color w:val="auto"/>
          <w:sz w:val="20"/>
        </w:rPr>
        <w:t>przekazanie obiektów inicjalnej bazy danych GESUT podmiotowi władającemu siecią energetyczną w  celu wydania przez ten podmiot opinii,</w:t>
      </w:r>
    </w:p>
    <w:p w:rsidR="009E327B" w:rsidRDefault="009E327B" w:rsidP="004A5C22">
      <w:pPr>
        <w:pStyle w:val="Akapitzlist"/>
        <w:numPr>
          <w:ilvl w:val="0"/>
          <w:numId w:val="13"/>
        </w:numPr>
        <w:jc w:val="both"/>
        <w:rPr>
          <w:color w:val="auto"/>
          <w:sz w:val="20"/>
        </w:rPr>
      </w:pPr>
      <w:r>
        <w:rPr>
          <w:color w:val="auto"/>
          <w:sz w:val="20"/>
        </w:rPr>
        <w:t>aktualizacja bazy GESUT w oparciu o odpowiednie informacje przekazane przez podmiot władający siecią energetyczną,</w:t>
      </w:r>
    </w:p>
    <w:p w:rsidR="009E327B" w:rsidRDefault="009E327B" w:rsidP="0033615F">
      <w:pPr>
        <w:pStyle w:val="Akapitzlist"/>
        <w:numPr>
          <w:ilvl w:val="0"/>
          <w:numId w:val="13"/>
        </w:numPr>
        <w:jc w:val="both"/>
        <w:rPr>
          <w:color w:val="auto"/>
          <w:sz w:val="20"/>
        </w:rPr>
      </w:pPr>
      <w:r w:rsidRPr="00491EB0">
        <w:rPr>
          <w:color w:val="auto"/>
          <w:sz w:val="20"/>
        </w:rPr>
        <w:t xml:space="preserve">stworzenie możliwości udostępniania danych przez geoportal </w:t>
      </w:r>
      <w:r>
        <w:rPr>
          <w:color w:val="auto"/>
          <w:sz w:val="20"/>
        </w:rPr>
        <w:t>2 miasta Tarnobrzega,</w:t>
      </w:r>
    </w:p>
    <w:p w:rsidR="009E327B" w:rsidRPr="00491EB0" w:rsidRDefault="009E327B" w:rsidP="0033615F">
      <w:pPr>
        <w:pStyle w:val="Akapitzlist"/>
        <w:jc w:val="both"/>
        <w:rPr>
          <w:color w:val="auto"/>
          <w:sz w:val="20"/>
        </w:rPr>
      </w:pPr>
    </w:p>
    <w:p w:rsidR="009E327B" w:rsidRDefault="009E327B" w:rsidP="00D713F1">
      <w:pPr>
        <w:ind w:left="142" w:hanging="141"/>
        <w:jc w:val="both"/>
        <w:rPr>
          <w:color w:val="auto"/>
          <w:sz w:val="20"/>
        </w:rPr>
      </w:pPr>
      <w:r>
        <w:rPr>
          <w:color w:val="auto"/>
          <w:sz w:val="20"/>
        </w:rPr>
        <w:t>Przez sieci uzbrojenia terenu (SUT) należy rozumieć wszelkiego rodzaju nadziemne, naziemne</w:t>
      </w:r>
    </w:p>
    <w:p w:rsidR="009E327B" w:rsidRDefault="009E327B" w:rsidP="00D713F1">
      <w:pPr>
        <w:jc w:val="both"/>
        <w:rPr>
          <w:color w:val="auto"/>
          <w:sz w:val="20"/>
        </w:rPr>
      </w:pPr>
      <w:r>
        <w:rPr>
          <w:color w:val="auto"/>
          <w:sz w:val="20"/>
        </w:rPr>
        <w:lastRenderedPageBreak/>
        <w:t xml:space="preserve"> i  podziemne przewody i urządzenia : wodociągowe, kanalizacyjne, gazowe, ciepłownicze, telekomunikacyjne, </w:t>
      </w:r>
      <w:r w:rsidRPr="00A55D45">
        <w:rPr>
          <w:b/>
          <w:color w:val="auto"/>
          <w:sz w:val="20"/>
        </w:rPr>
        <w:t>elektroenergetyczne</w:t>
      </w:r>
      <w:r>
        <w:rPr>
          <w:color w:val="auto"/>
          <w:sz w:val="20"/>
        </w:rPr>
        <w:t xml:space="preserve"> i inne z wyłączeniem urządzeń melioracji szczegółowych,           a także podziemne budowle jak : tunele, przejścia, parkingi, zbiorniki itp.</w:t>
      </w:r>
    </w:p>
    <w:p w:rsidR="009E327B" w:rsidRPr="00D251A5" w:rsidRDefault="009E327B" w:rsidP="00D713F1">
      <w:pPr>
        <w:jc w:val="both"/>
        <w:rPr>
          <w:sz w:val="20"/>
        </w:rPr>
      </w:pPr>
      <w:r>
        <w:rPr>
          <w:color w:val="auto"/>
          <w:sz w:val="20"/>
        </w:rPr>
        <w:t>Przez geodezyjną ewidencję sieci uzbrojenia terenu (GESUT) należy rozumieć uporządkowany zbiór danych przestrzennych i opisowych sieci uzbrojenia terenu a także informacje o podmiotach władających siecią.</w:t>
      </w:r>
    </w:p>
    <w:p w:rsidR="009E327B" w:rsidRPr="00D251A5" w:rsidRDefault="009E327B" w:rsidP="008F3861">
      <w:pPr>
        <w:pStyle w:val="Akapitzlist"/>
        <w:ind w:left="709"/>
        <w:jc w:val="both"/>
        <w:rPr>
          <w:color w:val="auto"/>
          <w:sz w:val="20"/>
        </w:rPr>
      </w:pPr>
    </w:p>
    <w:p w:rsidR="009E327B" w:rsidRPr="00D251A5" w:rsidRDefault="009E327B" w:rsidP="004A5C22">
      <w:pPr>
        <w:rPr>
          <w:sz w:val="20"/>
        </w:rPr>
      </w:pPr>
      <w:r w:rsidRPr="00D251A5">
        <w:rPr>
          <w:b/>
          <w:sz w:val="20"/>
        </w:rPr>
        <w:t>5. Obowiązujące podstawowe normy prawne :</w:t>
      </w:r>
    </w:p>
    <w:p w:rsidR="009E327B" w:rsidRPr="00D251A5" w:rsidRDefault="009E327B" w:rsidP="004A5C22">
      <w:pPr>
        <w:rPr>
          <w:sz w:val="20"/>
        </w:rPr>
      </w:pPr>
    </w:p>
    <w:p w:rsidR="009E327B" w:rsidRPr="00D251A5" w:rsidRDefault="009E327B" w:rsidP="004A5C22">
      <w:pPr>
        <w:pStyle w:val="Akapitzlist"/>
        <w:numPr>
          <w:ilvl w:val="0"/>
          <w:numId w:val="24"/>
        </w:numPr>
        <w:jc w:val="both"/>
        <w:rPr>
          <w:sz w:val="20"/>
        </w:rPr>
      </w:pPr>
      <w:r w:rsidRPr="00D251A5">
        <w:rPr>
          <w:sz w:val="20"/>
        </w:rPr>
        <w:t>ustawa z dnia 17 maja 1989 r. – Prawo geodezyjne i kartograficzne (t.j Dz. U. z 2015 r. poz. 520, z późn. zm.);</w:t>
      </w:r>
    </w:p>
    <w:p w:rsidR="009E327B" w:rsidRDefault="009E327B" w:rsidP="004A5C22">
      <w:pPr>
        <w:pStyle w:val="Akapitzlist"/>
        <w:numPr>
          <w:ilvl w:val="0"/>
          <w:numId w:val="24"/>
        </w:numPr>
        <w:jc w:val="both"/>
        <w:rPr>
          <w:sz w:val="20"/>
        </w:rPr>
      </w:pPr>
      <w:r w:rsidRPr="00D251A5">
        <w:rPr>
          <w:sz w:val="20"/>
        </w:rPr>
        <w:t>ustawa z dnia 4 marca 2010 r. o infrastrukturze informacji przestrzennej (Dz. U. Nr 76, poz. 489);</w:t>
      </w:r>
    </w:p>
    <w:p w:rsidR="009E327B" w:rsidRPr="00D251A5" w:rsidRDefault="009E327B" w:rsidP="004A5C22">
      <w:pPr>
        <w:pStyle w:val="Akapitzlist"/>
        <w:numPr>
          <w:ilvl w:val="0"/>
          <w:numId w:val="24"/>
        </w:numPr>
        <w:jc w:val="both"/>
        <w:rPr>
          <w:sz w:val="20"/>
        </w:rPr>
      </w:pPr>
      <w:r>
        <w:rPr>
          <w:sz w:val="20"/>
        </w:rPr>
        <w:t>ustawa z dnia 17 lutego 2005 r. o informatyzacji działalności podmiotów realizujących zdania publiczne (t.j. Dz.U. z 2014 r. poz, 1114.),</w:t>
      </w:r>
    </w:p>
    <w:p w:rsidR="009E327B" w:rsidRDefault="009E327B" w:rsidP="004A5C22">
      <w:pPr>
        <w:pStyle w:val="Akapitzlist"/>
        <w:numPr>
          <w:ilvl w:val="0"/>
          <w:numId w:val="24"/>
        </w:numPr>
        <w:jc w:val="both"/>
        <w:rPr>
          <w:sz w:val="20"/>
        </w:rPr>
      </w:pPr>
      <w:r w:rsidRPr="00D251A5">
        <w:rPr>
          <w:sz w:val="20"/>
        </w:rPr>
        <w:t>ustawa z dnia 7 lipca 1994 r. - Prawo budowlane (Dz. U. z 2013 r., poz. 1409, z późn. zm.);</w:t>
      </w:r>
    </w:p>
    <w:p w:rsidR="009E327B" w:rsidRDefault="009E327B" w:rsidP="004A5C22">
      <w:pPr>
        <w:pStyle w:val="Akapitzlist"/>
        <w:numPr>
          <w:ilvl w:val="0"/>
          <w:numId w:val="24"/>
        </w:numPr>
        <w:jc w:val="both"/>
        <w:rPr>
          <w:sz w:val="20"/>
        </w:rPr>
      </w:pPr>
      <w:r>
        <w:rPr>
          <w:sz w:val="20"/>
        </w:rPr>
        <w:t>ustawa z dnia 10 kwietnia 1997 r. Prawo energetyczne (t.j.Dz. U. z 2012 r. poz. 1059 z późn. zm.),</w:t>
      </w:r>
    </w:p>
    <w:p w:rsidR="009E327B" w:rsidRPr="00D251A5" w:rsidRDefault="009E327B" w:rsidP="004A5C22">
      <w:pPr>
        <w:pStyle w:val="Akapitzlist"/>
        <w:numPr>
          <w:ilvl w:val="0"/>
          <w:numId w:val="24"/>
        </w:numPr>
        <w:jc w:val="both"/>
        <w:rPr>
          <w:sz w:val="20"/>
        </w:rPr>
      </w:pPr>
      <w:r>
        <w:rPr>
          <w:sz w:val="20"/>
        </w:rPr>
        <w:t>rozporządzenie Ministra Gospodarki z dnia 4 maja 2007 r. w sprawie szczegółowych warunków funkcjonowania systemu elektroenergetycznego ( Dz. U. z 2007 r. poz.623 z późn. zm. ),</w:t>
      </w:r>
    </w:p>
    <w:p w:rsidR="009E327B" w:rsidRPr="00D251A5" w:rsidRDefault="009E327B" w:rsidP="004A5C22">
      <w:pPr>
        <w:pStyle w:val="Akapitzlist"/>
        <w:numPr>
          <w:ilvl w:val="0"/>
          <w:numId w:val="24"/>
        </w:numPr>
        <w:jc w:val="both"/>
        <w:rPr>
          <w:sz w:val="20"/>
        </w:rPr>
      </w:pPr>
      <w:r w:rsidRPr="00D251A5">
        <w:rPr>
          <w:sz w:val="20"/>
        </w:rPr>
        <w:t>ustawa z dnia 29 sierpnia 1997 r. o ochronie danych osobowych (Dz. U. z 2014 r., poz. 1182,</w:t>
      </w:r>
      <w:r>
        <w:rPr>
          <w:sz w:val="20"/>
        </w:rPr>
        <w:br/>
      </w:r>
      <w:r w:rsidRPr="00D251A5">
        <w:rPr>
          <w:sz w:val="20"/>
        </w:rPr>
        <w:t>z późn. zm.);</w:t>
      </w:r>
    </w:p>
    <w:p w:rsidR="009E327B" w:rsidRPr="00D251A5" w:rsidRDefault="009E327B" w:rsidP="004A5C22">
      <w:pPr>
        <w:pStyle w:val="Akapitzlist"/>
        <w:numPr>
          <w:ilvl w:val="0"/>
          <w:numId w:val="24"/>
        </w:numPr>
        <w:jc w:val="both"/>
        <w:rPr>
          <w:sz w:val="20"/>
        </w:rPr>
      </w:pPr>
      <w:r w:rsidRPr="00D251A5">
        <w:rPr>
          <w:sz w:val="20"/>
        </w:rPr>
        <w:t xml:space="preserve">rozporządzenie Ministra Rozwoju Regionalnego i Budownictwa z dnia 29 marca 2001 r. </w:t>
      </w:r>
      <w:r>
        <w:rPr>
          <w:sz w:val="20"/>
        </w:rPr>
        <w:br/>
      </w:r>
      <w:r w:rsidRPr="00D251A5">
        <w:rPr>
          <w:sz w:val="20"/>
        </w:rPr>
        <w:t>w sprawie ewidencji gruntów i budynków (Dz. U. z 2015 r., poz. 542 z późn. zm.);</w:t>
      </w:r>
    </w:p>
    <w:p w:rsidR="009E327B" w:rsidRPr="00D251A5" w:rsidRDefault="009E327B" w:rsidP="004A5C22">
      <w:pPr>
        <w:pStyle w:val="Akapitzlist"/>
        <w:numPr>
          <w:ilvl w:val="0"/>
          <w:numId w:val="24"/>
        </w:numPr>
        <w:jc w:val="both"/>
        <w:rPr>
          <w:sz w:val="20"/>
        </w:rPr>
      </w:pPr>
      <w:r w:rsidRPr="00D251A5">
        <w:rPr>
          <w:sz w:val="20"/>
        </w:rPr>
        <w:t xml:space="preserve">rozporządzenie Ministra Spraw Wewnętrznych i Administracji z dnia 9 listopada 2011 r. </w:t>
      </w:r>
      <w:r>
        <w:rPr>
          <w:sz w:val="20"/>
        </w:rPr>
        <w:br/>
      </w:r>
      <w:r w:rsidRPr="00D251A5">
        <w:rPr>
          <w:sz w:val="20"/>
        </w:rPr>
        <w:t xml:space="preserve">w sprawie standardów technicznych wykonywania geodezyjnych pomiarów sytuacyjnych </w:t>
      </w:r>
      <w:r>
        <w:rPr>
          <w:sz w:val="20"/>
        </w:rPr>
        <w:br/>
      </w:r>
      <w:r w:rsidRPr="00D251A5">
        <w:rPr>
          <w:sz w:val="20"/>
        </w:rPr>
        <w:t>i wysokościowych oraz opracowywania i przekazywania wyników tych pomiarów do państwowego zasobu geodezyjnego i kartograficznego (Dz. U. Nr 263, poz. 1572);</w:t>
      </w:r>
    </w:p>
    <w:p w:rsidR="009E327B" w:rsidRPr="00D251A5" w:rsidRDefault="009E327B" w:rsidP="004A5C22">
      <w:pPr>
        <w:pStyle w:val="Akapitzlist"/>
        <w:numPr>
          <w:ilvl w:val="0"/>
          <w:numId w:val="24"/>
        </w:numPr>
        <w:jc w:val="both"/>
        <w:rPr>
          <w:sz w:val="20"/>
        </w:rPr>
      </w:pPr>
      <w:r w:rsidRPr="00D251A5">
        <w:rPr>
          <w:sz w:val="20"/>
        </w:rPr>
        <w:t>rozporządzenie Rady Ministrów z dnia 17 stycznia 2013 r. w sprawie zintegrowanego systemu informacji o nieruchomościach (Dz. U. poz. 249);</w:t>
      </w:r>
    </w:p>
    <w:p w:rsidR="009E327B" w:rsidRPr="00D251A5" w:rsidRDefault="009E327B" w:rsidP="004A5C22">
      <w:pPr>
        <w:pStyle w:val="Akapitzlist"/>
        <w:numPr>
          <w:ilvl w:val="0"/>
          <w:numId w:val="24"/>
        </w:numPr>
        <w:jc w:val="both"/>
        <w:rPr>
          <w:sz w:val="20"/>
        </w:rPr>
      </w:pPr>
      <w:r w:rsidRPr="00D251A5">
        <w:rPr>
          <w:sz w:val="20"/>
        </w:rPr>
        <w:t>rozporządzenie Rady Ministrów z dnia 15 października 2012 r. w sprawie państwowego systemu odniesień przestrzennych (Dz. U. poz. 1247);</w:t>
      </w:r>
    </w:p>
    <w:p w:rsidR="009E327B" w:rsidRPr="00D251A5" w:rsidRDefault="009E327B" w:rsidP="004A5C22">
      <w:pPr>
        <w:pStyle w:val="Akapitzlist"/>
        <w:numPr>
          <w:ilvl w:val="0"/>
          <w:numId w:val="24"/>
        </w:numPr>
        <w:jc w:val="both"/>
        <w:rPr>
          <w:sz w:val="20"/>
        </w:rPr>
      </w:pPr>
      <w:r w:rsidRPr="00D251A5">
        <w:rPr>
          <w:sz w:val="20"/>
        </w:rPr>
        <w:t>rozporządzenie Ministra Administracji i Cyfryzacji z dnia 14 lutego 2012 r. w sprawie osnów geodezyjnych, grawimetrycznych i magnetycznych (Dz. U. poz. 352);</w:t>
      </w:r>
    </w:p>
    <w:p w:rsidR="009E327B" w:rsidRPr="00D251A5" w:rsidRDefault="009E327B" w:rsidP="004A5C22">
      <w:pPr>
        <w:pStyle w:val="Akapitzlist"/>
        <w:numPr>
          <w:ilvl w:val="0"/>
          <w:numId w:val="24"/>
        </w:numPr>
        <w:jc w:val="both"/>
        <w:rPr>
          <w:sz w:val="20"/>
        </w:rPr>
      </w:pPr>
      <w:r w:rsidRPr="00D251A5">
        <w:rPr>
          <w:sz w:val="20"/>
        </w:rPr>
        <w:t xml:space="preserve">rozporządzenie Ministra Spraw Wewnętrznych i Administracji z dnia 3 listopada 2011 r. </w:t>
      </w:r>
      <w:r>
        <w:rPr>
          <w:sz w:val="20"/>
        </w:rPr>
        <w:br/>
      </w:r>
      <w:r w:rsidRPr="00D251A5">
        <w:rPr>
          <w:sz w:val="20"/>
        </w:rPr>
        <w:t>w sprawie baz danych dotyczących zobrazowań lotniczych i satelitarnych oraz ortofotomapy</w:t>
      </w:r>
      <w:r>
        <w:rPr>
          <w:sz w:val="20"/>
        </w:rPr>
        <w:br/>
      </w:r>
      <w:r w:rsidRPr="00D251A5">
        <w:rPr>
          <w:sz w:val="20"/>
        </w:rPr>
        <w:t>i numerycznego modelu terenu (Dz. U. Nr 263, poz. 1571), oraz obwieszczeniu Prezesa Rady Ministrów z dnia 5 września 2012 r. o sprostowaniu błędów (Dz. U. poz.1011);</w:t>
      </w:r>
    </w:p>
    <w:p w:rsidR="009E327B" w:rsidRPr="00D251A5" w:rsidRDefault="009E327B" w:rsidP="004A5C22">
      <w:pPr>
        <w:pStyle w:val="Akapitzlist"/>
        <w:numPr>
          <w:ilvl w:val="0"/>
          <w:numId w:val="24"/>
        </w:numPr>
        <w:jc w:val="both"/>
        <w:rPr>
          <w:sz w:val="20"/>
        </w:rPr>
      </w:pPr>
      <w:r w:rsidRPr="00D251A5">
        <w:rPr>
          <w:sz w:val="20"/>
        </w:rPr>
        <w:t>rozporządzenie Rady Ministrów z dnia 10 stycznia 2012 r. w sprawie państwowego rejestru granic i powierzchni jednostek podziałów terytorialnych kraju (Dz. U. poz. 199);</w:t>
      </w:r>
    </w:p>
    <w:p w:rsidR="009E327B" w:rsidRPr="00D251A5" w:rsidRDefault="009E327B" w:rsidP="004A5C22">
      <w:pPr>
        <w:pStyle w:val="Akapitzlist"/>
        <w:numPr>
          <w:ilvl w:val="0"/>
          <w:numId w:val="24"/>
        </w:numPr>
        <w:jc w:val="both"/>
        <w:rPr>
          <w:sz w:val="20"/>
        </w:rPr>
      </w:pPr>
      <w:r w:rsidRPr="00D251A5">
        <w:rPr>
          <w:sz w:val="20"/>
        </w:rPr>
        <w:t xml:space="preserve">rozporządzenie Ministra Administracji i Cyfryzacji  z dnia 21 października 2015 r. w sprawie powiatowej bazy GEUT oraz krajowej bazy GESUT (Dz. U. z 2015 r. poz. 1938); </w:t>
      </w:r>
    </w:p>
    <w:p w:rsidR="009E327B" w:rsidRPr="00D251A5" w:rsidRDefault="009E327B" w:rsidP="004A5C22">
      <w:pPr>
        <w:pStyle w:val="Akapitzlist"/>
        <w:numPr>
          <w:ilvl w:val="0"/>
          <w:numId w:val="24"/>
        </w:numPr>
        <w:jc w:val="both"/>
        <w:rPr>
          <w:sz w:val="20"/>
        </w:rPr>
      </w:pPr>
      <w:r w:rsidRPr="00D251A5">
        <w:rPr>
          <w:sz w:val="20"/>
        </w:rPr>
        <w:t>rozporządzenie Ministra Administracji i Cyfryzacji z dnia 2 listopada 2015 r. w sprawie bazy danych obiektów topograficznych oraz mapy zasadniczej (Dz. U. z 2015 r.  poz. 2028);</w:t>
      </w:r>
    </w:p>
    <w:p w:rsidR="009E327B" w:rsidRDefault="009E327B" w:rsidP="004A5C22">
      <w:pPr>
        <w:pStyle w:val="Akapitzlist"/>
        <w:numPr>
          <w:ilvl w:val="0"/>
          <w:numId w:val="24"/>
        </w:numPr>
        <w:jc w:val="both"/>
        <w:rPr>
          <w:sz w:val="20"/>
        </w:rPr>
      </w:pPr>
      <w:r w:rsidRPr="00D251A5">
        <w:rPr>
          <w:sz w:val="20"/>
        </w:rPr>
        <w:t xml:space="preserve">rozporządzenie Ministra Administracji i Cyfryzacji z dnia 5 września 2013 r. w sprawie organizacji i trybu prowadzenia państwowego zasobu geodezyjnego i kartograficznego (Dz. U. </w:t>
      </w:r>
      <w:r>
        <w:rPr>
          <w:sz w:val="20"/>
        </w:rPr>
        <w:t xml:space="preserve">z 2013 r., </w:t>
      </w:r>
      <w:r w:rsidRPr="00D251A5">
        <w:rPr>
          <w:sz w:val="20"/>
        </w:rPr>
        <w:t>poz. 1183);</w:t>
      </w:r>
    </w:p>
    <w:p w:rsidR="009E327B" w:rsidRDefault="009E327B" w:rsidP="004A5C22">
      <w:pPr>
        <w:pStyle w:val="Akapitzlist"/>
        <w:numPr>
          <w:ilvl w:val="0"/>
          <w:numId w:val="24"/>
        </w:numPr>
        <w:jc w:val="both"/>
        <w:rPr>
          <w:sz w:val="20"/>
        </w:rPr>
      </w:pPr>
      <w:r>
        <w:rPr>
          <w:sz w:val="20"/>
        </w:rPr>
        <w:t>rozporządzenie Ministra Administracji i Cyfryzacji z dnia 8 lipca 2014 r. w sprawie formularzy dotyczących zgłaszania prac geodezyjnych i prac kartograficznych, zawiadamiania wykonaniu tych prac oraz przekazywania ich wyników do państwowego zasobu geodezyjnego                    i kartograficznego ( Dz. U. z 2014 r. poz. 924 ),</w:t>
      </w:r>
    </w:p>
    <w:p w:rsidR="009E327B" w:rsidRDefault="009E327B" w:rsidP="004A5C22">
      <w:pPr>
        <w:pStyle w:val="Akapitzlist"/>
        <w:numPr>
          <w:ilvl w:val="0"/>
          <w:numId w:val="24"/>
        </w:numPr>
        <w:jc w:val="both"/>
        <w:rPr>
          <w:sz w:val="20"/>
        </w:rPr>
      </w:pPr>
      <w:r>
        <w:rPr>
          <w:sz w:val="20"/>
        </w:rPr>
        <w:lastRenderedPageBreak/>
        <w:t>rozporządzenie Rady Ministrów z dnia 10 grudnia 2010 r. w sprawie Klasyfikacji Środków Trwałych (KŚT0 (Dz. U. z 2010 r. Nr 242 poz.1622),</w:t>
      </w:r>
    </w:p>
    <w:p w:rsidR="009E327B" w:rsidRDefault="009E327B" w:rsidP="004A5C22">
      <w:pPr>
        <w:pStyle w:val="Akapitzlist"/>
        <w:numPr>
          <w:ilvl w:val="0"/>
          <w:numId w:val="24"/>
        </w:numPr>
        <w:jc w:val="both"/>
        <w:rPr>
          <w:sz w:val="20"/>
        </w:rPr>
      </w:pPr>
      <w:r w:rsidRPr="004A14E0">
        <w:rPr>
          <w:sz w:val="20"/>
        </w:rPr>
        <w:t xml:space="preserve">rozporządzenie Rady Ministrów z dnia 30 grudnia 1999 r. w sprawie Polskiej </w:t>
      </w:r>
      <w:r>
        <w:rPr>
          <w:sz w:val="20"/>
        </w:rPr>
        <w:t xml:space="preserve">Klasyfikacji  Obiektów Budowlanych ( PKOB ) ( Dz.U. z 1999 r. Nr 112, poz. 1316 z póź. zm.) </w:t>
      </w:r>
    </w:p>
    <w:p w:rsidR="009E327B" w:rsidRDefault="009E327B" w:rsidP="004A5C22">
      <w:pPr>
        <w:pStyle w:val="Akapitzlist"/>
        <w:numPr>
          <w:ilvl w:val="0"/>
          <w:numId w:val="24"/>
        </w:numPr>
        <w:jc w:val="both"/>
        <w:rPr>
          <w:sz w:val="20"/>
        </w:rPr>
      </w:pPr>
      <w:r w:rsidRPr="00C54ADF">
        <w:rPr>
          <w:sz w:val="20"/>
        </w:rPr>
        <w:t xml:space="preserve">rozporządzenie Rady Ministrów z dnia 12 kwietnia </w:t>
      </w:r>
      <w:r>
        <w:rPr>
          <w:sz w:val="20"/>
        </w:rPr>
        <w:t xml:space="preserve">2012 r. w sprawie krajowych Ram Interoperacyjności, minimalnych wymagań dla rejestrów publicznych i wymiany informacji          w postaci elektronicznej oraz minimalnych wymagań dla systemów teleinformatycznych ( Dz. U. z 2012 r., poz.526 z późn. zm.) </w:t>
      </w:r>
    </w:p>
    <w:p w:rsidR="009E327B" w:rsidRPr="00C54ADF" w:rsidRDefault="009E327B" w:rsidP="004A5C22">
      <w:pPr>
        <w:pStyle w:val="Akapitzlist"/>
        <w:numPr>
          <w:ilvl w:val="0"/>
          <w:numId w:val="24"/>
        </w:numPr>
        <w:jc w:val="both"/>
        <w:rPr>
          <w:sz w:val="20"/>
        </w:rPr>
      </w:pPr>
      <w:r w:rsidRPr="00C54ADF">
        <w:rPr>
          <w:sz w:val="20"/>
        </w:rPr>
        <w:t>ustawa o zmianie ustawy o wspieraniu rozwoju usług i sieci telekomunikacyjnych oraz niektórych innych ustaw (Dz. U. z 2016 r., poz. 903).</w:t>
      </w:r>
    </w:p>
    <w:p w:rsidR="009E327B" w:rsidRDefault="009E327B" w:rsidP="00535A58">
      <w:pPr>
        <w:pStyle w:val="Akapitzlist"/>
        <w:jc w:val="both"/>
        <w:rPr>
          <w:sz w:val="20"/>
        </w:rPr>
      </w:pPr>
    </w:p>
    <w:p w:rsidR="009E327B" w:rsidRDefault="009E327B" w:rsidP="00535A58">
      <w:pPr>
        <w:jc w:val="both"/>
        <w:rPr>
          <w:b/>
          <w:sz w:val="20"/>
        </w:rPr>
      </w:pPr>
      <w:r w:rsidRPr="00535A58">
        <w:rPr>
          <w:b/>
          <w:sz w:val="20"/>
        </w:rPr>
        <w:t>6.</w:t>
      </w:r>
      <w:r>
        <w:rPr>
          <w:b/>
          <w:sz w:val="20"/>
        </w:rPr>
        <w:t xml:space="preserve"> Charakterystyka obiektu</w:t>
      </w:r>
    </w:p>
    <w:p w:rsidR="009E327B" w:rsidRDefault="009E327B" w:rsidP="00535A58">
      <w:pPr>
        <w:jc w:val="both"/>
        <w:rPr>
          <w:b/>
          <w:sz w:val="20"/>
        </w:rPr>
      </w:pPr>
    </w:p>
    <w:p w:rsidR="009E327B" w:rsidRDefault="009E327B" w:rsidP="00535A58">
      <w:pPr>
        <w:jc w:val="both"/>
        <w:rPr>
          <w:sz w:val="20"/>
        </w:rPr>
      </w:pPr>
      <w:r w:rsidRPr="00535A58">
        <w:rPr>
          <w:sz w:val="20"/>
        </w:rPr>
        <w:t xml:space="preserve">Obiekt </w:t>
      </w:r>
      <w:r>
        <w:rPr>
          <w:sz w:val="20"/>
        </w:rPr>
        <w:t>– m. Tarnobrzeg, miasto na prawach powiatu</w:t>
      </w:r>
    </w:p>
    <w:p w:rsidR="009E327B" w:rsidRDefault="009E327B" w:rsidP="00535A58">
      <w:pPr>
        <w:jc w:val="both"/>
        <w:rPr>
          <w:sz w:val="20"/>
        </w:rPr>
      </w:pPr>
    </w:p>
    <w:p w:rsidR="009E327B" w:rsidRDefault="009E327B" w:rsidP="00AB72F3">
      <w:pPr>
        <w:pStyle w:val="Akapitzlist"/>
        <w:numPr>
          <w:ilvl w:val="0"/>
          <w:numId w:val="36"/>
        </w:numPr>
        <w:jc w:val="both"/>
        <w:rPr>
          <w:sz w:val="20"/>
        </w:rPr>
      </w:pPr>
      <w:r>
        <w:rPr>
          <w:sz w:val="20"/>
        </w:rPr>
        <w:t xml:space="preserve">powierzchnia – </w:t>
      </w:r>
      <w:smartTag w:uri="urn:schemas-microsoft-com:office:smarttags" w:element="metricconverter">
        <w:smartTagPr>
          <w:attr w:name="ProductID" w:val="8540 ha"/>
        </w:smartTagPr>
        <w:r>
          <w:rPr>
            <w:sz w:val="20"/>
          </w:rPr>
          <w:t>8540 ha</w:t>
        </w:r>
      </w:smartTag>
      <w:r>
        <w:rPr>
          <w:sz w:val="20"/>
        </w:rPr>
        <w:t xml:space="preserve">, z czego : </w:t>
      </w:r>
    </w:p>
    <w:p w:rsidR="009E327B" w:rsidRDefault="009E327B" w:rsidP="004A6AB7">
      <w:pPr>
        <w:pStyle w:val="Akapitzlist"/>
        <w:jc w:val="both"/>
        <w:rPr>
          <w:sz w:val="20"/>
        </w:rPr>
      </w:pPr>
      <w:r>
        <w:rPr>
          <w:sz w:val="20"/>
        </w:rPr>
        <w:t>- grunty zabudowane i zmodernizowane - 1225   ha,</w:t>
      </w:r>
    </w:p>
    <w:p w:rsidR="009E327B" w:rsidRDefault="009E327B" w:rsidP="004A6AB7">
      <w:pPr>
        <w:pStyle w:val="Akapitzlist"/>
        <w:jc w:val="both"/>
        <w:rPr>
          <w:sz w:val="20"/>
        </w:rPr>
      </w:pPr>
      <w:r>
        <w:rPr>
          <w:sz w:val="20"/>
        </w:rPr>
        <w:t>- grunty rolne, leśne i pozostałe                -  7315  ha,</w:t>
      </w:r>
    </w:p>
    <w:p w:rsidR="009E327B" w:rsidRDefault="009E327B" w:rsidP="00AB72F3">
      <w:pPr>
        <w:pStyle w:val="Akapitzlist"/>
        <w:numPr>
          <w:ilvl w:val="0"/>
          <w:numId w:val="36"/>
        </w:numPr>
        <w:jc w:val="both"/>
        <w:rPr>
          <w:sz w:val="20"/>
        </w:rPr>
      </w:pPr>
      <w:r>
        <w:rPr>
          <w:sz w:val="20"/>
        </w:rPr>
        <w:t>ilość obrębów   - 12,</w:t>
      </w:r>
    </w:p>
    <w:p w:rsidR="009E327B" w:rsidRDefault="009E327B" w:rsidP="00AB72F3">
      <w:pPr>
        <w:pStyle w:val="Akapitzlist"/>
        <w:numPr>
          <w:ilvl w:val="0"/>
          <w:numId w:val="36"/>
        </w:numPr>
        <w:jc w:val="both"/>
        <w:rPr>
          <w:sz w:val="20"/>
        </w:rPr>
      </w:pPr>
      <w:r>
        <w:rPr>
          <w:sz w:val="20"/>
        </w:rPr>
        <w:t>ilość działek     – 27192,</w:t>
      </w:r>
    </w:p>
    <w:p w:rsidR="009E327B" w:rsidRDefault="009E327B" w:rsidP="00AB72F3">
      <w:pPr>
        <w:pStyle w:val="Akapitzlist"/>
        <w:numPr>
          <w:ilvl w:val="0"/>
          <w:numId w:val="36"/>
        </w:numPr>
        <w:jc w:val="both"/>
        <w:rPr>
          <w:sz w:val="20"/>
        </w:rPr>
      </w:pPr>
      <w:r>
        <w:rPr>
          <w:sz w:val="20"/>
        </w:rPr>
        <w:t>ilość budynków -13224,</w:t>
      </w:r>
    </w:p>
    <w:p w:rsidR="009E327B" w:rsidRDefault="009E327B" w:rsidP="00AB72F3">
      <w:pPr>
        <w:pStyle w:val="Akapitzlist"/>
        <w:numPr>
          <w:ilvl w:val="0"/>
          <w:numId w:val="36"/>
        </w:numPr>
        <w:jc w:val="both"/>
        <w:rPr>
          <w:sz w:val="20"/>
        </w:rPr>
      </w:pPr>
      <w:r>
        <w:rPr>
          <w:sz w:val="20"/>
        </w:rPr>
        <w:t>obowiązujący układ współrzędnych płaskich – 2000,</w:t>
      </w:r>
    </w:p>
    <w:p w:rsidR="009E327B" w:rsidRPr="004A6AB7" w:rsidRDefault="009E327B" w:rsidP="004A6AB7">
      <w:pPr>
        <w:pStyle w:val="Akapitzlist"/>
        <w:numPr>
          <w:ilvl w:val="0"/>
          <w:numId w:val="13"/>
        </w:numPr>
        <w:jc w:val="both"/>
        <w:rPr>
          <w:color w:val="auto"/>
          <w:sz w:val="20"/>
        </w:rPr>
      </w:pPr>
      <w:r>
        <w:rPr>
          <w:sz w:val="20"/>
        </w:rPr>
        <w:t>obowiązujący układ współrzędnych wysokościowych – Kronsztad – 86</w:t>
      </w:r>
    </w:p>
    <w:p w:rsidR="009E327B" w:rsidRPr="004A6AB7" w:rsidRDefault="009E327B" w:rsidP="004A6AB7">
      <w:pPr>
        <w:pStyle w:val="Akapitzlist"/>
        <w:numPr>
          <w:ilvl w:val="0"/>
          <w:numId w:val="13"/>
        </w:numPr>
        <w:jc w:val="both"/>
        <w:rPr>
          <w:color w:val="auto"/>
          <w:sz w:val="20"/>
        </w:rPr>
      </w:pPr>
      <w:r>
        <w:rPr>
          <w:sz w:val="20"/>
        </w:rPr>
        <w:t>system teleinformatyczny funkcjonujący w GODGiK – EWMAPA 12,</w:t>
      </w:r>
    </w:p>
    <w:p w:rsidR="009E327B" w:rsidRDefault="009E327B" w:rsidP="004A6AB7">
      <w:pPr>
        <w:pStyle w:val="Akapitzlist"/>
        <w:numPr>
          <w:ilvl w:val="0"/>
          <w:numId w:val="13"/>
        </w:numPr>
        <w:jc w:val="both"/>
        <w:rPr>
          <w:color w:val="auto"/>
          <w:sz w:val="20"/>
        </w:rPr>
      </w:pPr>
      <w:r>
        <w:rPr>
          <w:sz w:val="20"/>
        </w:rPr>
        <w:t>system zarządzania bazą danych funkcjonujących w GODGiK – Firebird  Fb</w:t>
      </w:r>
    </w:p>
    <w:p w:rsidR="009E327B" w:rsidRPr="00AB72F3" w:rsidRDefault="009E327B" w:rsidP="004A6AB7">
      <w:pPr>
        <w:pStyle w:val="Akapitzlist"/>
        <w:jc w:val="both"/>
        <w:rPr>
          <w:sz w:val="20"/>
        </w:rPr>
      </w:pPr>
    </w:p>
    <w:p w:rsidR="009E327B" w:rsidRPr="00C26394" w:rsidRDefault="009E327B" w:rsidP="00C26394">
      <w:pPr>
        <w:pStyle w:val="Akapitzlist"/>
        <w:jc w:val="both"/>
        <w:rPr>
          <w:sz w:val="20"/>
        </w:rPr>
      </w:pPr>
    </w:p>
    <w:p w:rsidR="009E327B" w:rsidRPr="001A4442" w:rsidRDefault="009E327B" w:rsidP="004B5972">
      <w:pPr>
        <w:pStyle w:val="Akapitzlist"/>
        <w:numPr>
          <w:ilvl w:val="0"/>
          <w:numId w:val="1"/>
        </w:numPr>
        <w:pBdr>
          <w:bottom w:val="single" w:sz="4" w:space="1" w:color="auto"/>
        </w:pBdr>
        <w:tabs>
          <w:tab w:val="left" w:pos="426"/>
        </w:tabs>
        <w:ind w:left="0" w:firstLine="142"/>
        <w:jc w:val="both"/>
        <w:rPr>
          <w:b/>
          <w:sz w:val="20"/>
        </w:rPr>
      </w:pPr>
      <w:r w:rsidRPr="001A4442">
        <w:rPr>
          <w:b/>
          <w:sz w:val="20"/>
        </w:rPr>
        <w:t>ZAŁOŻENIA TECHNICZNE I REALIZACJA BAZY GESUT</w:t>
      </w:r>
    </w:p>
    <w:p w:rsidR="009E327B" w:rsidRPr="00D251A5" w:rsidRDefault="009E327B" w:rsidP="004A5C22">
      <w:pPr>
        <w:tabs>
          <w:tab w:val="left" w:pos="709"/>
        </w:tabs>
        <w:ind w:left="720"/>
        <w:jc w:val="both"/>
        <w:rPr>
          <w:sz w:val="20"/>
        </w:rPr>
      </w:pPr>
    </w:p>
    <w:p w:rsidR="009E327B" w:rsidRDefault="009E327B" w:rsidP="004A5C22">
      <w:pPr>
        <w:pStyle w:val="Bezodstpw"/>
        <w:numPr>
          <w:ilvl w:val="0"/>
          <w:numId w:val="29"/>
        </w:numPr>
        <w:spacing w:line="276" w:lineRule="auto"/>
        <w:jc w:val="both"/>
        <w:rPr>
          <w:sz w:val="20"/>
        </w:rPr>
      </w:pPr>
      <w:r w:rsidRPr="00514C47">
        <w:rPr>
          <w:sz w:val="20"/>
        </w:rPr>
        <w:t xml:space="preserve">Zleceniodawca wymaga zgłoszenia pracy geodezyjnej w </w:t>
      </w:r>
      <w:r>
        <w:rPr>
          <w:sz w:val="20"/>
        </w:rPr>
        <w:t>Grodzkim</w:t>
      </w:r>
      <w:r w:rsidRPr="00514C47">
        <w:rPr>
          <w:sz w:val="20"/>
        </w:rPr>
        <w:t xml:space="preserve"> Ośrodku Dokumentacji Geodezyjnej i Kartograficznej w </w:t>
      </w:r>
      <w:r>
        <w:rPr>
          <w:sz w:val="20"/>
        </w:rPr>
        <w:t>Tarnobrzegu</w:t>
      </w:r>
      <w:r w:rsidRPr="00514C47">
        <w:rPr>
          <w:sz w:val="20"/>
        </w:rPr>
        <w:t xml:space="preserve"> z uwzględnieniem zapisów art.40a ust.2 pkt.3 ustawy Prawo geodezyjne i kartograficzne</w:t>
      </w:r>
      <w:r>
        <w:rPr>
          <w:sz w:val="20"/>
        </w:rPr>
        <w:t xml:space="preserve"> oraz prowadzenia dziennika robót.</w:t>
      </w:r>
    </w:p>
    <w:p w:rsidR="009E327B" w:rsidRDefault="009E327B" w:rsidP="00E96C92">
      <w:pPr>
        <w:pStyle w:val="Akapitzlist"/>
        <w:numPr>
          <w:ilvl w:val="0"/>
          <w:numId w:val="29"/>
        </w:numPr>
        <w:ind w:left="357" w:hanging="357"/>
        <w:jc w:val="both"/>
        <w:rPr>
          <w:sz w:val="20"/>
        </w:rPr>
      </w:pPr>
      <w:r w:rsidRPr="00E96C92">
        <w:rPr>
          <w:sz w:val="20"/>
        </w:rPr>
        <w:t>Mapa zasadnicza w postaci numerycznej została założona przez Zamawiającego w programie graficznym EWMAPA,  zgodnie z Instrukcją techniczną K</w:t>
      </w:r>
      <w:r>
        <w:rPr>
          <w:sz w:val="20"/>
        </w:rPr>
        <w:t xml:space="preserve"> </w:t>
      </w:r>
      <w:r w:rsidRPr="00E96C92">
        <w:rPr>
          <w:sz w:val="20"/>
        </w:rPr>
        <w:t>-1 – Mapa zasadnicza oraz Wytycznymi technicznymi K</w:t>
      </w:r>
      <w:r>
        <w:rPr>
          <w:sz w:val="20"/>
        </w:rPr>
        <w:t xml:space="preserve"> </w:t>
      </w:r>
      <w:r w:rsidRPr="00E96C92">
        <w:rPr>
          <w:sz w:val="20"/>
        </w:rPr>
        <w:t>-</w:t>
      </w:r>
      <w:r>
        <w:rPr>
          <w:sz w:val="20"/>
        </w:rPr>
        <w:t xml:space="preserve"> </w:t>
      </w:r>
      <w:r w:rsidRPr="00E96C92">
        <w:rPr>
          <w:sz w:val="20"/>
        </w:rPr>
        <w:t>1.1</w:t>
      </w:r>
      <w:r>
        <w:rPr>
          <w:sz w:val="20"/>
        </w:rPr>
        <w:t xml:space="preserve"> </w:t>
      </w:r>
      <w:r w:rsidRPr="00E96C92">
        <w:rPr>
          <w:sz w:val="20"/>
        </w:rPr>
        <w:t xml:space="preserve">- Podział treści podstawowej mapy kraju z 1996 r. </w:t>
      </w:r>
    </w:p>
    <w:p w:rsidR="009E327B" w:rsidRDefault="009E327B" w:rsidP="001752FD">
      <w:pPr>
        <w:pStyle w:val="Akapitzlist"/>
        <w:ind w:left="357"/>
        <w:jc w:val="both"/>
        <w:rPr>
          <w:sz w:val="20"/>
        </w:rPr>
      </w:pPr>
      <w:r>
        <w:rPr>
          <w:sz w:val="20"/>
        </w:rPr>
        <w:t xml:space="preserve">Mapa numeryczna dla obrębów : Mokrzyszów, Nagnajów, Ocice, Sielec, Tarnobrzeg, Wielowieś, Zakrzów została założona w oparciu o pomiar bezpośredni w terenie w latach 1995 – 2005. </w:t>
      </w:r>
    </w:p>
    <w:p w:rsidR="009E327B" w:rsidRPr="00090E03" w:rsidRDefault="009E327B" w:rsidP="001752FD">
      <w:pPr>
        <w:pStyle w:val="Akapitzlist"/>
        <w:ind w:left="357"/>
        <w:rPr>
          <w:sz w:val="20"/>
        </w:rPr>
      </w:pPr>
      <w:r>
        <w:rPr>
          <w:sz w:val="20"/>
        </w:rPr>
        <w:t xml:space="preserve">Dla obrębów : Dzików, Kajmów, Machów, Miechocin i Sobów </w:t>
      </w:r>
      <w:r w:rsidRPr="00E96C92">
        <w:rPr>
          <w:sz w:val="20"/>
        </w:rPr>
        <w:t xml:space="preserve"> map</w:t>
      </w:r>
      <w:r>
        <w:rPr>
          <w:sz w:val="20"/>
        </w:rPr>
        <w:t>ę</w:t>
      </w:r>
      <w:r w:rsidRPr="00E96C92">
        <w:rPr>
          <w:sz w:val="20"/>
        </w:rPr>
        <w:t xml:space="preserve"> numeryczn</w:t>
      </w:r>
      <w:r>
        <w:rPr>
          <w:sz w:val="20"/>
        </w:rPr>
        <w:t xml:space="preserve">ą założono na podstawie </w:t>
      </w:r>
      <w:r w:rsidRPr="00E96C92">
        <w:rPr>
          <w:sz w:val="20"/>
        </w:rPr>
        <w:t>danych z operatów</w:t>
      </w:r>
      <w:r>
        <w:rPr>
          <w:sz w:val="20"/>
        </w:rPr>
        <w:t xml:space="preserve"> </w:t>
      </w:r>
      <w:r w:rsidRPr="00E96C92">
        <w:rPr>
          <w:sz w:val="20"/>
        </w:rPr>
        <w:t xml:space="preserve">geodezyjnych, znajdujących się w </w:t>
      </w:r>
      <w:r>
        <w:rPr>
          <w:sz w:val="20"/>
        </w:rPr>
        <w:t>pzgik i uzupełniono wektoryzacją</w:t>
      </w:r>
      <w:r w:rsidRPr="00E96C92">
        <w:rPr>
          <w:sz w:val="20"/>
        </w:rPr>
        <w:t xml:space="preserve"> brakujących elementów</w:t>
      </w:r>
      <w:r w:rsidRPr="00090E03">
        <w:rPr>
          <w:sz w:val="20"/>
        </w:rPr>
        <w:t xml:space="preserve"> z mapy analogowej.</w:t>
      </w:r>
    </w:p>
    <w:p w:rsidR="009E327B" w:rsidRPr="008D2F8B" w:rsidRDefault="009E327B" w:rsidP="008D2F8B">
      <w:pPr>
        <w:pStyle w:val="Akapitzlist"/>
        <w:numPr>
          <w:ilvl w:val="0"/>
          <w:numId w:val="29"/>
        </w:numPr>
        <w:ind w:left="357" w:hanging="357"/>
        <w:jc w:val="both"/>
        <w:rPr>
          <w:sz w:val="20"/>
        </w:rPr>
      </w:pPr>
      <w:r>
        <w:rPr>
          <w:sz w:val="20"/>
        </w:rPr>
        <w:t xml:space="preserve"> </w:t>
      </w:r>
      <w:r w:rsidRPr="00E96C92">
        <w:rPr>
          <w:sz w:val="20"/>
        </w:rPr>
        <w:t>W 2013 r. wykonane zostało przekształcenie mapy numerycznej polegające na dostosowaniu jej do wymogów rozporządzenia. Przekształcenie polegało na przeniesieniu danych na nowe rozwarstwienie</w:t>
      </w:r>
      <w:r>
        <w:rPr>
          <w:sz w:val="20"/>
        </w:rPr>
        <w:t xml:space="preserve"> dostosowan</w:t>
      </w:r>
      <w:r w:rsidRPr="00E96C92">
        <w:rPr>
          <w:sz w:val="20"/>
        </w:rPr>
        <w:t>e do wymogów rozporządzenia, z jednoczesną zmianą symboliki mapy zasadniczej. Do wykonania przekształcenia danych wykorzystane zostało wzorcowe rozwarstwienie baz danych BDOT</w:t>
      </w:r>
      <w:r>
        <w:rPr>
          <w:sz w:val="20"/>
        </w:rPr>
        <w:t xml:space="preserve"> </w:t>
      </w:r>
      <w:r w:rsidRPr="00E96C92">
        <w:rPr>
          <w:sz w:val="20"/>
        </w:rPr>
        <w:t>500 oraz GESUT dołączone do programu EWMAPA</w:t>
      </w:r>
      <w:r>
        <w:rPr>
          <w:sz w:val="20"/>
        </w:rPr>
        <w:t xml:space="preserve"> </w:t>
      </w:r>
      <w:r w:rsidRPr="00E96C92">
        <w:rPr>
          <w:sz w:val="20"/>
        </w:rPr>
        <w:t>11.</w:t>
      </w:r>
      <w:r>
        <w:rPr>
          <w:sz w:val="20"/>
        </w:rPr>
        <w:t xml:space="preserve">            </w:t>
      </w:r>
      <w:r w:rsidRPr="008D2F8B">
        <w:rPr>
          <w:sz w:val="20"/>
        </w:rPr>
        <w:t xml:space="preserve">Z uwagi na fakt, iż wzorcowe rozwarstwienie nie przewiduje podziału danych ze względu na sposób ich pozyskania, aby nie utracić tej informacji dodane zostały dodatkowe warstwy, na których znajdują się elementy pozyskane z digitalizacji rastra. </w:t>
      </w:r>
    </w:p>
    <w:p w:rsidR="009E327B" w:rsidRPr="00E96C92" w:rsidRDefault="009E327B" w:rsidP="00E96C92">
      <w:pPr>
        <w:pStyle w:val="Akapitzlist"/>
        <w:numPr>
          <w:ilvl w:val="0"/>
          <w:numId w:val="29"/>
        </w:numPr>
        <w:ind w:left="357" w:hanging="357"/>
        <w:jc w:val="both"/>
        <w:rPr>
          <w:sz w:val="20"/>
        </w:rPr>
      </w:pPr>
      <w:r w:rsidRPr="00E96C92">
        <w:rPr>
          <w:sz w:val="20"/>
        </w:rPr>
        <w:t xml:space="preserve"> </w:t>
      </w:r>
      <w:r>
        <w:rPr>
          <w:sz w:val="20"/>
        </w:rPr>
        <w:t xml:space="preserve">W </w:t>
      </w:r>
      <w:r w:rsidRPr="00E96C92">
        <w:rPr>
          <w:sz w:val="20"/>
        </w:rPr>
        <w:t xml:space="preserve"> 2013 r.  wykonana została inicjalna baza GESUT dla sieci wodociągowe</w:t>
      </w:r>
      <w:r>
        <w:rPr>
          <w:sz w:val="20"/>
        </w:rPr>
        <w:t>j</w:t>
      </w:r>
      <w:r w:rsidRPr="00E96C92">
        <w:rPr>
          <w:sz w:val="20"/>
        </w:rPr>
        <w:t>,  w roku 2014 dla sieci kanalizacyjnej</w:t>
      </w:r>
      <w:r>
        <w:rPr>
          <w:sz w:val="20"/>
        </w:rPr>
        <w:t xml:space="preserve"> natomiast w 2015 r. dla sieci ciepłowniczej, gazowej i telekomunikacyjnej</w:t>
      </w:r>
      <w:r w:rsidRPr="00E96C92">
        <w:rPr>
          <w:sz w:val="20"/>
        </w:rPr>
        <w:t xml:space="preserve">. </w:t>
      </w:r>
      <w:r>
        <w:rPr>
          <w:sz w:val="20"/>
        </w:rPr>
        <w:br/>
      </w:r>
      <w:r w:rsidRPr="00E96C92">
        <w:rPr>
          <w:sz w:val="20"/>
        </w:rPr>
        <w:t>Od stycznia 2014 r. wszystkie operaty jednostkowe w Grodzkim Ośrodku Geodezyjnym i Kartograficznym wprowadzane są w formie obiektowej zgodnie z wymogami rozporządzenia.</w:t>
      </w:r>
    </w:p>
    <w:p w:rsidR="009E327B" w:rsidRPr="00514C47" w:rsidRDefault="009E327B" w:rsidP="004A5C22">
      <w:pPr>
        <w:pStyle w:val="Bezodstpw"/>
        <w:numPr>
          <w:ilvl w:val="0"/>
          <w:numId w:val="29"/>
        </w:numPr>
        <w:spacing w:line="276" w:lineRule="auto"/>
        <w:jc w:val="both"/>
        <w:rPr>
          <w:sz w:val="20"/>
        </w:rPr>
      </w:pPr>
      <w:r w:rsidRPr="00514C47">
        <w:rPr>
          <w:sz w:val="20"/>
        </w:rPr>
        <w:lastRenderedPageBreak/>
        <w:t>W</w:t>
      </w:r>
      <w:r>
        <w:rPr>
          <w:sz w:val="20"/>
        </w:rPr>
        <w:t xml:space="preserve">yżej wymienione </w:t>
      </w:r>
      <w:r w:rsidRPr="00514C47">
        <w:rPr>
          <w:sz w:val="20"/>
        </w:rPr>
        <w:t xml:space="preserve"> sieci uzbrojenia terenu </w:t>
      </w:r>
      <w:r>
        <w:rPr>
          <w:sz w:val="20"/>
        </w:rPr>
        <w:t xml:space="preserve">dla których utworzono inicjalną bazę GESUT </w:t>
      </w:r>
      <w:r w:rsidRPr="00514C47">
        <w:rPr>
          <w:sz w:val="20"/>
        </w:rPr>
        <w:t xml:space="preserve">zostały opracowane obiektowo w oparciu o istniejącą numeryczną mapę zasadniczą </w:t>
      </w:r>
      <w:r>
        <w:rPr>
          <w:sz w:val="20"/>
        </w:rPr>
        <w:t xml:space="preserve">oraz przepisy prawa </w:t>
      </w:r>
      <w:r w:rsidRPr="00514C47">
        <w:rPr>
          <w:sz w:val="20"/>
        </w:rPr>
        <w:t xml:space="preserve"> poprzedniego  rozporządzenia z dnia 12 lutego 2013 r. w sprawie bazy danych geodezyjnej ewidencji sieci uzbrojenia terenu, bazy danych obiektów topograficznych oraz mapy zasadniczej (Dz.U.</w:t>
      </w:r>
      <w:r>
        <w:rPr>
          <w:sz w:val="20"/>
        </w:rPr>
        <w:t xml:space="preserve"> z 2013 r., </w:t>
      </w:r>
      <w:r w:rsidRPr="00514C47">
        <w:rPr>
          <w:sz w:val="20"/>
        </w:rPr>
        <w:t>poz.383). Opracowanie nie obejmowało projektowanych sieci uzbrojenia terenu (ZUDP).</w:t>
      </w:r>
      <w:r>
        <w:rPr>
          <w:sz w:val="20"/>
        </w:rPr>
        <w:t xml:space="preserve"> </w:t>
      </w:r>
      <w:r w:rsidRPr="00514C47">
        <w:rPr>
          <w:sz w:val="20"/>
        </w:rPr>
        <w:t>Ponadto do bazy wprowadzono tylko te rodzaje atrybutów, które były możliwe do wprowadzenia w oparciu o dane zawarte w mapie numerycznej.</w:t>
      </w:r>
    </w:p>
    <w:p w:rsidR="009E327B" w:rsidRPr="00514C47" w:rsidRDefault="009E327B" w:rsidP="004A5C22">
      <w:pPr>
        <w:pStyle w:val="Bezodstpw"/>
        <w:numPr>
          <w:ilvl w:val="0"/>
          <w:numId w:val="29"/>
        </w:numPr>
        <w:spacing w:line="276" w:lineRule="auto"/>
        <w:jc w:val="both"/>
        <w:rPr>
          <w:sz w:val="20"/>
        </w:rPr>
      </w:pPr>
      <w:r w:rsidRPr="00514C47">
        <w:rPr>
          <w:sz w:val="20"/>
        </w:rPr>
        <w:t>Baza prowadzona jest na bieżąco, obiektowo w programie EWMAPA</w:t>
      </w:r>
      <w:r>
        <w:rPr>
          <w:sz w:val="20"/>
        </w:rPr>
        <w:t xml:space="preserve"> 11</w:t>
      </w:r>
      <w:r w:rsidRPr="00514C47">
        <w:rPr>
          <w:sz w:val="20"/>
        </w:rPr>
        <w:t xml:space="preserve"> w układzie współrzędnych 2000 strefa 7 oraz układzie wysokościowym Kronsztadt 86.</w:t>
      </w:r>
    </w:p>
    <w:p w:rsidR="009E327B" w:rsidRDefault="009E327B" w:rsidP="004A5C22">
      <w:pPr>
        <w:pStyle w:val="Bezodstpw"/>
        <w:numPr>
          <w:ilvl w:val="0"/>
          <w:numId w:val="29"/>
        </w:numPr>
        <w:spacing w:line="276" w:lineRule="auto"/>
        <w:jc w:val="both"/>
        <w:rPr>
          <w:sz w:val="20"/>
        </w:rPr>
      </w:pPr>
      <w:r w:rsidRPr="00514C47">
        <w:rPr>
          <w:sz w:val="20"/>
        </w:rPr>
        <w:t xml:space="preserve">Zamawiający w ramach zamówienia nie zamierza zmieniać oprogramowania graficznego, </w:t>
      </w:r>
      <w:r>
        <w:rPr>
          <w:sz w:val="20"/>
        </w:rPr>
        <w:t xml:space="preserve">                    </w:t>
      </w:r>
      <w:r w:rsidRPr="00514C47">
        <w:rPr>
          <w:sz w:val="20"/>
        </w:rPr>
        <w:t>a jedynie uzupełnić i dostosować  istniejące dane do wymogów obowiązujących przepisów prawa</w:t>
      </w:r>
      <w:r>
        <w:rPr>
          <w:sz w:val="20"/>
        </w:rPr>
        <w:t xml:space="preserve"> </w:t>
      </w:r>
      <w:r w:rsidRPr="00514C47">
        <w:rPr>
          <w:sz w:val="20"/>
        </w:rPr>
        <w:t xml:space="preserve">w prowadzonym systemie </w:t>
      </w:r>
      <w:r>
        <w:rPr>
          <w:sz w:val="20"/>
        </w:rPr>
        <w:t>EWMAPA</w:t>
      </w:r>
      <w:r w:rsidRPr="00514C47">
        <w:rPr>
          <w:sz w:val="20"/>
        </w:rPr>
        <w:t>.</w:t>
      </w:r>
    </w:p>
    <w:p w:rsidR="009E327B" w:rsidRDefault="009E327B" w:rsidP="00AE566A">
      <w:pPr>
        <w:pStyle w:val="Bezodstpw"/>
        <w:numPr>
          <w:ilvl w:val="0"/>
          <w:numId w:val="29"/>
        </w:numPr>
        <w:spacing w:line="276" w:lineRule="auto"/>
        <w:jc w:val="both"/>
        <w:rPr>
          <w:sz w:val="20"/>
        </w:rPr>
      </w:pPr>
      <w:r>
        <w:rPr>
          <w:sz w:val="20"/>
        </w:rPr>
        <w:t>D</w:t>
      </w:r>
      <w:r w:rsidRPr="00AE566A">
        <w:rPr>
          <w:sz w:val="20"/>
        </w:rPr>
        <w:t>ługoś</w:t>
      </w:r>
      <w:r>
        <w:rPr>
          <w:sz w:val="20"/>
        </w:rPr>
        <w:t xml:space="preserve">ć </w:t>
      </w:r>
      <w:r w:rsidRPr="00AE566A">
        <w:rPr>
          <w:sz w:val="20"/>
        </w:rPr>
        <w:t xml:space="preserve"> </w:t>
      </w:r>
      <w:r>
        <w:rPr>
          <w:sz w:val="20"/>
        </w:rPr>
        <w:t xml:space="preserve">istniejącej </w:t>
      </w:r>
      <w:r w:rsidRPr="00AE566A">
        <w:rPr>
          <w:sz w:val="20"/>
        </w:rPr>
        <w:t xml:space="preserve">sieci </w:t>
      </w:r>
      <w:r>
        <w:rPr>
          <w:sz w:val="20"/>
        </w:rPr>
        <w:t>energetycznego wynosi 820 km.</w:t>
      </w:r>
    </w:p>
    <w:p w:rsidR="009E327B" w:rsidRDefault="009E327B" w:rsidP="001A2C41">
      <w:pPr>
        <w:pStyle w:val="Bezodstpw"/>
        <w:numPr>
          <w:ilvl w:val="0"/>
          <w:numId w:val="29"/>
        </w:numPr>
        <w:spacing w:line="276" w:lineRule="auto"/>
        <w:jc w:val="both"/>
        <w:rPr>
          <w:sz w:val="20"/>
        </w:rPr>
      </w:pPr>
      <w:r>
        <w:rPr>
          <w:sz w:val="20"/>
        </w:rPr>
        <w:t>Wykazane powyżej sieci należy wykazać w inicjalnej bazie GESUT.</w:t>
      </w:r>
    </w:p>
    <w:p w:rsidR="009E327B" w:rsidRPr="00AE566A" w:rsidRDefault="009E327B" w:rsidP="00AE566A">
      <w:pPr>
        <w:pStyle w:val="Bezodstpw"/>
        <w:numPr>
          <w:ilvl w:val="0"/>
          <w:numId w:val="29"/>
        </w:numPr>
        <w:spacing w:line="276" w:lineRule="auto"/>
        <w:jc w:val="both"/>
        <w:rPr>
          <w:sz w:val="20"/>
        </w:rPr>
      </w:pPr>
      <w:r w:rsidRPr="00AE566A">
        <w:rPr>
          <w:sz w:val="20"/>
        </w:rPr>
        <w:t>W celu realizacji przedmiotu zamówienia Wykonawca wykona następujące prace:</w:t>
      </w:r>
    </w:p>
    <w:p w:rsidR="009E327B" w:rsidRPr="00D251A5" w:rsidRDefault="009E327B" w:rsidP="004A5C22">
      <w:pPr>
        <w:ind w:left="284"/>
        <w:contextualSpacing/>
        <w:jc w:val="both"/>
        <w:rPr>
          <w:sz w:val="20"/>
        </w:rPr>
      </w:pPr>
    </w:p>
    <w:p w:rsidR="009E327B" w:rsidRPr="00D251A5" w:rsidRDefault="009E327B" w:rsidP="004A5C22">
      <w:pPr>
        <w:pStyle w:val="Akapitzlist"/>
        <w:numPr>
          <w:ilvl w:val="0"/>
          <w:numId w:val="19"/>
        </w:numPr>
        <w:jc w:val="both"/>
        <w:rPr>
          <w:sz w:val="20"/>
        </w:rPr>
      </w:pPr>
      <w:r w:rsidRPr="00D251A5">
        <w:rPr>
          <w:sz w:val="20"/>
        </w:rPr>
        <w:t xml:space="preserve">dokona analizy udostępnionych przez Zamawiającego materiałów </w:t>
      </w:r>
      <w:r>
        <w:rPr>
          <w:sz w:val="20"/>
        </w:rPr>
        <w:t>GOD</w:t>
      </w:r>
      <w:r w:rsidRPr="00D251A5">
        <w:rPr>
          <w:sz w:val="20"/>
        </w:rPr>
        <w:t xml:space="preserve">GiK, a także dokumentów przedstawiających usytuowanie projektowanych sieci uzbrojenia terenu oraz przetworzy dane i informacje zawarte w tych materiałach do właściwej postaci i struktury, </w:t>
      </w:r>
      <w:r>
        <w:rPr>
          <w:sz w:val="20"/>
        </w:rPr>
        <w:br/>
      </w:r>
      <w:r w:rsidRPr="00D251A5">
        <w:rPr>
          <w:sz w:val="20"/>
        </w:rPr>
        <w:t xml:space="preserve">w zakresie niezbędnym do utworzenia inicjalnej powiatowej bazy GESUT; </w:t>
      </w:r>
    </w:p>
    <w:p w:rsidR="009E327B" w:rsidRPr="00C025AA" w:rsidRDefault="009E327B" w:rsidP="004A5C22">
      <w:pPr>
        <w:pStyle w:val="Akapitzlist"/>
        <w:numPr>
          <w:ilvl w:val="0"/>
          <w:numId w:val="19"/>
        </w:numPr>
        <w:jc w:val="both"/>
        <w:rPr>
          <w:sz w:val="20"/>
        </w:rPr>
      </w:pPr>
      <w:r w:rsidRPr="00C025AA">
        <w:rPr>
          <w:sz w:val="20"/>
        </w:rPr>
        <w:t>utworzy robocze bazy danych zgodne z modelem pojęciowym powiatowej bazy GESUT określonym w rozporządzeniu w sprawie GESUT oraz K-GESUT;</w:t>
      </w:r>
    </w:p>
    <w:p w:rsidR="009E327B" w:rsidRDefault="009E327B" w:rsidP="007929A6">
      <w:pPr>
        <w:pStyle w:val="Akapitzlist"/>
        <w:numPr>
          <w:ilvl w:val="0"/>
          <w:numId w:val="19"/>
        </w:numPr>
        <w:jc w:val="both"/>
        <w:rPr>
          <w:color w:val="auto"/>
          <w:sz w:val="20"/>
        </w:rPr>
      </w:pPr>
      <w:r w:rsidRPr="007929A6">
        <w:rPr>
          <w:sz w:val="20"/>
        </w:rPr>
        <w:t>wprowadzi do teleinformatycznego systemu, pozytywnie zweryfikowane zbiory danych wyeksportowane z</w:t>
      </w:r>
      <w:r>
        <w:rPr>
          <w:sz w:val="20"/>
        </w:rPr>
        <w:t xml:space="preserve"> </w:t>
      </w:r>
      <w:r w:rsidRPr="007929A6">
        <w:rPr>
          <w:sz w:val="20"/>
        </w:rPr>
        <w:t xml:space="preserve">roboczych baz danych, o których mowa w pkt b, </w:t>
      </w:r>
      <w:r w:rsidRPr="008F3861">
        <w:rPr>
          <w:color w:val="auto"/>
          <w:sz w:val="20"/>
        </w:rPr>
        <w:t xml:space="preserve">wykorzystując do tego celu format pozwalający zasilić system </w:t>
      </w:r>
      <w:r>
        <w:rPr>
          <w:color w:val="auto"/>
          <w:sz w:val="20"/>
        </w:rPr>
        <w:t>teleinformatyczny</w:t>
      </w:r>
      <w:r w:rsidRPr="008F3861">
        <w:rPr>
          <w:color w:val="auto"/>
          <w:sz w:val="20"/>
        </w:rPr>
        <w:t xml:space="preserve"> poprzez dostosowanie dotychczasowych danych do wymogów rozporządzenia oraz niepowodujący utraty dotychczasowych informacji na danych wektorowych. W trakcie dostosowywania baz danych oraz zasilania systemu informatycznego należy, utrzymać historię bazy danych oraz zwrócić szczególną uwagę na zachowanie źródłowych identyfikatorów materiałów zasobu dla obiektów GESUT, oraz dla wszystkich elementów na </w:t>
      </w:r>
      <w:r>
        <w:rPr>
          <w:color w:val="auto"/>
          <w:sz w:val="20"/>
        </w:rPr>
        <w:t>warstwach tworzących te obiekty;</w:t>
      </w:r>
    </w:p>
    <w:p w:rsidR="009E327B" w:rsidRPr="00491EB0" w:rsidRDefault="009E327B" w:rsidP="007929A6">
      <w:pPr>
        <w:pStyle w:val="Akapitzlist"/>
        <w:numPr>
          <w:ilvl w:val="0"/>
          <w:numId w:val="19"/>
        </w:numPr>
        <w:jc w:val="both"/>
        <w:rPr>
          <w:color w:val="auto"/>
          <w:sz w:val="20"/>
        </w:rPr>
      </w:pPr>
      <w:r w:rsidRPr="00491EB0">
        <w:rPr>
          <w:color w:val="auto"/>
          <w:sz w:val="20"/>
        </w:rPr>
        <w:t xml:space="preserve">Zaktualizuje funkcjonujący w </w:t>
      </w:r>
      <w:r>
        <w:rPr>
          <w:color w:val="auto"/>
          <w:sz w:val="20"/>
        </w:rPr>
        <w:t xml:space="preserve">mieście </w:t>
      </w:r>
      <w:r w:rsidRPr="00491EB0">
        <w:rPr>
          <w:color w:val="auto"/>
          <w:sz w:val="20"/>
        </w:rPr>
        <w:t xml:space="preserve"> geoportal</w:t>
      </w:r>
      <w:r>
        <w:rPr>
          <w:color w:val="auto"/>
          <w:sz w:val="20"/>
        </w:rPr>
        <w:t xml:space="preserve"> 2</w:t>
      </w:r>
      <w:r w:rsidRPr="00491EB0">
        <w:rPr>
          <w:color w:val="auto"/>
          <w:sz w:val="20"/>
        </w:rPr>
        <w:t xml:space="preserve"> o dane bazy GESUT.</w:t>
      </w:r>
    </w:p>
    <w:p w:rsidR="009E327B" w:rsidRPr="00491EB0" w:rsidRDefault="009E327B" w:rsidP="004A5C22">
      <w:pPr>
        <w:pStyle w:val="Akapitzlist"/>
        <w:jc w:val="both"/>
        <w:rPr>
          <w:color w:val="auto"/>
          <w:sz w:val="20"/>
        </w:rPr>
      </w:pPr>
    </w:p>
    <w:p w:rsidR="009E327B" w:rsidRPr="00514C47" w:rsidRDefault="009E327B" w:rsidP="004A5C22">
      <w:pPr>
        <w:pStyle w:val="Akapitzlist"/>
        <w:numPr>
          <w:ilvl w:val="0"/>
          <w:numId w:val="29"/>
        </w:numPr>
        <w:tabs>
          <w:tab w:val="left" w:pos="567"/>
        </w:tabs>
        <w:jc w:val="both"/>
        <w:rPr>
          <w:sz w:val="20"/>
        </w:rPr>
      </w:pPr>
      <w:r w:rsidRPr="00514C47">
        <w:rPr>
          <w:sz w:val="20"/>
        </w:rPr>
        <w:t xml:space="preserve">W przypadku gdy w państwowym zasobie geodezyjnym i kartograficznym brak jest informacji niezbędnych do ustalenia wartości wymaganych atrybutów inicjalnej powiatowej bazy GESUT (atrybutów nieoznaczonych licznością 0…* lub stereotypem voidable), Wykonawca uzgodni sposób wypełnienia pól bazy danych w zakresie tych atrybutów z Zamawiającym. Nie zakłada się potrzeby wykonywania geodezyjnych pomiarów terenowych mających na celu pozyskanie danych określających położenie i geometrię inicjalnej powiatowej bazy GESUT. </w:t>
      </w:r>
    </w:p>
    <w:p w:rsidR="009E327B" w:rsidRPr="00514C47" w:rsidRDefault="009E327B" w:rsidP="004A5C22">
      <w:pPr>
        <w:pStyle w:val="Akapitzlist"/>
        <w:numPr>
          <w:ilvl w:val="0"/>
          <w:numId w:val="29"/>
        </w:numPr>
        <w:tabs>
          <w:tab w:val="left" w:pos="567"/>
        </w:tabs>
        <w:jc w:val="both"/>
        <w:rPr>
          <w:sz w:val="20"/>
        </w:rPr>
      </w:pPr>
      <w:r>
        <w:rPr>
          <w:sz w:val="20"/>
        </w:rPr>
        <w:t>Wykonawca u</w:t>
      </w:r>
      <w:r w:rsidRPr="00514C47">
        <w:rPr>
          <w:sz w:val="20"/>
        </w:rPr>
        <w:t>jawni w inicjalnej powiatowej bazie GESUT podmioty władające sieci</w:t>
      </w:r>
      <w:r>
        <w:rPr>
          <w:sz w:val="20"/>
        </w:rPr>
        <w:t>ą energetyczną</w:t>
      </w:r>
      <w:r w:rsidRPr="00514C47">
        <w:rPr>
          <w:sz w:val="20"/>
        </w:rPr>
        <w:t xml:space="preserve"> uzbrojenia terenu na podstawie dokumentów udostępnionych Wykonawcy przez </w:t>
      </w:r>
      <w:r>
        <w:rPr>
          <w:sz w:val="20"/>
        </w:rPr>
        <w:t>Prezydenta</w:t>
      </w:r>
      <w:r w:rsidRPr="00514C47">
        <w:rPr>
          <w:sz w:val="20"/>
        </w:rPr>
        <w:t xml:space="preserve"> lub informacji ujawnionych w dotychczasowej dokumentacji. Do dokumentów upoważniających ujawnienie w inicjalnej powiatowej bazie GESUT podmiotów władających sieciami uzbrojenia terenu należy zaliczyć w szczególności:</w:t>
      </w:r>
    </w:p>
    <w:p w:rsidR="009E327B" w:rsidRPr="00D251A5" w:rsidRDefault="009E327B" w:rsidP="004A5C22">
      <w:pPr>
        <w:tabs>
          <w:tab w:val="left" w:pos="567"/>
        </w:tabs>
        <w:ind w:left="284"/>
        <w:contextualSpacing/>
        <w:jc w:val="both"/>
        <w:rPr>
          <w:sz w:val="20"/>
        </w:rPr>
      </w:pPr>
    </w:p>
    <w:p w:rsidR="009E327B" w:rsidRPr="00524B12" w:rsidRDefault="009E327B" w:rsidP="004A5C22">
      <w:pPr>
        <w:pStyle w:val="Akapitzlist"/>
        <w:numPr>
          <w:ilvl w:val="0"/>
          <w:numId w:val="25"/>
        </w:numPr>
        <w:jc w:val="both"/>
        <w:rPr>
          <w:sz w:val="20"/>
        </w:rPr>
      </w:pPr>
      <w:r w:rsidRPr="00524B12">
        <w:rPr>
          <w:sz w:val="20"/>
        </w:rPr>
        <w:t>protokoły narad koordynacyjnych, o których mowa w art. 28b ust. 6 ustawy Prawo geodezyjne i kartograficzne, lub dokumenty zgromadzone przez zespoły uzgadniania dokumentacji projektowej, działające do 12 lipca 2014 r. na podstawie przepisów rozporządzenia Ministra Rozwoju Regionalnego i Budownictwa z dnia 2 kwietnia 2001 r. w sprawie geodezyjnej ewidencji sieci uzbrojenia terenu oraz zespołów uzgadniania dokumentacji projektowej (Dz. U. Nr 38, poz. 455);</w:t>
      </w:r>
    </w:p>
    <w:p w:rsidR="009E327B" w:rsidRPr="00524B12" w:rsidRDefault="009E327B" w:rsidP="004A5C22">
      <w:pPr>
        <w:pStyle w:val="Akapitzlist"/>
        <w:numPr>
          <w:ilvl w:val="0"/>
          <w:numId w:val="25"/>
        </w:numPr>
        <w:jc w:val="both"/>
        <w:rPr>
          <w:sz w:val="20"/>
        </w:rPr>
      </w:pPr>
      <w:r w:rsidRPr="00524B12">
        <w:rPr>
          <w:sz w:val="20"/>
        </w:rPr>
        <w:t>ustaleń i uzgodnień inicjalnej bazy GESUT z właścicielami sieci;</w:t>
      </w:r>
    </w:p>
    <w:p w:rsidR="009E327B" w:rsidRPr="00524B12" w:rsidRDefault="009E327B" w:rsidP="004A5C22">
      <w:pPr>
        <w:pStyle w:val="Akapitzlist"/>
        <w:numPr>
          <w:ilvl w:val="0"/>
          <w:numId w:val="25"/>
        </w:numPr>
        <w:jc w:val="both"/>
        <w:rPr>
          <w:sz w:val="20"/>
        </w:rPr>
      </w:pPr>
      <w:r w:rsidRPr="00524B12">
        <w:rPr>
          <w:sz w:val="20"/>
        </w:rPr>
        <w:t>pisemna informacja wynikająca z innych źródeł.</w:t>
      </w:r>
    </w:p>
    <w:p w:rsidR="009E327B" w:rsidRPr="00D251A5" w:rsidRDefault="009E327B" w:rsidP="004A5C22">
      <w:pPr>
        <w:ind w:left="720"/>
        <w:contextualSpacing/>
        <w:jc w:val="both"/>
        <w:rPr>
          <w:sz w:val="20"/>
        </w:rPr>
      </w:pPr>
    </w:p>
    <w:p w:rsidR="009E327B" w:rsidRPr="004A5C22" w:rsidRDefault="009E327B" w:rsidP="00177F42">
      <w:pPr>
        <w:pStyle w:val="Akapitzlist"/>
        <w:numPr>
          <w:ilvl w:val="0"/>
          <w:numId w:val="37"/>
        </w:numPr>
        <w:ind w:left="426" w:hanging="426"/>
        <w:jc w:val="both"/>
        <w:rPr>
          <w:sz w:val="20"/>
        </w:rPr>
      </w:pPr>
      <w:r>
        <w:rPr>
          <w:sz w:val="20"/>
        </w:rPr>
        <w:lastRenderedPageBreak/>
        <w:t>Należy p</w:t>
      </w:r>
      <w:r w:rsidRPr="004A5C22">
        <w:rPr>
          <w:sz w:val="20"/>
        </w:rPr>
        <w:t>rzywró</w:t>
      </w:r>
      <w:r>
        <w:rPr>
          <w:sz w:val="20"/>
        </w:rPr>
        <w:t>cić</w:t>
      </w:r>
      <w:r w:rsidRPr="004A5C22">
        <w:rPr>
          <w:sz w:val="20"/>
        </w:rPr>
        <w:t xml:space="preserve"> właz</w:t>
      </w:r>
      <w:r>
        <w:rPr>
          <w:sz w:val="20"/>
        </w:rPr>
        <w:t>y</w:t>
      </w:r>
      <w:r w:rsidRPr="004A5C22">
        <w:rPr>
          <w:sz w:val="20"/>
        </w:rPr>
        <w:t xml:space="preserve"> prostokątn</w:t>
      </w:r>
      <w:r>
        <w:rPr>
          <w:sz w:val="20"/>
        </w:rPr>
        <w:t>e</w:t>
      </w:r>
      <w:r w:rsidRPr="004A5C22">
        <w:rPr>
          <w:sz w:val="20"/>
        </w:rPr>
        <w:t xml:space="preserve"> i kwadratow</w:t>
      </w:r>
      <w:r>
        <w:rPr>
          <w:sz w:val="20"/>
        </w:rPr>
        <w:t>e</w:t>
      </w:r>
      <w:r w:rsidRPr="004A5C22">
        <w:rPr>
          <w:sz w:val="20"/>
        </w:rPr>
        <w:t xml:space="preserve">, na podstawie baz warstw K-1, </w:t>
      </w:r>
      <w:r>
        <w:rPr>
          <w:sz w:val="20"/>
        </w:rPr>
        <w:t>sprzed</w:t>
      </w:r>
      <w:r w:rsidRPr="004A5C22">
        <w:rPr>
          <w:sz w:val="20"/>
        </w:rPr>
        <w:t xml:space="preserve"> konwersji</w:t>
      </w:r>
      <w:r>
        <w:rPr>
          <w:sz w:val="20"/>
        </w:rPr>
        <w:t xml:space="preserve"> dokonanej w roku 2013r. </w:t>
      </w:r>
      <w:r w:rsidRPr="004A5C22">
        <w:rPr>
          <w:sz w:val="20"/>
        </w:rPr>
        <w:t xml:space="preserve">(przywrócenie symboliki oraz dodanie odpowiedniego atrybutu obiektu). </w:t>
      </w:r>
    </w:p>
    <w:p w:rsidR="009E327B" w:rsidRPr="004A5C22" w:rsidRDefault="009E327B" w:rsidP="00177F42">
      <w:pPr>
        <w:pStyle w:val="Akapitzlist"/>
        <w:numPr>
          <w:ilvl w:val="0"/>
          <w:numId w:val="37"/>
        </w:numPr>
        <w:ind w:left="426" w:hanging="426"/>
        <w:jc w:val="both"/>
        <w:rPr>
          <w:sz w:val="20"/>
        </w:rPr>
      </w:pPr>
      <w:r w:rsidRPr="004A5C22">
        <w:rPr>
          <w:sz w:val="20"/>
        </w:rPr>
        <w:t>Uporządkowa</w:t>
      </w:r>
      <w:r>
        <w:rPr>
          <w:sz w:val="20"/>
        </w:rPr>
        <w:t>ć</w:t>
      </w:r>
      <w:r w:rsidRPr="004A5C22">
        <w:rPr>
          <w:sz w:val="20"/>
        </w:rPr>
        <w:t xml:space="preserve"> dan</w:t>
      </w:r>
      <w:r>
        <w:rPr>
          <w:sz w:val="20"/>
        </w:rPr>
        <w:t>e</w:t>
      </w:r>
      <w:r w:rsidRPr="004A5C22">
        <w:rPr>
          <w:sz w:val="20"/>
        </w:rPr>
        <w:t xml:space="preserve"> dotycząc</w:t>
      </w:r>
      <w:r>
        <w:rPr>
          <w:sz w:val="20"/>
        </w:rPr>
        <w:t>e</w:t>
      </w:r>
      <w:r w:rsidRPr="004A5C22">
        <w:rPr>
          <w:sz w:val="20"/>
        </w:rPr>
        <w:t xml:space="preserve"> włazów, studzienek i komór które do dotychczasowej bazy zostały przeniesione jako właz. W nowym rozporządzeniu zostało doprecyzowane kiedy stosować właz, kiedy studzienkę a kiedy komory.</w:t>
      </w:r>
    </w:p>
    <w:p w:rsidR="009E327B" w:rsidRPr="004A5C22" w:rsidRDefault="009E327B" w:rsidP="00177F42">
      <w:pPr>
        <w:pStyle w:val="Akapitzlist"/>
        <w:numPr>
          <w:ilvl w:val="0"/>
          <w:numId w:val="37"/>
        </w:numPr>
        <w:ind w:left="426" w:hanging="426"/>
        <w:jc w:val="both"/>
        <w:rPr>
          <w:sz w:val="20"/>
        </w:rPr>
      </w:pPr>
      <w:r w:rsidRPr="004A5C22">
        <w:rPr>
          <w:sz w:val="20"/>
        </w:rPr>
        <w:t>Dla przewodów kablowych (prąd), któ</w:t>
      </w:r>
      <w:r>
        <w:rPr>
          <w:sz w:val="20"/>
        </w:rPr>
        <w:t>re mają</w:t>
      </w:r>
      <w:r w:rsidRPr="004A5C22">
        <w:rPr>
          <w:sz w:val="20"/>
        </w:rPr>
        <w:t xml:space="preserve"> liczbę przewodów większą od 1 należy zaznaczyć atrybut wiązka.</w:t>
      </w:r>
    </w:p>
    <w:p w:rsidR="009E327B" w:rsidRPr="008F3861" w:rsidRDefault="009E327B" w:rsidP="00177F42">
      <w:pPr>
        <w:pStyle w:val="Akapitzlist"/>
        <w:numPr>
          <w:ilvl w:val="0"/>
          <w:numId w:val="37"/>
        </w:numPr>
        <w:ind w:left="426" w:hanging="426"/>
        <w:jc w:val="both"/>
        <w:rPr>
          <w:color w:val="auto"/>
          <w:sz w:val="20"/>
        </w:rPr>
      </w:pPr>
      <w:r w:rsidRPr="008F3861">
        <w:rPr>
          <w:color w:val="auto"/>
          <w:sz w:val="20"/>
        </w:rPr>
        <w:t xml:space="preserve">Dokonać zmiany obrysów przewodów na osie przewodów </w:t>
      </w:r>
      <w:r>
        <w:rPr>
          <w:color w:val="auto"/>
          <w:sz w:val="20"/>
        </w:rPr>
        <w:t>.</w:t>
      </w:r>
      <w:r w:rsidRPr="008F3861">
        <w:rPr>
          <w:color w:val="auto"/>
          <w:sz w:val="20"/>
        </w:rPr>
        <w:t xml:space="preserve"> Zgodnie z nowym rozporządzeniem wszystkie przewody mają mieć topologię liniową. </w:t>
      </w:r>
    </w:p>
    <w:p w:rsidR="009E327B" w:rsidRPr="008F3861" w:rsidRDefault="009E327B" w:rsidP="00177F42">
      <w:pPr>
        <w:pStyle w:val="Akapitzlist"/>
        <w:numPr>
          <w:ilvl w:val="0"/>
          <w:numId w:val="37"/>
        </w:numPr>
        <w:ind w:left="426" w:hanging="426"/>
        <w:jc w:val="both"/>
        <w:rPr>
          <w:color w:val="auto"/>
          <w:sz w:val="20"/>
        </w:rPr>
      </w:pPr>
      <w:r w:rsidRPr="008F3861">
        <w:rPr>
          <w:color w:val="auto"/>
          <w:sz w:val="20"/>
        </w:rPr>
        <w:t>Opracować obiektowo</w:t>
      </w:r>
      <w:r>
        <w:rPr>
          <w:color w:val="auto"/>
          <w:sz w:val="20"/>
        </w:rPr>
        <w:t xml:space="preserve"> </w:t>
      </w:r>
      <w:r w:rsidRPr="008F3861">
        <w:rPr>
          <w:color w:val="auto"/>
          <w:sz w:val="20"/>
        </w:rPr>
        <w:t>dane wektorowe</w:t>
      </w:r>
      <w:r>
        <w:rPr>
          <w:color w:val="auto"/>
          <w:sz w:val="20"/>
        </w:rPr>
        <w:t xml:space="preserve"> </w:t>
      </w:r>
      <w:r w:rsidRPr="008F3861">
        <w:rPr>
          <w:color w:val="auto"/>
          <w:sz w:val="20"/>
        </w:rPr>
        <w:t>ZUDP zgodnie z rozporządzeniem w sprawie GESUT. Nie należy tworzyć obiektów projektowanych w przypadku zrealizowania obiektu na podstawie informacji zawartej w bazie.</w:t>
      </w:r>
    </w:p>
    <w:p w:rsidR="009E327B" w:rsidRPr="004A5C22" w:rsidRDefault="009E327B" w:rsidP="00177F42">
      <w:pPr>
        <w:pStyle w:val="Akapitzlist"/>
        <w:numPr>
          <w:ilvl w:val="0"/>
          <w:numId w:val="37"/>
        </w:numPr>
        <w:ind w:left="426" w:hanging="426"/>
        <w:jc w:val="both"/>
        <w:rPr>
          <w:sz w:val="20"/>
        </w:rPr>
      </w:pPr>
      <w:r w:rsidRPr="008F3861">
        <w:rPr>
          <w:color w:val="auto"/>
          <w:sz w:val="20"/>
        </w:rPr>
        <w:t xml:space="preserve">Należy zachować dotychczasowe wartości identyfikatora ewidencyjnego materiału bazy GESUT oraz dotychczasowe wartości podstawy zmian na warstwach EWMAPY. Dla nowych obiektów lub </w:t>
      </w:r>
      <w:r w:rsidRPr="004A5C22">
        <w:rPr>
          <w:sz w:val="20"/>
        </w:rPr>
        <w:t>aktualizowanych atrybutów przyjąć id materiału jako id zgłoszenia pracy.</w:t>
      </w:r>
    </w:p>
    <w:p w:rsidR="009E327B" w:rsidRPr="004A5C22" w:rsidRDefault="009E327B" w:rsidP="00177F42">
      <w:pPr>
        <w:pStyle w:val="Akapitzlist"/>
        <w:numPr>
          <w:ilvl w:val="0"/>
          <w:numId w:val="37"/>
        </w:numPr>
        <w:ind w:left="426" w:hanging="426"/>
        <w:jc w:val="both"/>
        <w:rPr>
          <w:sz w:val="20"/>
        </w:rPr>
      </w:pPr>
      <w:r w:rsidRPr="004A5C22">
        <w:rPr>
          <w:sz w:val="20"/>
        </w:rPr>
        <w:t>Bazę danych GESUT należy uzgodnić z podmiot</w:t>
      </w:r>
      <w:r>
        <w:rPr>
          <w:sz w:val="20"/>
        </w:rPr>
        <w:t xml:space="preserve">em </w:t>
      </w:r>
      <w:r w:rsidRPr="004A5C22">
        <w:rPr>
          <w:sz w:val="20"/>
        </w:rPr>
        <w:t xml:space="preserve"> władającym sieci</w:t>
      </w:r>
      <w:r>
        <w:rPr>
          <w:sz w:val="20"/>
        </w:rPr>
        <w:t>ą</w:t>
      </w:r>
      <w:r w:rsidRPr="004A5C22">
        <w:rPr>
          <w:sz w:val="20"/>
        </w:rPr>
        <w:t xml:space="preserve"> uzbrojenia terenu oraz zaktualizować bazę  ewentualnymi udokumentowanymi zmianami.</w:t>
      </w:r>
    </w:p>
    <w:p w:rsidR="009E327B" w:rsidRPr="004A5C22" w:rsidRDefault="009E327B" w:rsidP="00177F42">
      <w:pPr>
        <w:pStyle w:val="Akapitzlist"/>
        <w:numPr>
          <w:ilvl w:val="0"/>
          <w:numId w:val="37"/>
        </w:numPr>
        <w:ind w:left="426" w:hanging="426"/>
        <w:jc w:val="both"/>
        <w:rPr>
          <w:sz w:val="20"/>
        </w:rPr>
      </w:pPr>
      <w:r w:rsidRPr="004A5C22">
        <w:rPr>
          <w:sz w:val="20"/>
        </w:rPr>
        <w:t xml:space="preserve">Inicjalną bazę GESUT zainstalowaną przez Wykonawcę w systemie </w:t>
      </w:r>
      <w:r>
        <w:rPr>
          <w:sz w:val="20"/>
        </w:rPr>
        <w:t>informatycznym</w:t>
      </w:r>
      <w:r w:rsidRPr="004A5C22">
        <w:rPr>
          <w:sz w:val="20"/>
        </w:rPr>
        <w:t xml:space="preserve"> należy doprowadzić do zgodności pod kątem redakcji mapy oraz nakładania się opisów z danymi prowadzonymi przez Zamawiającego w innych bazach</w:t>
      </w:r>
      <w:r>
        <w:rPr>
          <w:sz w:val="20"/>
        </w:rPr>
        <w:t xml:space="preserve"> (EGiB, mapa zasadnicza)</w:t>
      </w:r>
      <w:r w:rsidRPr="004A5C22">
        <w:rPr>
          <w:sz w:val="20"/>
        </w:rPr>
        <w:t xml:space="preserve">. </w:t>
      </w:r>
    </w:p>
    <w:p w:rsidR="009E327B" w:rsidRPr="00652942" w:rsidRDefault="009E327B" w:rsidP="00177F42">
      <w:pPr>
        <w:pStyle w:val="Akapitzlist"/>
        <w:numPr>
          <w:ilvl w:val="0"/>
          <w:numId w:val="37"/>
        </w:numPr>
        <w:ind w:left="426" w:hanging="426"/>
        <w:jc w:val="both"/>
        <w:rPr>
          <w:color w:val="auto"/>
          <w:sz w:val="20"/>
        </w:rPr>
      </w:pPr>
      <w:r w:rsidRPr="00652942">
        <w:rPr>
          <w:color w:val="auto"/>
          <w:sz w:val="20"/>
        </w:rPr>
        <w:t xml:space="preserve">Dla danych powstałych w ramach budowy bazy danych GESUT należy sporządzić zbiory metadanych w plikach .xml </w:t>
      </w:r>
      <w:r>
        <w:rPr>
          <w:color w:val="auto"/>
          <w:sz w:val="20"/>
        </w:rPr>
        <w:t>.</w:t>
      </w:r>
    </w:p>
    <w:p w:rsidR="009E327B" w:rsidRPr="004A5C22" w:rsidRDefault="009E327B" w:rsidP="00177F42">
      <w:pPr>
        <w:pStyle w:val="Akapitzlist"/>
        <w:numPr>
          <w:ilvl w:val="0"/>
          <w:numId w:val="37"/>
        </w:numPr>
        <w:ind w:left="426" w:hanging="426"/>
        <w:jc w:val="both"/>
        <w:rPr>
          <w:sz w:val="20"/>
        </w:rPr>
      </w:pPr>
      <w:r w:rsidRPr="004A5C22">
        <w:rPr>
          <w:sz w:val="20"/>
        </w:rPr>
        <w:t>Całość bazy GESUT musi zawierać niezbędne informacje zgodne z obowiązującymi w tym zakresie przepisami umożliwiające eksport danych w formacie GML oraz eksport w celu zasilenia bazy K-GESUT.</w:t>
      </w:r>
    </w:p>
    <w:p w:rsidR="009E327B" w:rsidRPr="003269F1" w:rsidRDefault="009E327B" w:rsidP="00177F42">
      <w:pPr>
        <w:pStyle w:val="Akapitzlist"/>
        <w:numPr>
          <w:ilvl w:val="0"/>
          <w:numId w:val="37"/>
        </w:numPr>
        <w:ind w:left="426" w:hanging="426"/>
        <w:jc w:val="both"/>
        <w:rPr>
          <w:sz w:val="20"/>
        </w:rPr>
      </w:pPr>
      <w:r w:rsidRPr="003269F1">
        <w:rPr>
          <w:sz w:val="20"/>
        </w:rPr>
        <w:t>Wykonawca obowiązany jest do ujawnienia zmian w inicjalnej powiatowej bazie GESUT wynikających z dokumentów, które wpłyną do organu prowadzącego GODGiK w okresie realizacji przedmiotu zamówienia</w:t>
      </w:r>
    </w:p>
    <w:p w:rsidR="009E327B" w:rsidRDefault="009E327B" w:rsidP="00177F42">
      <w:pPr>
        <w:pStyle w:val="Akapitzlist"/>
        <w:numPr>
          <w:ilvl w:val="0"/>
          <w:numId w:val="37"/>
        </w:numPr>
        <w:ind w:left="426" w:hanging="426"/>
        <w:jc w:val="both"/>
        <w:rPr>
          <w:sz w:val="20"/>
        </w:rPr>
      </w:pPr>
      <w:r w:rsidRPr="003269F1">
        <w:rPr>
          <w:sz w:val="20"/>
        </w:rPr>
        <w:t xml:space="preserve">Utworzone obiekty  sieci energetycznej na podstawie danych z GODGiK  należy poddać procesowi kontroli topologicznej i atrybutowej w zakresie obiektów stanowiących treść krajowej bazy GESUT. Obiekty pochodzące z powiatowej bazy GESUT, po pozytywnym wyniku kontroli będą poddawane procesowi generalizacji ilościowej i jakościowej, w celu uzyskania zgodności z przyjętym modelem danych krajowej bazy GESUT. Kontrola w tym zakresie będzie polegała na przeprowadzeniu walidacji obiektów powiatowej bazy GESUT, którą musi wykonać Wykonawca. Raport z przeprowadzonej walidacji przedstawiony będzie Zamawiającemu. </w:t>
      </w:r>
    </w:p>
    <w:p w:rsidR="009E327B" w:rsidRDefault="009E327B" w:rsidP="00177F42">
      <w:pPr>
        <w:pStyle w:val="Akapitzlist"/>
        <w:numPr>
          <w:ilvl w:val="0"/>
          <w:numId w:val="37"/>
        </w:numPr>
        <w:ind w:left="426" w:hanging="426"/>
        <w:jc w:val="both"/>
        <w:rPr>
          <w:sz w:val="20"/>
        </w:rPr>
      </w:pPr>
      <w:r>
        <w:rPr>
          <w:sz w:val="20"/>
        </w:rPr>
        <w:t>Wykonawca p</w:t>
      </w:r>
      <w:r w:rsidRPr="004A5C22">
        <w:rPr>
          <w:sz w:val="20"/>
        </w:rPr>
        <w:t xml:space="preserve">rzed zasileniem baz danych systemu </w:t>
      </w:r>
      <w:r>
        <w:rPr>
          <w:sz w:val="20"/>
        </w:rPr>
        <w:t>teleinformatycznego</w:t>
      </w:r>
      <w:r w:rsidRPr="004A5C22">
        <w:rPr>
          <w:sz w:val="20"/>
        </w:rPr>
        <w:t xml:space="preserve"> Zamawiając</w:t>
      </w:r>
      <w:r>
        <w:rPr>
          <w:sz w:val="20"/>
        </w:rPr>
        <w:t>ego</w:t>
      </w:r>
      <w:r w:rsidRPr="004A5C22">
        <w:rPr>
          <w:sz w:val="20"/>
        </w:rPr>
        <w:t xml:space="preserve"> dokona kontroli</w:t>
      </w:r>
      <w:r>
        <w:rPr>
          <w:sz w:val="20"/>
        </w:rPr>
        <w:t xml:space="preserve"> wewnętrznej. Czynność kontroli </w:t>
      </w:r>
      <w:r w:rsidRPr="004A5C22">
        <w:rPr>
          <w:sz w:val="20"/>
        </w:rPr>
        <w:t xml:space="preserve"> </w:t>
      </w:r>
      <w:r>
        <w:rPr>
          <w:sz w:val="20"/>
        </w:rPr>
        <w:t>wewnętrznej Wykonawca zobowiązany jest wpisać do dziennika robót, a także przedstawić protokół kontroli wewnętrznej.</w:t>
      </w:r>
    </w:p>
    <w:p w:rsidR="009E327B" w:rsidRPr="00BC673A" w:rsidRDefault="009E327B" w:rsidP="00BC673A">
      <w:pPr>
        <w:jc w:val="both"/>
        <w:rPr>
          <w:sz w:val="20"/>
        </w:rPr>
      </w:pPr>
      <w:r>
        <w:rPr>
          <w:sz w:val="20"/>
        </w:rPr>
        <w:t xml:space="preserve">24. </w:t>
      </w:r>
      <w:r w:rsidRPr="00BC673A">
        <w:rPr>
          <w:sz w:val="20"/>
        </w:rPr>
        <w:t xml:space="preserve">Zasilenie systemu EWMAPA nastąpi pod nadzorem upoważnionej osoby. Pozytywna ocena   </w:t>
      </w:r>
    </w:p>
    <w:p w:rsidR="009E327B" w:rsidRDefault="009E327B" w:rsidP="00BC673A">
      <w:pPr>
        <w:jc w:val="both"/>
        <w:rPr>
          <w:sz w:val="20"/>
        </w:rPr>
      </w:pPr>
      <w:r>
        <w:rPr>
          <w:sz w:val="20"/>
        </w:rPr>
        <w:t xml:space="preserve">       </w:t>
      </w:r>
      <w:r w:rsidRPr="00BC673A">
        <w:rPr>
          <w:sz w:val="20"/>
        </w:rPr>
        <w:t xml:space="preserve">zasilenia systemu EWMAPA dokonana w wyznaczonym terminie stanowić będzie podstawę </w:t>
      </w:r>
      <w:r>
        <w:rPr>
          <w:sz w:val="20"/>
        </w:rPr>
        <w:t xml:space="preserve"> </w:t>
      </w:r>
    </w:p>
    <w:p w:rsidR="009E327B" w:rsidRDefault="009E327B" w:rsidP="00BC673A">
      <w:pPr>
        <w:jc w:val="both"/>
        <w:rPr>
          <w:sz w:val="20"/>
        </w:rPr>
      </w:pPr>
      <w:r>
        <w:rPr>
          <w:sz w:val="20"/>
        </w:rPr>
        <w:t xml:space="preserve">       </w:t>
      </w:r>
      <w:r w:rsidRPr="00BC673A">
        <w:rPr>
          <w:sz w:val="20"/>
        </w:rPr>
        <w:t xml:space="preserve">odbioru całości prac oraz przyjęcia rozliczenia należności za wykonaną pracę.Utworzenie baz </w:t>
      </w:r>
    </w:p>
    <w:p w:rsidR="009E327B" w:rsidRDefault="009E327B" w:rsidP="00BC673A">
      <w:pPr>
        <w:jc w:val="both"/>
        <w:rPr>
          <w:sz w:val="20"/>
        </w:rPr>
      </w:pPr>
      <w:r>
        <w:rPr>
          <w:sz w:val="20"/>
        </w:rPr>
        <w:t xml:space="preserve">       </w:t>
      </w:r>
      <w:r w:rsidRPr="00BC673A">
        <w:rPr>
          <w:sz w:val="20"/>
        </w:rPr>
        <w:t xml:space="preserve">danych, obsługiwanych przez system teleinformatyczny funkcjonujący w starostwie powiatowym, </w:t>
      </w:r>
    </w:p>
    <w:p w:rsidR="009E327B" w:rsidRDefault="009E327B" w:rsidP="00BC673A">
      <w:pPr>
        <w:jc w:val="both"/>
        <w:rPr>
          <w:sz w:val="20"/>
        </w:rPr>
      </w:pPr>
      <w:r>
        <w:rPr>
          <w:sz w:val="20"/>
        </w:rPr>
        <w:t xml:space="preserve">       </w:t>
      </w:r>
      <w:r w:rsidRPr="00BC673A">
        <w:rPr>
          <w:sz w:val="20"/>
        </w:rPr>
        <w:t xml:space="preserve">stanowi ostatni etap kontroli danych i jest warunkiem podpisania protokołu odbioru przez </w:t>
      </w:r>
    </w:p>
    <w:p w:rsidR="009E327B" w:rsidRDefault="009E327B" w:rsidP="00BC673A">
      <w:pPr>
        <w:jc w:val="both"/>
        <w:rPr>
          <w:sz w:val="20"/>
        </w:rPr>
      </w:pPr>
      <w:r>
        <w:rPr>
          <w:sz w:val="20"/>
        </w:rPr>
        <w:t xml:space="preserve">       </w:t>
      </w:r>
      <w:r w:rsidRPr="00BC673A">
        <w:rPr>
          <w:sz w:val="20"/>
        </w:rPr>
        <w:t>Zamawiającego.</w:t>
      </w:r>
    </w:p>
    <w:p w:rsidR="009E327B" w:rsidRDefault="009E327B" w:rsidP="00BC673A">
      <w:pPr>
        <w:jc w:val="both"/>
        <w:rPr>
          <w:sz w:val="20"/>
        </w:rPr>
      </w:pPr>
    </w:p>
    <w:p w:rsidR="009E327B" w:rsidRDefault="009E327B" w:rsidP="00BC673A">
      <w:pPr>
        <w:jc w:val="both"/>
        <w:rPr>
          <w:sz w:val="20"/>
        </w:rPr>
      </w:pPr>
    </w:p>
    <w:p w:rsidR="009E327B" w:rsidRDefault="009E327B" w:rsidP="00BC673A">
      <w:pPr>
        <w:jc w:val="both"/>
        <w:rPr>
          <w:sz w:val="20"/>
        </w:rPr>
      </w:pPr>
    </w:p>
    <w:p w:rsidR="009E327B" w:rsidRDefault="009E327B" w:rsidP="00BC673A">
      <w:pPr>
        <w:jc w:val="both"/>
        <w:rPr>
          <w:sz w:val="20"/>
        </w:rPr>
      </w:pPr>
    </w:p>
    <w:p w:rsidR="009E327B" w:rsidRDefault="009E327B" w:rsidP="00BC673A">
      <w:pPr>
        <w:jc w:val="both"/>
        <w:rPr>
          <w:sz w:val="20"/>
        </w:rPr>
      </w:pPr>
    </w:p>
    <w:p w:rsidR="009E327B" w:rsidRDefault="009E327B" w:rsidP="00BC673A">
      <w:pPr>
        <w:jc w:val="both"/>
        <w:rPr>
          <w:sz w:val="20"/>
        </w:rPr>
      </w:pPr>
    </w:p>
    <w:p w:rsidR="009E327B" w:rsidRPr="00BC673A" w:rsidRDefault="009E327B" w:rsidP="00BC673A">
      <w:pPr>
        <w:jc w:val="both"/>
        <w:rPr>
          <w:sz w:val="20"/>
        </w:rPr>
      </w:pPr>
    </w:p>
    <w:p w:rsidR="009E327B" w:rsidRPr="00D251A5" w:rsidRDefault="009E327B" w:rsidP="004A5C22">
      <w:pPr>
        <w:pBdr>
          <w:bottom w:val="single" w:sz="4" w:space="0" w:color="auto"/>
        </w:pBdr>
        <w:spacing w:before="240" w:after="60"/>
        <w:rPr>
          <w:b/>
          <w:sz w:val="20"/>
        </w:rPr>
      </w:pPr>
      <w:r w:rsidRPr="00D251A5">
        <w:rPr>
          <w:b/>
          <w:sz w:val="20"/>
        </w:rPr>
        <w:lastRenderedPageBreak/>
        <w:t xml:space="preserve">III. MATERIAŁY  WYNIKOWE   </w:t>
      </w:r>
    </w:p>
    <w:p w:rsidR="009E327B" w:rsidRPr="00D251A5" w:rsidRDefault="009E327B" w:rsidP="004A5C22">
      <w:pPr>
        <w:jc w:val="both"/>
        <w:rPr>
          <w:color w:val="FF0000"/>
          <w:sz w:val="20"/>
        </w:rPr>
      </w:pPr>
    </w:p>
    <w:p w:rsidR="009E327B" w:rsidRPr="00652942" w:rsidRDefault="009E327B" w:rsidP="004A5C22">
      <w:pPr>
        <w:jc w:val="both"/>
        <w:rPr>
          <w:color w:val="auto"/>
          <w:sz w:val="20"/>
        </w:rPr>
      </w:pPr>
      <w:r w:rsidRPr="00652942">
        <w:rPr>
          <w:color w:val="auto"/>
          <w:sz w:val="20"/>
        </w:rPr>
        <w:t>1. Wykonawca przekaże Zamawiającemu:</w:t>
      </w:r>
    </w:p>
    <w:p w:rsidR="009E327B" w:rsidRPr="00652942" w:rsidRDefault="009E327B" w:rsidP="004A5C22">
      <w:pPr>
        <w:jc w:val="both"/>
        <w:rPr>
          <w:color w:val="auto"/>
          <w:sz w:val="20"/>
        </w:rPr>
      </w:pPr>
    </w:p>
    <w:p w:rsidR="009E327B" w:rsidRPr="00652942" w:rsidRDefault="009E327B" w:rsidP="004A5C22">
      <w:pPr>
        <w:pStyle w:val="Akapitzlist"/>
        <w:numPr>
          <w:ilvl w:val="0"/>
          <w:numId w:val="23"/>
        </w:numPr>
        <w:jc w:val="both"/>
        <w:rPr>
          <w:color w:val="auto"/>
          <w:sz w:val="20"/>
        </w:rPr>
      </w:pPr>
      <w:r w:rsidRPr="00652942">
        <w:rPr>
          <w:color w:val="auto"/>
          <w:sz w:val="20"/>
        </w:rPr>
        <w:t xml:space="preserve">dokumentację zawierającą rezultaty prac związanych z utworzenia inicjalnej powiatowej bazy GESUT w formie analogowej oraz elektronicznej w formacie </w:t>
      </w:r>
      <w:r>
        <w:rPr>
          <w:color w:val="auto"/>
          <w:sz w:val="20"/>
        </w:rPr>
        <w:t>.</w:t>
      </w:r>
      <w:r w:rsidRPr="00652942">
        <w:rPr>
          <w:color w:val="auto"/>
          <w:sz w:val="20"/>
        </w:rPr>
        <w:t>jpg z rozdzielczością 300 dpi zgodnie z rozporządzeniem ws. zasobu;</w:t>
      </w:r>
    </w:p>
    <w:p w:rsidR="009E327B" w:rsidRPr="00652942" w:rsidRDefault="009E327B" w:rsidP="004A5C22">
      <w:pPr>
        <w:pStyle w:val="Akapitzlist"/>
        <w:numPr>
          <w:ilvl w:val="0"/>
          <w:numId w:val="23"/>
        </w:numPr>
        <w:jc w:val="both"/>
        <w:rPr>
          <w:color w:val="auto"/>
          <w:sz w:val="20"/>
        </w:rPr>
      </w:pPr>
      <w:r w:rsidRPr="00652942">
        <w:rPr>
          <w:color w:val="auto"/>
          <w:sz w:val="20"/>
        </w:rPr>
        <w:t>zbiory inicjalnej powiatowej bazy GESUT w postaci plików zapisanych w formacie GML, zgodnych z obowiązującymi schematami aplikacyjnymi oraz zaktualizowane bazy GESUT</w:t>
      </w:r>
      <w:r>
        <w:rPr>
          <w:color w:val="auto"/>
          <w:sz w:val="20"/>
        </w:rPr>
        <w:t xml:space="preserve">             </w:t>
      </w:r>
      <w:r w:rsidRPr="00652942">
        <w:rPr>
          <w:color w:val="auto"/>
          <w:sz w:val="20"/>
        </w:rPr>
        <w:t xml:space="preserve"> w systemie EWMAPA</w:t>
      </w:r>
      <w:r>
        <w:rPr>
          <w:color w:val="auto"/>
          <w:sz w:val="20"/>
        </w:rPr>
        <w:t>,</w:t>
      </w:r>
    </w:p>
    <w:p w:rsidR="009E327B" w:rsidRPr="00652942" w:rsidRDefault="009E327B" w:rsidP="004A5C22">
      <w:pPr>
        <w:pStyle w:val="Akapitzlist"/>
        <w:numPr>
          <w:ilvl w:val="0"/>
          <w:numId w:val="23"/>
        </w:numPr>
        <w:jc w:val="both"/>
        <w:rPr>
          <w:color w:val="auto"/>
          <w:sz w:val="20"/>
        </w:rPr>
      </w:pPr>
      <w:r w:rsidRPr="00652942">
        <w:rPr>
          <w:color w:val="auto"/>
          <w:sz w:val="20"/>
        </w:rPr>
        <w:t>dokumenty zawierające wyniki przeprowadzonych przez Wykonawcę analiz oraz kontroli wewnętrznej.</w:t>
      </w:r>
    </w:p>
    <w:p w:rsidR="009E327B" w:rsidRPr="00D251A5" w:rsidRDefault="009E327B" w:rsidP="004A5C22">
      <w:pPr>
        <w:pStyle w:val="Akapitzlist"/>
        <w:jc w:val="both"/>
        <w:rPr>
          <w:sz w:val="20"/>
        </w:rPr>
      </w:pPr>
    </w:p>
    <w:p w:rsidR="009E327B" w:rsidRPr="00652942" w:rsidRDefault="009E327B" w:rsidP="007B0552">
      <w:pPr>
        <w:pStyle w:val="Akapitzlist"/>
        <w:numPr>
          <w:ilvl w:val="0"/>
          <w:numId w:val="34"/>
        </w:numPr>
        <w:rPr>
          <w:color w:val="auto"/>
          <w:sz w:val="20"/>
        </w:rPr>
      </w:pPr>
      <w:r w:rsidRPr="00652942">
        <w:rPr>
          <w:color w:val="auto"/>
          <w:sz w:val="20"/>
        </w:rPr>
        <w:t xml:space="preserve">Dane w formie elektronicznej należy przekazać na dysku przenośnym 2,5” USB 3.0 o pojemności zapewniającej pomieszczenie przekazywanych danych – </w:t>
      </w:r>
      <w:r>
        <w:rPr>
          <w:color w:val="auto"/>
          <w:sz w:val="20"/>
        </w:rPr>
        <w:t>2</w:t>
      </w:r>
      <w:r w:rsidRPr="00652942">
        <w:rPr>
          <w:color w:val="auto"/>
          <w:sz w:val="20"/>
        </w:rPr>
        <w:t xml:space="preserve"> szt.  </w:t>
      </w:r>
    </w:p>
    <w:p w:rsidR="009E327B" w:rsidRPr="00D251A5" w:rsidRDefault="009E327B" w:rsidP="007B0552">
      <w:pPr>
        <w:jc w:val="both"/>
        <w:rPr>
          <w:sz w:val="20"/>
        </w:rPr>
      </w:pPr>
    </w:p>
    <w:p w:rsidR="009E327B" w:rsidRPr="00D251A5" w:rsidRDefault="009E327B" w:rsidP="004A5C22">
      <w:pPr>
        <w:jc w:val="both"/>
        <w:rPr>
          <w:sz w:val="20"/>
        </w:rPr>
      </w:pPr>
    </w:p>
    <w:p w:rsidR="009E327B" w:rsidRPr="00D251A5" w:rsidRDefault="009E327B" w:rsidP="004A5C22">
      <w:pPr>
        <w:pBdr>
          <w:bottom w:val="single" w:sz="4" w:space="1" w:color="auto"/>
        </w:pBdr>
        <w:jc w:val="both"/>
        <w:rPr>
          <w:sz w:val="20"/>
        </w:rPr>
      </w:pPr>
      <w:r w:rsidRPr="00D251A5">
        <w:rPr>
          <w:b/>
          <w:sz w:val="20"/>
        </w:rPr>
        <w:t xml:space="preserve">IV. ZMIANY  WARUNKÓW  TECHNICZNYCH </w:t>
      </w:r>
    </w:p>
    <w:p w:rsidR="009E327B" w:rsidRPr="00D251A5" w:rsidRDefault="009E327B" w:rsidP="004A5C22">
      <w:pPr>
        <w:jc w:val="both"/>
        <w:rPr>
          <w:sz w:val="20"/>
        </w:rPr>
      </w:pPr>
    </w:p>
    <w:p w:rsidR="009E327B" w:rsidRDefault="009E327B" w:rsidP="004A5C22">
      <w:pPr>
        <w:jc w:val="both"/>
        <w:rPr>
          <w:sz w:val="20"/>
        </w:rPr>
      </w:pPr>
      <w:r w:rsidRPr="00D251A5">
        <w:rPr>
          <w:sz w:val="20"/>
        </w:rPr>
        <w:t>Wszelkie zmiany niniejszych warunków technicznych wymagają formy pisemnej uzgodnionej przez Zamawiającego</w:t>
      </w:r>
      <w:r>
        <w:rPr>
          <w:sz w:val="20"/>
        </w:rPr>
        <w:t xml:space="preserve"> </w:t>
      </w:r>
      <w:r w:rsidRPr="00D251A5">
        <w:rPr>
          <w:sz w:val="20"/>
        </w:rPr>
        <w:t>i Wykonawcę.</w:t>
      </w:r>
    </w:p>
    <w:p w:rsidR="009E327B" w:rsidRDefault="009E327B" w:rsidP="004A5C22">
      <w:pPr>
        <w:jc w:val="both"/>
        <w:rPr>
          <w:sz w:val="20"/>
        </w:rPr>
      </w:pPr>
    </w:p>
    <w:p w:rsidR="009E327B" w:rsidRDefault="009E327B" w:rsidP="004A5C22">
      <w:pPr>
        <w:jc w:val="both"/>
        <w:rPr>
          <w:sz w:val="20"/>
        </w:rPr>
      </w:pPr>
    </w:p>
    <w:p w:rsidR="009E327B" w:rsidRPr="00D251A5" w:rsidRDefault="009E327B" w:rsidP="004A5C22">
      <w:pPr>
        <w:jc w:val="both"/>
        <w:rPr>
          <w:sz w:val="20"/>
        </w:rPr>
      </w:pPr>
    </w:p>
    <w:p w:rsidR="009E327B" w:rsidRPr="00C025AA" w:rsidRDefault="009E327B" w:rsidP="004A5C22">
      <w:pPr>
        <w:jc w:val="center"/>
        <w:rPr>
          <w:sz w:val="20"/>
        </w:rPr>
      </w:pPr>
      <w:r w:rsidRPr="00C025AA">
        <w:rPr>
          <w:sz w:val="20"/>
        </w:rPr>
        <w:t xml:space="preserve">                                                    Z up. </w:t>
      </w:r>
      <w:r>
        <w:rPr>
          <w:sz w:val="20"/>
        </w:rPr>
        <w:t xml:space="preserve">Prezydenta </w:t>
      </w:r>
    </w:p>
    <w:p w:rsidR="009E327B" w:rsidRPr="00C025AA" w:rsidRDefault="009E327B" w:rsidP="004A5C22">
      <w:pPr>
        <w:jc w:val="center"/>
        <w:rPr>
          <w:sz w:val="20"/>
        </w:rPr>
      </w:pPr>
      <w:r w:rsidRPr="00C025AA">
        <w:rPr>
          <w:sz w:val="20"/>
        </w:rPr>
        <w:t xml:space="preserve">                                  </w:t>
      </w:r>
      <w:r>
        <w:rPr>
          <w:sz w:val="20"/>
        </w:rPr>
        <w:t xml:space="preserve">                  Wiesław Możdżeń</w:t>
      </w:r>
    </w:p>
    <w:p w:rsidR="009E327B" w:rsidRPr="000610E5" w:rsidRDefault="009E327B" w:rsidP="00DF5EEB">
      <w:pPr>
        <w:ind w:left="2160" w:firstLine="720"/>
        <w:jc w:val="center"/>
        <w:rPr>
          <w:sz w:val="16"/>
          <w:szCs w:val="16"/>
        </w:rPr>
      </w:pPr>
      <w:r w:rsidRPr="000610E5">
        <w:rPr>
          <w:sz w:val="16"/>
          <w:szCs w:val="16"/>
        </w:rPr>
        <w:t>Zastępca Naczelnika Wydziału Geodezji i Gospodarki Gruntami</w:t>
      </w:r>
    </w:p>
    <w:p w:rsidR="009E327B" w:rsidRPr="000610E5" w:rsidRDefault="009E327B" w:rsidP="00DF5EEB">
      <w:pPr>
        <w:ind w:left="2160" w:firstLine="720"/>
        <w:jc w:val="center"/>
        <w:rPr>
          <w:sz w:val="16"/>
          <w:szCs w:val="16"/>
        </w:rPr>
      </w:pPr>
      <w:r w:rsidRPr="000610E5">
        <w:rPr>
          <w:sz w:val="16"/>
          <w:szCs w:val="16"/>
        </w:rPr>
        <w:t>Urzędu Miasta Tarnobrzega</w:t>
      </w:r>
    </w:p>
    <w:p w:rsidR="009E327B" w:rsidRPr="00D251A5" w:rsidRDefault="009E327B" w:rsidP="004A5C22">
      <w:pPr>
        <w:jc w:val="center"/>
        <w:rPr>
          <w:sz w:val="20"/>
        </w:rPr>
      </w:pPr>
      <w:r w:rsidRPr="00D251A5">
        <w:rPr>
          <w:sz w:val="20"/>
        </w:rPr>
        <w:t xml:space="preserve">                    </w:t>
      </w:r>
      <w:r>
        <w:rPr>
          <w:sz w:val="20"/>
        </w:rPr>
        <w:t xml:space="preserve">   </w:t>
      </w:r>
    </w:p>
    <w:p w:rsidR="009E327B" w:rsidRPr="00FC522A" w:rsidRDefault="009E327B" w:rsidP="00FC522A">
      <w:pPr>
        <w:jc w:val="center"/>
      </w:pPr>
      <w:r w:rsidRPr="000610E5">
        <w:rPr>
          <w:sz w:val="16"/>
          <w:szCs w:val="16"/>
        </w:rPr>
        <w:t xml:space="preserve">                                        </w:t>
      </w:r>
      <w:r>
        <w:rPr>
          <w:sz w:val="16"/>
          <w:szCs w:val="16"/>
        </w:rPr>
        <w:t xml:space="preserve">               GEODETA POWIATOWY</w:t>
      </w:r>
    </w:p>
    <w:sectPr w:rsidR="009E327B" w:rsidRPr="00FC522A" w:rsidSect="00177F42">
      <w:footerReference w:type="even" r:id="rId7"/>
      <w:footerReference w:type="default" r:id="rId8"/>
      <w:headerReference w:type="first" r:id="rId9"/>
      <w:pgSz w:w="11905" w:h="16837"/>
      <w:pgMar w:top="1418" w:right="1418" w:bottom="1418" w:left="1418" w:header="709" w:footer="709"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CE" w:rsidRDefault="00A86ACE">
      <w:r>
        <w:separator/>
      </w:r>
    </w:p>
  </w:endnote>
  <w:endnote w:type="continuationSeparator" w:id="1">
    <w:p w:rsidR="00A86ACE" w:rsidRDefault="00A86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7B" w:rsidRDefault="00E769EC" w:rsidP="00FF20A8">
    <w:pPr>
      <w:pStyle w:val="Stopka"/>
      <w:framePr w:wrap="around" w:vAnchor="text" w:hAnchor="margin" w:xAlign="right" w:y="1"/>
      <w:rPr>
        <w:rStyle w:val="Numerstrony"/>
        <w:rFonts w:cs="Arial"/>
      </w:rPr>
    </w:pPr>
    <w:r>
      <w:rPr>
        <w:rStyle w:val="Numerstrony"/>
        <w:rFonts w:cs="Arial"/>
      </w:rPr>
      <w:fldChar w:fldCharType="begin"/>
    </w:r>
    <w:r w:rsidR="009E327B">
      <w:rPr>
        <w:rStyle w:val="Numerstrony"/>
        <w:rFonts w:cs="Arial"/>
      </w:rPr>
      <w:instrText xml:space="preserve">PAGE  </w:instrText>
    </w:r>
    <w:r>
      <w:rPr>
        <w:rStyle w:val="Numerstrony"/>
        <w:rFonts w:cs="Arial"/>
      </w:rPr>
      <w:fldChar w:fldCharType="separate"/>
    </w:r>
    <w:r w:rsidR="009E327B">
      <w:rPr>
        <w:rStyle w:val="Numerstrony"/>
        <w:rFonts w:cs="Arial"/>
        <w:noProof/>
      </w:rPr>
      <w:t>6</w:t>
    </w:r>
    <w:r>
      <w:rPr>
        <w:rStyle w:val="Numerstrony"/>
        <w:rFonts w:cs="Arial"/>
      </w:rPr>
      <w:fldChar w:fldCharType="end"/>
    </w:r>
  </w:p>
  <w:p w:rsidR="009E327B" w:rsidRDefault="009E327B" w:rsidP="00DE622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7B" w:rsidRPr="00DE6226" w:rsidRDefault="00E769EC" w:rsidP="00FF20A8">
    <w:pPr>
      <w:pStyle w:val="Stopka"/>
      <w:framePr w:wrap="around" w:vAnchor="text" w:hAnchor="margin" w:xAlign="right" w:y="1"/>
      <w:rPr>
        <w:rStyle w:val="Numerstrony"/>
        <w:rFonts w:cs="Arial"/>
        <w:sz w:val="20"/>
      </w:rPr>
    </w:pPr>
    <w:r w:rsidRPr="00DE6226">
      <w:rPr>
        <w:rStyle w:val="Numerstrony"/>
        <w:rFonts w:cs="Arial"/>
        <w:sz w:val="20"/>
      </w:rPr>
      <w:fldChar w:fldCharType="begin"/>
    </w:r>
    <w:r w:rsidR="009E327B" w:rsidRPr="00DE6226">
      <w:rPr>
        <w:rStyle w:val="Numerstrony"/>
        <w:rFonts w:cs="Arial"/>
        <w:sz w:val="20"/>
      </w:rPr>
      <w:instrText xml:space="preserve">PAGE  </w:instrText>
    </w:r>
    <w:r w:rsidRPr="00DE6226">
      <w:rPr>
        <w:rStyle w:val="Numerstrony"/>
        <w:rFonts w:cs="Arial"/>
        <w:sz w:val="20"/>
      </w:rPr>
      <w:fldChar w:fldCharType="separate"/>
    </w:r>
    <w:r w:rsidR="00177F42">
      <w:rPr>
        <w:rStyle w:val="Numerstrony"/>
        <w:rFonts w:cs="Arial"/>
        <w:noProof/>
        <w:sz w:val="20"/>
      </w:rPr>
      <w:t>6</w:t>
    </w:r>
    <w:r w:rsidRPr="00DE6226">
      <w:rPr>
        <w:rStyle w:val="Numerstrony"/>
        <w:rFonts w:cs="Arial"/>
        <w:sz w:val="20"/>
      </w:rPr>
      <w:fldChar w:fldCharType="end"/>
    </w:r>
  </w:p>
  <w:p w:rsidR="009E327B" w:rsidRDefault="009E327B" w:rsidP="00DE622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CE" w:rsidRDefault="00A86ACE">
      <w:r>
        <w:separator/>
      </w:r>
    </w:p>
  </w:footnote>
  <w:footnote w:type="continuationSeparator" w:id="1">
    <w:p w:rsidR="00A86ACE" w:rsidRDefault="00A86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42" w:rsidRPr="00177F42" w:rsidRDefault="00177F42" w:rsidP="00177F42">
    <w:pPr>
      <w:pStyle w:val="Nagwek"/>
      <w:jc w:val="right"/>
      <w:rPr>
        <w:sz w:val="18"/>
      </w:rPr>
    </w:pPr>
    <w:r w:rsidRPr="00177F42">
      <w:rPr>
        <w:sz w:val="18"/>
      </w:rPr>
      <w:t>Załącznik nr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46E"/>
    <w:multiLevelType w:val="multilevel"/>
    <w:tmpl w:val="5BCACFDC"/>
    <w:lvl w:ilvl="0">
      <w:start w:val="1"/>
      <w:numFmt w:val="decimal"/>
      <w:lvlText w:val="%1."/>
      <w:lvlJc w:val="left"/>
      <w:pPr>
        <w:ind w:left="720" w:firstLine="360"/>
      </w:pPr>
      <w:rPr>
        <w:rFonts w:cs="Times New Roman" w:hint="default"/>
        <w:b w:val="0"/>
        <w:i w:val="0"/>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nsid w:val="03C95F0B"/>
    <w:multiLevelType w:val="hybridMultilevel"/>
    <w:tmpl w:val="DDC21BB4"/>
    <w:lvl w:ilvl="0" w:tplc="C9F071A2">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F40B42"/>
    <w:multiLevelType w:val="hybridMultilevel"/>
    <w:tmpl w:val="3D3ED2A6"/>
    <w:lvl w:ilvl="0" w:tplc="31945B48">
      <w:start w:val="1"/>
      <w:numFmt w:val="lowerLetter"/>
      <w:lvlText w:val="%1)"/>
      <w:lvlJc w:val="left"/>
      <w:pPr>
        <w:ind w:left="720" w:hanging="360"/>
      </w:pPr>
      <w:rPr>
        <w:rFonts w:cs="Times New Roman"/>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460457"/>
    <w:multiLevelType w:val="hybridMultilevel"/>
    <w:tmpl w:val="413288A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302949"/>
    <w:multiLevelType w:val="multilevel"/>
    <w:tmpl w:val="4FC226AC"/>
    <w:lvl w:ilvl="0">
      <w:start w:val="8"/>
      <w:numFmt w:val="decimal"/>
      <w:lvlText w:val="%1."/>
      <w:lvlJc w:val="left"/>
      <w:pPr>
        <w:ind w:firstLine="360"/>
      </w:pPr>
      <w:rPr>
        <w:rFonts w:cs="Times New Roman" w:hint="default"/>
        <w:b w:val="0"/>
        <w:i w:val="0"/>
        <w:sz w:val="18"/>
        <w:szCs w:val="18"/>
        <w:u w:val="none"/>
      </w:rPr>
    </w:lvl>
    <w:lvl w:ilvl="1">
      <w:start w:val="1"/>
      <w:numFmt w:val="lowerLetter"/>
      <w:lvlText w:val="%2."/>
      <w:lvlJc w:val="left"/>
      <w:pPr>
        <w:ind w:left="-184" w:firstLine="1080"/>
      </w:pPr>
      <w:rPr>
        <w:rFonts w:cs="Times New Roman" w:hint="default"/>
        <w:u w:val="none"/>
      </w:rPr>
    </w:lvl>
    <w:lvl w:ilvl="2">
      <w:start w:val="1"/>
      <w:numFmt w:val="lowerRoman"/>
      <w:lvlText w:val="%3."/>
      <w:lvlJc w:val="right"/>
      <w:pPr>
        <w:ind w:left="536" w:firstLine="1800"/>
      </w:pPr>
      <w:rPr>
        <w:rFonts w:cs="Times New Roman" w:hint="default"/>
        <w:u w:val="none"/>
      </w:rPr>
    </w:lvl>
    <w:lvl w:ilvl="3">
      <w:start w:val="1"/>
      <w:numFmt w:val="decimal"/>
      <w:lvlText w:val="%4."/>
      <w:lvlJc w:val="left"/>
      <w:pPr>
        <w:ind w:left="1256" w:firstLine="2520"/>
      </w:pPr>
      <w:rPr>
        <w:rFonts w:cs="Times New Roman" w:hint="default"/>
        <w:u w:val="none"/>
      </w:rPr>
    </w:lvl>
    <w:lvl w:ilvl="4">
      <w:start w:val="1"/>
      <w:numFmt w:val="lowerLetter"/>
      <w:lvlText w:val="%5."/>
      <w:lvlJc w:val="left"/>
      <w:pPr>
        <w:ind w:left="1976" w:firstLine="3240"/>
      </w:pPr>
      <w:rPr>
        <w:rFonts w:cs="Times New Roman" w:hint="default"/>
        <w:u w:val="none"/>
      </w:rPr>
    </w:lvl>
    <w:lvl w:ilvl="5">
      <w:start w:val="1"/>
      <w:numFmt w:val="lowerRoman"/>
      <w:lvlText w:val="%6."/>
      <w:lvlJc w:val="right"/>
      <w:pPr>
        <w:ind w:left="2696" w:firstLine="3960"/>
      </w:pPr>
      <w:rPr>
        <w:rFonts w:cs="Times New Roman" w:hint="default"/>
        <w:u w:val="none"/>
      </w:rPr>
    </w:lvl>
    <w:lvl w:ilvl="6">
      <w:start w:val="1"/>
      <w:numFmt w:val="decimal"/>
      <w:lvlText w:val="%7."/>
      <w:lvlJc w:val="left"/>
      <w:pPr>
        <w:ind w:left="3416" w:firstLine="4680"/>
      </w:pPr>
      <w:rPr>
        <w:rFonts w:cs="Times New Roman" w:hint="default"/>
        <w:u w:val="none"/>
      </w:rPr>
    </w:lvl>
    <w:lvl w:ilvl="7">
      <w:start w:val="1"/>
      <w:numFmt w:val="lowerLetter"/>
      <w:lvlText w:val="%8."/>
      <w:lvlJc w:val="left"/>
      <w:pPr>
        <w:ind w:left="4136" w:firstLine="5400"/>
      </w:pPr>
      <w:rPr>
        <w:rFonts w:cs="Times New Roman" w:hint="default"/>
        <w:u w:val="none"/>
      </w:rPr>
    </w:lvl>
    <w:lvl w:ilvl="8">
      <w:start w:val="1"/>
      <w:numFmt w:val="lowerRoman"/>
      <w:lvlText w:val="%9."/>
      <w:lvlJc w:val="right"/>
      <w:pPr>
        <w:ind w:left="4856" w:firstLine="6120"/>
      </w:pPr>
      <w:rPr>
        <w:rFonts w:cs="Times New Roman" w:hint="default"/>
        <w:u w:val="none"/>
      </w:rPr>
    </w:lvl>
  </w:abstractNum>
  <w:abstractNum w:abstractNumId="5">
    <w:nsid w:val="0C0379B8"/>
    <w:multiLevelType w:val="multilevel"/>
    <w:tmpl w:val="B1548524"/>
    <w:lvl w:ilvl="0">
      <w:start w:val="1"/>
      <w:numFmt w:val="upperRoman"/>
      <w:lvlText w:val="%1."/>
      <w:lvlJc w:val="right"/>
      <w:pPr>
        <w:ind w:left="359" w:firstLine="360"/>
      </w:pPr>
      <w:rPr>
        <w:rFonts w:cs="Times New Roman"/>
        <w:b/>
        <w:color w:val="auto"/>
        <w:sz w:val="18"/>
        <w:szCs w:val="18"/>
        <w:u w:val="none"/>
      </w:rPr>
    </w:lvl>
    <w:lvl w:ilvl="1">
      <w:start w:val="1"/>
      <w:numFmt w:val="upperLetter"/>
      <w:lvlText w:val="%2."/>
      <w:lvlJc w:val="left"/>
      <w:pPr>
        <w:ind w:left="1079" w:firstLine="1080"/>
      </w:pPr>
      <w:rPr>
        <w:rFonts w:cs="Times New Roman"/>
        <w:u w:val="none"/>
      </w:rPr>
    </w:lvl>
    <w:lvl w:ilvl="2">
      <w:start w:val="1"/>
      <w:numFmt w:val="decimal"/>
      <w:lvlText w:val="%3."/>
      <w:lvlJc w:val="left"/>
      <w:pPr>
        <w:ind w:left="1799" w:firstLine="1800"/>
      </w:pPr>
      <w:rPr>
        <w:rFonts w:cs="Times New Roman"/>
        <w:sz w:val="18"/>
        <w:szCs w:val="18"/>
        <w:u w:val="none"/>
      </w:rPr>
    </w:lvl>
    <w:lvl w:ilvl="3">
      <w:start w:val="1"/>
      <w:numFmt w:val="lowerLetter"/>
      <w:lvlText w:val="%4)"/>
      <w:lvlJc w:val="left"/>
      <w:pPr>
        <w:ind w:left="2519" w:firstLine="2520"/>
      </w:pPr>
      <w:rPr>
        <w:rFonts w:cs="Times New Roman"/>
        <w:u w:val="none"/>
      </w:rPr>
    </w:lvl>
    <w:lvl w:ilvl="4">
      <w:start w:val="1"/>
      <w:numFmt w:val="decimal"/>
      <w:lvlText w:val="(%5)"/>
      <w:lvlJc w:val="left"/>
      <w:pPr>
        <w:ind w:left="3239" w:firstLine="3240"/>
      </w:pPr>
      <w:rPr>
        <w:rFonts w:cs="Times New Roman"/>
        <w:u w:val="none"/>
      </w:rPr>
    </w:lvl>
    <w:lvl w:ilvl="5">
      <w:start w:val="1"/>
      <w:numFmt w:val="lowerLetter"/>
      <w:lvlText w:val="(%6)"/>
      <w:lvlJc w:val="left"/>
      <w:pPr>
        <w:ind w:left="3959" w:firstLine="3960"/>
      </w:pPr>
      <w:rPr>
        <w:rFonts w:cs="Times New Roman"/>
        <w:u w:val="none"/>
      </w:rPr>
    </w:lvl>
    <w:lvl w:ilvl="6">
      <w:start w:val="1"/>
      <w:numFmt w:val="lowerRoman"/>
      <w:lvlText w:val="(%7)"/>
      <w:lvlJc w:val="right"/>
      <w:pPr>
        <w:ind w:left="4679" w:firstLine="4680"/>
      </w:pPr>
      <w:rPr>
        <w:rFonts w:cs="Times New Roman"/>
        <w:u w:val="none"/>
      </w:rPr>
    </w:lvl>
    <w:lvl w:ilvl="7">
      <w:start w:val="1"/>
      <w:numFmt w:val="lowerLetter"/>
      <w:lvlText w:val="(%8)"/>
      <w:lvlJc w:val="left"/>
      <w:pPr>
        <w:ind w:left="5399" w:firstLine="5400"/>
      </w:pPr>
      <w:rPr>
        <w:rFonts w:cs="Times New Roman"/>
        <w:u w:val="none"/>
      </w:rPr>
    </w:lvl>
    <w:lvl w:ilvl="8">
      <w:start w:val="1"/>
      <w:numFmt w:val="lowerRoman"/>
      <w:lvlText w:val="(%9)"/>
      <w:lvlJc w:val="right"/>
      <w:pPr>
        <w:ind w:left="6119" w:firstLine="6120"/>
      </w:pPr>
      <w:rPr>
        <w:rFonts w:cs="Times New Roman"/>
        <w:u w:val="none"/>
      </w:rPr>
    </w:lvl>
  </w:abstractNum>
  <w:abstractNum w:abstractNumId="6">
    <w:nsid w:val="0CF83011"/>
    <w:multiLevelType w:val="hybridMultilevel"/>
    <w:tmpl w:val="934EB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7863F9"/>
    <w:multiLevelType w:val="hybridMultilevel"/>
    <w:tmpl w:val="451A87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EB6764"/>
    <w:multiLevelType w:val="hybridMultilevel"/>
    <w:tmpl w:val="627CA4F4"/>
    <w:lvl w:ilvl="0" w:tplc="31945B48">
      <w:start w:val="1"/>
      <w:numFmt w:val="lowerLetter"/>
      <w:lvlText w:val="%1)"/>
      <w:lvlJc w:val="left"/>
      <w:pPr>
        <w:ind w:left="720" w:hanging="360"/>
      </w:pPr>
      <w:rPr>
        <w:rFonts w:cs="Times New Roman"/>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B01BE0"/>
    <w:multiLevelType w:val="hybridMultilevel"/>
    <w:tmpl w:val="1D18A7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4115D2C"/>
    <w:multiLevelType w:val="multilevel"/>
    <w:tmpl w:val="7AF483B2"/>
    <w:lvl w:ilvl="0">
      <w:start w:val="6"/>
      <w:numFmt w:val="decimal"/>
      <w:lvlText w:val="%1."/>
      <w:lvlJc w:val="left"/>
      <w:pPr>
        <w:ind w:left="360"/>
      </w:pPr>
      <w:rPr>
        <w:rFonts w:cs="Times New Roman"/>
        <w:b/>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11">
    <w:nsid w:val="28615A20"/>
    <w:multiLevelType w:val="multilevel"/>
    <w:tmpl w:val="B15A585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2">
    <w:nsid w:val="2B5B0FCB"/>
    <w:multiLevelType w:val="hybridMultilevel"/>
    <w:tmpl w:val="A2144964"/>
    <w:lvl w:ilvl="0" w:tplc="B0787810">
      <w:start w:val="1"/>
      <w:numFmt w:val="decimal"/>
      <w:lvlText w:val="%1)"/>
      <w:lvlJc w:val="left"/>
      <w:pPr>
        <w:ind w:left="720" w:hanging="405"/>
      </w:pPr>
      <w:rPr>
        <w:rFonts w:cs="Times New Roman" w:hint="default"/>
      </w:rPr>
    </w:lvl>
    <w:lvl w:ilvl="1" w:tplc="04150019" w:tentative="1">
      <w:start w:val="1"/>
      <w:numFmt w:val="lowerLetter"/>
      <w:lvlText w:val="%2."/>
      <w:lvlJc w:val="left"/>
      <w:pPr>
        <w:ind w:left="1395" w:hanging="360"/>
      </w:pPr>
      <w:rPr>
        <w:rFonts w:cs="Times New Roman"/>
      </w:rPr>
    </w:lvl>
    <w:lvl w:ilvl="2" w:tplc="0415001B" w:tentative="1">
      <w:start w:val="1"/>
      <w:numFmt w:val="lowerRoman"/>
      <w:lvlText w:val="%3."/>
      <w:lvlJc w:val="right"/>
      <w:pPr>
        <w:ind w:left="2115" w:hanging="180"/>
      </w:pPr>
      <w:rPr>
        <w:rFonts w:cs="Times New Roman"/>
      </w:rPr>
    </w:lvl>
    <w:lvl w:ilvl="3" w:tplc="0415000F" w:tentative="1">
      <w:start w:val="1"/>
      <w:numFmt w:val="decimal"/>
      <w:lvlText w:val="%4."/>
      <w:lvlJc w:val="left"/>
      <w:pPr>
        <w:ind w:left="2835" w:hanging="360"/>
      </w:pPr>
      <w:rPr>
        <w:rFonts w:cs="Times New Roman"/>
      </w:rPr>
    </w:lvl>
    <w:lvl w:ilvl="4" w:tplc="04150019" w:tentative="1">
      <w:start w:val="1"/>
      <w:numFmt w:val="lowerLetter"/>
      <w:lvlText w:val="%5."/>
      <w:lvlJc w:val="left"/>
      <w:pPr>
        <w:ind w:left="3555" w:hanging="360"/>
      </w:pPr>
      <w:rPr>
        <w:rFonts w:cs="Times New Roman"/>
      </w:rPr>
    </w:lvl>
    <w:lvl w:ilvl="5" w:tplc="0415001B" w:tentative="1">
      <w:start w:val="1"/>
      <w:numFmt w:val="lowerRoman"/>
      <w:lvlText w:val="%6."/>
      <w:lvlJc w:val="right"/>
      <w:pPr>
        <w:ind w:left="4275" w:hanging="180"/>
      </w:pPr>
      <w:rPr>
        <w:rFonts w:cs="Times New Roman"/>
      </w:rPr>
    </w:lvl>
    <w:lvl w:ilvl="6" w:tplc="0415000F" w:tentative="1">
      <w:start w:val="1"/>
      <w:numFmt w:val="decimal"/>
      <w:lvlText w:val="%7."/>
      <w:lvlJc w:val="left"/>
      <w:pPr>
        <w:ind w:left="4995" w:hanging="360"/>
      </w:pPr>
      <w:rPr>
        <w:rFonts w:cs="Times New Roman"/>
      </w:rPr>
    </w:lvl>
    <w:lvl w:ilvl="7" w:tplc="04150019" w:tentative="1">
      <w:start w:val="1"/>
      <w:numFmt w:val="lowerLetter"/>
      <w:lvlText w:val="%8."/>
      <w:lvlJc w:val="left"/>
      <w:pPr>
        <w:ind w:left="5715" w:hanging="360"/>
      </w:pPr>
      <w:rPr>
        <w:rFonts w:cs="Times New Roman"/>
      </w:rPr>
    </w:lvl>
    <w:lvl w:ilvl="8" w:tplc="0415001B" w:tentative="1">
      <w:start w:val="1"/>
      <w:numFmt w:val="lowerRoman"/>
      <w:lvlText w:val="%9."/>
      <w:lvlJc w:val="right"/>
      <w:pPr>
        <w:ind w:left="6435" w:hanging="180"/>
      </w:pPr>
      <w:rPr>
        <w:rFonts w:cs="Times New Roman"/>
      </w:rPr>
    </w:lvl>
  </w:abstractNum>
  <w:abstractNum w:abstractNumId="13">
    <w:nsid w:val="2F517EF7"/>
    <w:multiLevelType w:val="hybridMultilevel"/>
    <w:tmpl w:val="40521458"/>
    <w:lvl w:ilvl="0" w:tplc="C9F071A2">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2B279F"/>
    <w:multiLevelType w:val="multilevel"/>
    <w:tmpl w:val="B274798C"/>
    <w:lvl w:ilvl="0">
      <w:start w:val="1"/>
      <w:numFmt w:val="lowerLetter"/>
      <w:lvlText w:val="%1)"/>
      <w:lvlJc w:val="left"/>
      <w:pPr>
        <w:ind w:left="360"/>
      </w:pPr>
      <w:rPr>
        <w:rFonts w:cs="Times New Roman"/>
        <w:color w:val="auto"/>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3399242A"/>
    <w:multiLevelType w:val="hybridMultilevel"/>
    <w:tmpl w:val="327C39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0B80550"/>
    <w:multiLevelType w:val="hybridMultilevel"/>
    <w:tmpl w:val="EFA6481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6197253"/>
    <w:multiLevelType w:val="hybridMultilevel"/>
    <w:tmpl w:val="3A2C33F0"/>
    <w:lvl w:ilvl="0" w:tplc="04150013">
      <w:start w:val="1"/>
      <w:numFmt w:val="upperRoman"/>
      <w:lvlText w:val="%1."/>
      <w:lvlJc w:val="righ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491F73F5"/>
    <w:multiLevelType w:val="hybridMultilevel"/>
    <w:tmpl w:val="A0CAF2C6"/>
    <w:lvl w:ilvl="0" w:tplc="04150001">
      <w:start w:val="1"/>
      <w:numFmt w:val="bullet"/>
      <w:lvlText w:val=""/>
      <w:lvlJc w:val="left"/>
      <w:pPr>
        <w:ind w:left="1441" w:hanging="360"/>
      </w:pPr>
      <w:rPr>
        <w:rFonts w:ascii="Symbol" w:hAnsi="Symbol" w:hint="default"/>
      </w:rPr>
    </w:lvl>
    <w:lvl w:ilvl="1" w:tplc="04150003" w:tentative="1">
      <w:start w:val="1"/>
      <w:numFmt w:val="bullet"/>
      <w:lvlText w:val="o"/>
      <w:lvlJc w:val="left"/>
      <w:pPr>
        <w:ind w:left="2161" w:hanging="360"/>
      </w:pPr>
      <w:rPr>
        <w:rFonts w:ascii="Courier New" w:hAnsi="Courier New" w:hint="default"/>
      </w:rPr>
    </w:lvl>
    <w:lvl w:ilvl="2" w:tplc="04150005" w:tentative="1">
      <w:start w:val="1"/>
      <w:numFmt w:val="bullet"/>
      <w:lvlText w:val=""/>
      <w:lvlJc w:val="left"/>
      <w:pPr>
        <w:ind w:left="2881" w:hanging="360"/>
      </w:pPr>
      <w:rPr>
        <w:rFonts w:ascii="Wingdings" w:hAnsi="Wingdings" w:hint="default"/>
      </w:rPr>
    </w:lvl>
    <w:lvl w:ilvl="3" w:tplc="04150001" w:tentative="1">
      <w:start w:val="1"/>
      <w:numFmt w:val="bullet"/>
      <w:lvlText w:val=""/>
      <w:lvlJc w:val="left"/>
      <w:pPr>
        <w:ind w:left="3601" w:hanging="360"/>
      </w:pPr>
      <w:rPr>
        <w:rFonts w:ascii="Symbol" w:hAnsi="Symbol" w:hint="default"/>
      </w:rPr>
    </w:lvl>
    <w:lvl w:ilvl="4" w:tplc="04150003" w:tentative="1">
      <w:start w:val="1"/>
      <w:numFmt w:val="bullet"/>
      <w:lvlText w:val="o"/>
      <w:lvlJc w:val="left"/>
      <w:pPr>
        <w:ind w:left="4321" w:hanging="360"/>
      </w:pPr>
      <w:rPr>
        <w:rFonts w:ascii="Courier New" w:hAnsi="Courier New" w:hint="default"/>
      </w:rPr>
    </w:lvl>
    <w:lvl w:ilvl="5" w:tplc="04150005" w:tentative="1">
      <w:start w:val="1"/>
      <w:numFmt w:val="bullet"/>
      <w:lvlText w:val=""/>
      <w:lvlJc w:val="left"/>
      <w:pPr>
        <w:ind w:left="5041" w:hanging="360"/>
      </w:pPr>
      <w:rPr>
        <w:rFonts w:ascii="Wingdings" w:hAnsi="Wingdings" w:hint="default"/>
      </w:rPr>
    </w:lvl>
    <w:lvl w:ilvl="6" w:tplc="04150001" w:tentative="1">
      <w:start w:val="1"/>
      <w:numFmt w:val="bullet"/>
      <w:lvlText w:val=""/>
      <w:lvlJc w:val="left"/>
      <w:pPr>
        <w:ind w:left="5761" w:hanging="360"/>
      </w:pPr>
      <w:rPr>
        <w:rFonts w:ascii="Symbol" w:hAnsi="Symbol" w:hint="default"/>
      </w:rPr>
    </w:lvl>
    <w:lvl w:ilvl="7" w:tplc="04150003" w:tentative="1">
      <w:start w:val="1"/>
      <w:numFmt w:val="bullet"/>
      <w:lvlText w:val="o"/>
      <w:lvlJc w:val="left"/>
      <w:pPr>
        <w:ind w:left="6481" w:hanging="360"/>
      </w:pPr>
      <w:rPr>
        <w:rFonts w:ascii="Courier New" w:hAnsi="Courier New" w:hint="default"/>
      </w:rPr>
    </w:lvl>
    <w:lvl w:ilvl="8" w:tplc="04150005" w:tentative="1">
      <w:start w:val="1"/>
      <w:numFmt w:val="bullet"/>
      <w:lvlText w:val=""/>
      <w:lvlJc w:val="left"/>
      <w:pPr>
        <w:ind w:left="7201" w:hanging="360"/>
      </w:pPr>
      <w:rPr>
        <w:rFonts w:ascii="Wingdings" w:hAnsi="Wingdings" w:hint="default"/>
      </w:rPr>
    </w:lvl>
  </w:abstractNum>
  <w:abstractNum w:abstractNumId="19">
    <w:nsid w:val="4C7723C2"/>
    <w:multiLevelType w:val="hybridMultilevel"/>
    <w:tmpl w:val="AE987EF0"/>
    <w:lvl w:ilvl="0" w:tplc="31945B48">
      <w:start w:val="1"/>
      <w:numFmt w:val="lowerLetter"/>
      <w:lvlText w:val="%1)"/>
      <w:lvlJc w:val="left"/>
      <w:pPr>
        <w:ind w:left="720" w:hanging="360"/>
      </w:pPr>
      <w:rPr>
        <w:rFonts w:cs="Times New Roman"/>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E375FF2"/>
    <w:multiLevelType w:val="hybridMultilevel"/>
    <w:tmpl w:val="03146B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E9F7D41"/>
    <w:multiLevelType w:val="hybridMultilevel"/>
    <w:tmpl w:val="1182E888"/>
    <w:lvl w:ilvl="0" w:tplc="E3C811A8">
      <w:start w:val="3"/>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E06289"/>
    <w:multiLevelType w:val="hybridMultilevel"/>
    <w:tmpl w:val="35B013AE"/>
    <w:lvl w:ilvl="0" w:tplc="DE108B10">
      <w:start w:val="3"/>
      <w:numFmt w:val="decimal"/>
      <w:lvlText w:val="%1."/>
      <w:lvlJc w:val="left"/>
      <w:pPr>
        <w:ind w:left="720" w:hanging="360"/>
      </w:pPr>
      <w:rPr>
        <w:rFonts w:cs="Times New Roman" w:hint="default"/>
        <w:b w:val="0"/>
        <w:i w:val="0"/>
      </w:rPr>
    </w:lvl>
    <w:lvl w:ilvl="1" w:tplc="5134904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C73F74"/>
    <w:multiLevelType w:val="hybridMultilevel"/>
    <w:tmpl w:val="29480562"/>
    <w:lvl w:ilvl="0" w:tplc="A3AA292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88E7DAA"/>
    <w:multiLevelType w:val="hybridMultilevel"/>
    <w:tmpl w:val="C2B06C14"/>
    <w:lvl w:ilvl="0" w:tplc="9D904AF4">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B830423"/>
    <w:multiLevelType w:val="hybridMultilevel"/>
    <w:tmpl w:val="A3384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3020BAA"/>
    <w:multiLevelType w:val="hybridMultilevel"/>
    <w:tmpl w:val="664256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33367B9"/>
    <w:multiLevelType w:val="multilevel"/>
    <w:tmpl w:val="FB06A68E"/>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8">
    <w:nsid w:val="64182E4C"/>
    <w:multiLevelType w:val="hybridMultilevel"/>
    <w:tmpl w:val="CAEC333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4444BB1"/>
    <w:multiLevelType w:val="hybridMultilevel"/>
    <w:tmpl w:val="06008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ED243CA"/>
    <w:multiLevelType w:val="multilevel"/>
    <w:tmpl w:val="6F466964"/>
    <w:lvl w:ilvl="0">
      <w:start w:val="1"/>
      <w:numFmt w:val="decimal"/>
      <w:lvlText w:val="%1."/>
      <w:lvlJc w:val="left"/>
      <w:pPr>
        <w:ind w:left="359" w:firstLine="360"/>
      </w:pPr>
      <w:rPr>
        <w:rFonts w:cs="Times New Roman"/>
        <w:b/>
        <w:color w:val="auto"/>
        <w:sz w:val="18"/>
        <w:szCs w:val="18"/>
        <w:u w:val="none"/>
      </w:rPr>
    </w:lvl>
    <w:lvl w:ilvl="1">
      <w:start w:val="1"/>
      <w:numFmt w:val="upperLetter"/>
      <w:lvlText w:val="%2."/>
      <w:lvlJc w:val="left"/>
      <w:pPr>
        <w:ind w:left="1079" w:firstLine="1080"/>
      </w:pPr>
      <w:rPr>
        <w:rFonts w:cs="Times New Roman"/>
        <w:u w:val="none"/>
      </w:rPr>
    </w:lvl>
    <w:lvl w:ilvl="2">
      <w:start w:val="1"/>
      <w:numFmt w:val="decimal"/>
      <w:lvlText w:val="%3."/>
      <w:lvlJc w:val="left"/>
      <w:pPr>
        <w:ind w:left="1799" w:firstLine="1800"/>
      </w:pPr>
      <w:rPr>
        <w:rFonts w:cs="Times New Roman"/>
        <w:sz w:val="18"/>
        <w:szCs w:val="18"/>
        <w:u w:val="none"/>
      </w:rPr>
    </w:lvl>
    <w:lvl w:ilvl="3">
      <w:start w:val="1"/>
      <w:numFmt w:val="lowerLetter"/>
      <w:lvlText w:val="%4)"/>
      <w:lvlJc w:val="left"/>
      <w:pPr>
        <w:ind w:left="2519" w:firstLine="2520"/>
      </w:pPr>
      <w:rPr>
        <w:rFonts w:cs="Times New Roman"/>
        <w:u w:val="none"/>
      </w:rPr>
    </w:lvl>
    <w:lvl w:ilvl="4">
      <w:start w:val="1"/>
      <w:numFmt w:val="decimal"/>
      <w:lvlText w:val="(%5)"/>
      <w:lvlJc w:val="left"/>
      <w:pPr>
        <w:ind w:left="3239" w:firstLine="3240"/>
      </w:pPr>
      <w:rPr>
        <w:rFonts w:cs="Times New Roman"/>
        <w:u w:val="none"/>
      </w:rPr>
    </w:lvl>
    <w:lvl w:ilvl="5">
      <w:start w:val="1"/>
      <w:numFmt w:val="lowerLetter"/>
      <w:lvlText w:val="(%6)"/>
      <w:lvlJc w:val="left"/>
      <w:pPr>
        <w:ind w:left="3959" w:firstLine="3960"/>
      </w:pPr>
      <w:rPr>
        <w:rFonts w:cs="Times New Roman"/>
        <w:u w:val="none"/>
      </w:rPr>
    </w:lvl>
    <w:lvl w:ilvl="6">
      <w:start w:val="1"/>
      <w:numFmt w:val="lowerRoman"/>
      <w:lvlText w:val="(%7)"/>
      <w:lvlJc w:val="right"/>
      <w:pPr>
        <w:ind w:left="4679" w:firstLine="4680"/>
      </w:pPr>
      <w:rPr>
        <w:rFonts w:cs="Times New Roman"/>
        <w:u w:val="none"/>
      </w:rPr>
    </w:lvl>
    <w:lvl w:ilvl="7">
      <w:start w:val="1"/>
      <w:numFmt w:val="lowerLetter"/>
      <w:lvlText w:val="(%8)"/>
      <w:lvlJc w:val="left"/>
      <w:pPr>
        <w:ind w:left="5399" w:firstLine="5400"/>
      </w:pPr>
      <w:rPr>
        <w:rFonts w:cs="Times New Roman"/>
        <w:u w:val="none"/>
      </w:rPr>
    </w:lvl>
    <w:lvl w:ilvl="8">
      <w:start w:val="1"/>
      <w:numFmt w:val="lowerRoman"/>
      <w:lvlText w:val="(%9)"/>
      <w:lvlJc w:val="right"/>
      <w:pPr>
        <w:ind w:left="6119" w:firstLine="6120"/>
      </w:pPr>
      <w:rPr>
        <w:rFonts w:cs="Times New Roman"/>
        <w:u w:val="none"/>
      </w:rPr>
    </w:lvl>
  </w:abstractNum>
  <w:abstractNum w:abstractNumId="31">
    <w:nsid w:val="70C57F04"/>
    <w:multiLevelType w:val="multilevel"/>
    <w:tmpl w:val="FD08A73A"/>
    <w:lvl w:ilvl="0">
      <w:start w:val="1"/>
      <w:numFmt w:val="bullet"/>
      <w:lvlText w:val="●"/>
      <w:lvlJc w:val="left"/>
      <w:pPr>
        <w:ind w:left="361" w:firstLine="360"/>
      </w:pPr>
      <w:rPr>
        <w:u w:val="none"/>
      </w:rPr>
    </w:lvl>
    <w:lvl w:ilvl="1">
      <w:start w:val="1"/>
      <w:numFmt w:val="bullet"/>
      <w:lvlText w:val="○"/>
      <w:lvlJc w:val="left"/>
      <w:pPr>
        <w:ind w:left="1081" w:firstLine="1080"/>
      </w:pPr>
      <w:rPr>
        <w:u w:val="none"/>
      </w:rPr>
    </w:lvl>
    <w:lvl w:ilvl="2">
      <w:start w:val="1"/>
      <w:numFmt w:val="bullet"/>
      <w:lvlText w:val="■"/>
      <w:lvlJc w:val="left"/>
      <w:pPr>
        <w:ind w:left="1801" w:firstLine="1800"/>
      </w:pPr>
      <w:rPr>
        <w:u w:val="none"/>
      </w:rPr>
    </w:lvl>
    <w:lvl w:ilvl="3">
      <w:start w:val="1"/>
      <w:numFmt w:val="bullet"/>
      <w:lvlText w:val="●"/>
      <w:lvlJc w:val="left"/>
      <w:pPr>
        <w:ind w:left="2521" w:firstLine="2520"/>
      </w:pPr>
      <w:rPr>
        <w:u w:val="none"/>
      </w:rPr>
    </w:lvl>
    <w:lvl w:ilvl="4">
      <w:start w:val="1"/>
      <w:numFmt w:val="bullet"/>
      <w:lvlText w:val="○"/>
      <w:lvlJc w:val="left"/>
      <w:pPr>
        <w:ind w:left="3241" w:firstLine="3240"/>
      </w:pPr>
      <w:rPr>
        <w:u w:val="none"/>
      </w:rPr>
    </w:lvl>
    <w:lvl w:ilvl="5">
      <w:start w:val="1"/>
      <w:numFmt w:val="bullet"/>
      <w:lvlText w:val="■"/>
      <w:lvlJc w:val="left"/>
      <w:pPr>
        <w:ind w:left="3961" w:firstLine="3960"/>
      </w:pPr>
      <w:rPr>
        <w:u w:val="none"/>
      </w:rPr>
    </w:lvl>
    <w:lvl w:ilvl="6">
      <w:start w:val="1"/>
      <w:numFmt w:val="bullet"/>
      <w:lvlText w:val="●"/>
      <w:lvlJc w:val="left"/>
      <w:pPr>
        <w:ind w:left="4681" w:firstLine="4680"/>
      </w:pPr>
      <w:rPr>
        <w:u w:val="none"/>
      </w:rPr>
    </w:lvl>
    <w:lvl w:ilvl="7">
      <w:start w:val="1"/>
      <w:numFmt w:val="bullet"/>
      <w:lvlText w:val="○"/>
      <w:lvlJc w:val="left"/>
      <w:pPr>
        <w:ind w:left="5401" w:firstLine="5400"/>
      </w:pPr>
      <w:rPr>
        <w:u w:val="none"/>
      </w:rPr>
    </w:lvl>
    <w:lvl w:ilvl="8">
      <w:start w:val="1"/>
      <w:numFmt w:val="bullet"/>
      <w:lvlText w:val="■"/>
      <w:lvlJc w:val="left"/>
      <w:pPr>
        <w:ind w:left="6121" w:firstLine="6120"/>
      </w:pPr>
      <w:rPr>
        <w:u w:val="none"/>
      </w:rPr>
    </w:lvl>
  </w:abstractNum>
  <w:abstractNum w:abstractNumId="32">
    <w:nsid w:val="70F12C7C"/>
    <w:multiLevelType w:val="multilevel"/>
    <w:tmpl w:val="8F5C4AD0"/>
    <w:lvl w:ilvl="0">
      <w:start w:val="1"/>
      <w:numFmt w:val="bullet"/>
      <w:lvlText w:val="●"/>
      <w:lvlJc w:val="left"/>
      <w:pPr>
        <w:ind w:left="720" w:firstLine="360"/>
      </w:pPr>
      <w:rPr>
        <w:rFonts w:ascii="Arial" w:eastAsia="Times New Roman" w:hAnsi="Arial"/>
        <w:b w:val="0"/>
        <w:i w:val="0"/>
        <w:strike w:val="0"/>
        <w:color w:val="000000"/>
        <w:sz w:val="20"/>
        <w:u w:val="none"/>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781224AC"/>
    <w:multiLevelType w:val="hybridMultilevel"/>
    <w:tmpl w:val="3C9E0A0C"/>
    <w:lvl w:ilvl="0" w:tplc="1102D702">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694F85"/>
    <w:multiLevelType w:val="hybridMultilevel"/>
    <w:tmpl w:val="DE82E0B6"/>
    <w:lvl w:ilvl="0" w:tplc="C1045E8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DB02A11"/>
    <w:multiLevelType w:val="hybridMultilevel"/>
    <w:tmpl w:val="DADCA6D0"/>
    <w:lvl w:ilvl="0" w:tplc="C9F071A2">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E4319C1"/>
    <w:multiLevelType w:val="multilevel"/>
    <w:tmpl w:val="6F466964"/>
    <w:lvl w:ilvl="0">
      <w:start w:val="1"/>
      <w:numFmt w:val="decimal"/>
      <w:lvlText w:val="%1."/>
      <w:lvlJc w:val="left"/>
      <w:pPr>
        <w:ind w:left="359" w:firstLine="360"/>
      </w:pPr>
      <w:rPr>
        <w:rFonts w:cs="Times New Roman"/>
        <w:b/>
        <w:color w:val="auto"/>
        <w:sz w:val="18"/>
        <w:szCs w:val="18"/>
        <w:u w:val="none"/>
      </w:rPr>
    </w:lvl>
    <w:lvl w:ilvl="1">
      <w:start w:val="1"/>
      <w:numFmt w:val="upperLetter"/>
      <w:lvlText w:val="%2."/>
      <w:lvlJc w:val="left"/>
      <w:pPr>
        <w:ind w:left="1079" w:firstLine="1080"/>
      </w:pPr>
      <w:rPr>
        <w:rFonts w:cs="Times New Roman"/>
        <w:u w:val="none"/>
      </w:rPr>
    </w:lvl>
    <w:lvl w:ilvl="2">
      <w:start w:val="1"/>
      <w:numFmt w:val="decimal"/>
      <w:lvlText w:val="%3."/>
      <w:lvlJc w:val="left"/>
      <w:pPr>
        <w:ind w:left="1799" w:firstLine="1800"/>
      </w:pPr>
      <w:rPr>
        <w:rFonts w:cs="Times New Roman"/>
        <w:sz w:val="18"/>
        <w:szCs w:val="18"/>
        <w:u w:val="none"/>
      </w:rPr>
    </w:lvl>
    <w:lvl w:ilvl="3">
      <w:start w:val="1"/>
      <w:numFmt w:val="lowerLetter"/>
      <w:lvlText w:val="%4)"/>
      <w:lvlJc w:val="left"/>
      <w:pPr>
        <w:ind w:left="2519" w:firstLine="2520"/>
      </w:pPr>
      <w:rPr>
        <w:rFonts w:cs="Times New Roman"/>
        <w:u w:val="none"/>
      </w:rPr>
    </w:lvl>
    <w:lvl w:ilvl="4">
      <w:start w:val="1"/>
      <w:numFmt w:val="decimal"/>
      <w:lvlText w:val="(%5)"/>
      <w:lvlJc w:val="left"/>
      <w:pPr>
        <w:ind w:left="3239" w:firstLine="3240"/>
      </w:pPr>
      <w:rPr>
        <w:rFonts w:cs="Times New Roman"/>
        <w:u w:val="none"/>
      </w:rPr>
    </w:lvl>
    <w:lvl w:ilvl="5">
      <w:start w:val="1"/>
      <w:numFmt w:val="lowerLetter"/>
      <w:lvlText w:val="(%6)"/>
      <w:lvlJc w:val="left"/>
      <w:pPr>
        <w:ind w:left="3959" w:firstLine="3960"/>
      </w:pPr>
      <w:rPr>
        <w:rFonts w:cs="Times New Roman"/>
        <w:u w:val="none"/>
      </w:rPr>
    </w:lvl>
    <w:lvl w:ilvl="6">
      <w:start w:val="1"/>
      <w:numFmt w:val="lowerRoman"/>
      <w:lvlText w:val="(%7)"/>
      <w:lvlJc w:val="right"/>
      <w:pPr>
        <w:ind w:left="4679" w:firstLine="4680"/>
      </w:pPr>
      <w:rPr>
        <w:rFonts w:cs="Times New Roman"/>
        <w:u w:val="none"/>
      </w:rPr>
    </w:lvl>
    <w:lvl w:ilvl="7">
      <w:start w:val="1"/>
      <w:numFmt w:val="lowerLetter"/>
      <w:lvlText w:val="(%8)"/>
      <w:lvlJc w:val="left"/>
      <w:pPr>
        <w:ind w:left="5399" w:firstLine="5400"/>
      </w:pPr>
      <w:rPr>
        <w:rFonts w:cs="Times New Roman"/>
        <w:u w:val="none"/>
      </w:rPr>
    </w:lvl>
    <w:lvl w:ilvl="8">
      <w:start w:val="1"/>
      <w:numFmt w:val="lowerRoman"/>
      <w:lvlText w:val="(%9)"/>
      <w:lvlJc w:val="right"/>
      <w:pPr>
        <w:ind w:left="6119" w:firstLine="6120"/>
      </w:pPr>
      <w:rPr>
        <w:rFonts w:cs="Times New Roman"/>
        <w:u w:val="none"/>
      </w:rPr>
    </w:lvl>
  </w:abstractNum>
  <w:num w:numId="1">
    <w:abstractNumId w:val="5"/>
  </w:num>
  <w:num w:numId="2">
    <w:abstractNumId w:val="31"/>
  </w:num>
  <w:num w:numId="3">
    <w:abstractNumId w:val="27"/>
  </w:num>
  <w:num w:numId="4">
    <w:abstractNumId w:val="10"/>
  </w:num>
  <w:num w:numId="5">
    <w:abstractNumId w:val="32"/>
  </w:num>
  <w:num w:numId="6">
    <w:abstractNumId w:val="14"/>
  </w:num>
  <w:num w:numId="7">
    <w:abstractNumId w:val="0"/>
  </w:num>
  <w:num w:numId="8">
    <w:abstractNumId w:val="11"/>
  </w:num>
  <w:num w:numId="9">
    <w:abstractNumId w:val="19"/>
  </w:num>
  <w:num w:numId="10">
    <w:abstractNumId w:val="8"/>
  </w:num>
  <w:num w:numId="11">
    <w:abstractNumId w:val="2"/>
  </w:num>
  <w:num w:numId="12">
    <w:abstractNumId w:val="26"/>
  </w:num>
  <w:num w:numId="13">
    <w:abstractNumId w:val="29"/>
  </w:num>
  <w:num w:numId="14">
    <w:abstractNumId w:val="22"/>
  </w:num>
  <w:num w:numId="15">
    <w:abstractNumId w:val="4"/>
  </w:num>
  <w:num w:numId="16">
    <w:abstractNumId w:val="12"/>
  </w:num>
  <w:num w:numId="17">
    <w:abstractNumId w:val="18"/>
  </w:num>
  <w:num w:numId="18">
    <w:abstractNumId w:val="21"/>
  </w:num>
  <w:num w:numId="19">
    <w:abstractNumId w:val="16"/>
  </w:num>
  <w:num w:numId="20">
    <w:abstractNumId w:val="3"/>
  </w:num>
  <w:num w:numId="21">
    <w:abstractNumId w:val="15"/>
  </w:num>
  <w:num w:numId="22">
    <w:abstractNumId w:val="28"/>
  </w:num>
  <w:num w:numId="23">
    <w:abstractNumId w:val="7"/>
  </w:num>
  <w:num w:numId="24">
    <w:abstractNumId w:val="6"/>
  </w:num>
  <w:num w:numId="25">
    <w:abstractNumId w:val="9"/>
  </w:num>
  <w:num w:numId="26">
    <w:abstractNumId w:val="17"/>
  </w:num>
  <w:num w:numId="27">
    <w:abstractNumId w:val="36"/>
  </w:num>
  <w:num w:numId="28">
    <w:abstractNumId w:val="30"/>
  </w:num>
  <w:num w:numId="29">
    <w:abstractNumId w:val="24"/>
  </w:num>
  <w:num w:numId="30">
    <w:abstractNumId w:val="20"/>
  </w:num>
  <w:num w:numId="31">
    <w:abstractNumId w:val="35"/>
  </w:num>
  <w:num w:numId="32">
    <w:abstractNumId w:val="13"/>
  </w:num>
  <w:num w:numId="33">
    <w:abstractNumId w:val="1"/>
  </w:num>
  <w:num w:numId="34">
    <w:abstractNumId w:val="34"/>
  </w:num>
  <w:num w:numId="35">
    <w:abstractNumId w:val="23"/>
  </w:num>
  <w:num w:numId="36">
    <w:abstractNumId w:val="2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1FA4"/>
    <w:rsid w:val="00017451"/>
    <w:rsid w:val="000259D9"/>
    <w:rsid w:val="0005149F"/>
    <w:rsid w:val="000610E5"/>
    <w:rsid w:val="000822A1"/>
    <w:rsid w:val="00090E03"/>
    <w:rsid w:val="00097748"/>
    <w:rsid w:val="000B6F5C"/>
    <w:rsid w:val="000F474D"/>
    <w:rsid w:val="001148C8"/>
    <w:rsid w:val="00123820"/>
    <w:rsid w:val="00131197"/>
    <w:rsid w:val="0013355C"/>
    <w:rsid w:val="001377BA"/>
    <w:rsid w:val="00142A25"/>
    <w:rsid w:val="001432E6"/>
    <w:rsid w:val="0014336A"/>
    <w:rsid w:val="00160833"/>
    <w:rsid w:val="00162C0B"/>
    <w:rsid w:val="001752FD"/>
    <w:rsid w:val="00177F42"/>
    <w:rsid w:val="00184515"/>
    <w:rsid w:val="001921CF"/>
    <w:rsid w:val="001A2C41"/>
    <w:rsid w:val="001A4442"/>
    <w:rsid w:val="001A6A46"/>
    <w:rsid w:val="001C3BBA"/>
    <w:rsid w:val="001C61F1"/>
    <w:rsid w:val="001D5DD3"/>
    <w:rsid w:val="001E2024"/>
    <w:rsid w:val="001E656D"/>
    <w:rsid w:val="00201A64"/>
    <w:rsid w:val="00233F98"/>
    <w:rsid w:val="00237FD2"/>
    <w:rsid w:val="00254BA6"/>
    <w:rsid w:val="00260EB9"/>
    <w:rsid w:val="0026705C"/>
    <w:rsid w:val="00271536"/>
    <w:rsid w:val="002806E8"/>
    <w:rsid w:val="002830A2"/>
    <w:rsid w:val="00294356"/>
    <w:rsid w:val="0029471A"/>
    <w:rsid w:val="002A0331"/>
    <w:rsid w:val="002A34AA"/>
    <w:rsid w:val="002B1276"/>
    <w:rsid w:val="002F0A2C"/>
    <w:rsid w:val="0030426E"/>
    <w:rsid w:val="003046B7"/>
    <w:rsid w:val="003161E3"/>
    <w:rsid w:val="0032603D"/>
    <w:rsid w:val="003269F1"/>
    <w:rsid w:val="0033615F"/>
    <w:rsid w:val="00340737"/>
    <w:rsid w:val="00343292"/>
    <w:rsid w:val="003471E4"/>
    <w:rsid w:val="00347D67"/>
    <w:rsid w:val="00350B67"/>
    <w:rsid w:val="0035633B"/>
    <w:rsid w:val="00386E0F"/>
    <w:rsid w:val="003B1D30"/>
    <w:rsid w:val="003E1477"/>
    <w:rsid w:val="004217D0"/>
    <w:rsid w:val="004234C3"/>
    <w:rsid w:val="004471E9"/>
    <w:rsid w:val="00457602"/>
    <w:rsid w:val="00467CC6"/>
    <w:rsid w:val="00491EB0"/>
    <w:rsid w:val="004A14E0"/>
    <w:rsid w:val="004A5C22"/>
    <w:rsid w:val="004A6AB7"/>
    <w:rsid w:val="004B1E2C"/>
    <w:rsid w:val="004B5406"/>
    <w:rsid w:val="004B5972"/>
    <w:rsid w:val="004C59C0"/>
    <w:rsid w:val="004E71A5"/>
    <w:rsid w:val="004F5BA6"/>
    <w:rsid w:val="00513A3F"/>
    <w:rsid w:val="00514C47"/>
    <w:rsid w:val="00524B12"/>
    <w:rsid w:val="00535A58"/>
    <w:rsid w:val="00536289"/>
    <w:rsid w:val="00536E3A"/>
    <w:rsid w:val="0054378A"/>
    <w:rsid w:val="00550203"/>
    <w:rsid w:val="00552A74"/>
    <w:rsid w:val="005735F8"/>
    <w:rsid w:val="005823F1"/>
    <w:rsid w:val="005A1980"/>
    <w:rsid w:val="005D142E"/>
    <w:rsid w:val="005D76D8"/>
    <w:rsid w:val="005F1E60"/>
    <w:rsid w:val="0062289E"/>
    <w:rsid w:val="0064058D"/>
    <w:rsid w:val="00643945"/>
    <w:rsid w:val="00652942"/>
    <w:rsid w:val="006609C1"/>
    <w:rsid w:val="006801D5"/>
    <w:rsid w:val="0069166D"/>
    <w:rsid w:val="00694152"/>
    <w:rsid w:val="00695918"/>
    <w:rsid w:val="006A642B"/>
    <w:rsid w:val="00717FC9"/>
    <w:rsid w:val="00723033"/>
    <w:rsid w:val="007879E7"/>
    <w:rsid w:val="007929A6"/>
    <w:rsid w:val="007B0552"/>
    <w:rsid w:val="007B6153"/>
    <w:rsid w:val="007C4BBE"/>
    <w:rsid w:val="007D0542"/>
    <w:rsid w:val="007D4178"/>
    <w:rsid w:val="007F5CC4"/>
    <w:rsid w:val="00803EF9"/>
    <w:rsid w:val="00807AD1"/>
    <w:rsid w:val="0082341F"/>
    <w:rsid w:val="0082571D"/>
    <w:rsid w:val="0083678B"/>
    <w:rsid w:val="008603A5"/>
    <w:rsid w:val="008805B7"/>
    <w:rsid w:val="008930C4"/>
    <w:rsid w:val="008B2277"/>
    <w:rsid w:val="008D2F8B"/>
    <w:rsid w:val="008F3861"/>
    <w:rsid w:val="0091416A"/>
    <w:rsid w:val="0094558B"/>
    <w:rsid w:val="00960FEF"/>
    <w:rsid w:val="009B7DA2"/>
    <w:rsid w:val="009D1954"/>
    <w:rsid w:val="009D585E"/>
    <w:rsid w:val="009E327B"/>
    <w:rsid w:val="009E5738"/>
    <w:rsid w:val="009F6914"/>
    <w:rsid w:val="009F7F4E"/>
    <w:rsid w:val="00A41FA4"/>
    <w:rsid w:val="00A55D45"/>
    <w:rsid w:val="00A715F6"/>
    <w:rsid w:val="00A86ACE"/>
    <w:rsid w:val="00AA2234"/>
    <w:rsid w:val="00AA6A75"/>
    <w:rsid w:val="00AB72F3"/>
    <w:rsid w:val="00AE566A"/>
    <w:rsid w:val="00B3462D"/>
    <w:rsid w:val="00B4446E"/>
    <w:rsid w:val="00BA756C"/>
    <w:rsid w:val="00BA7850"/>
    <w:rsid w:val="00BB1773"/>
    <w:rsid w:val="00BB7BA5"/>
    <w:rsid w:val="00BC673A"/>
    <w:rsid w:val="00BC7FFC"/>
    <w:rsid w:val="00BE232E"/>
    <w:rsid w:val="00BE4384"/>
    <w:rsid w:val="00BE6FE9"/>
    <w:rsid w:val="00BE756E"/>
    <w:rsid w:val="00BF4D86"/>
    <w:rsid w:val="00C025AA"/>
    <w:rsid w:val="00C26394"/>
    <w:rsid w:val="00C46F39"/>
    <w:rsid w:val="00C54ADF"/>
    <w:rsid w:val="00C66EC6"/>
    <w:rsid w:val="00C779F5"/>
    <w:rsid w:val="00C96AFF"/>
    <w:rsid w:val="00CA6CBE"/>
    <w:rsid w:val="00CB5878"/>
    <w:rsid w:val="00CC176B"/>
    <w:rsid w:val="00CE7C7A"/>
    <w:rsid w:val="00D0347A"/>
    <w:rsid w:val="00D16BF1"/>
    <w:rsid w:val="00D20598"/>
    <w:rsid w:val="00D251A5"/>
    <w:rsid w:val="00D340D1"/>
    <w:rsid w:val="00D34C48"/>
    <w:rsid w:val="00D4603F"/>
    <w:rsid w:val="00D713F1"/>
    <w:rsid w:val="00D74B84"/>
    <w:rsid w:val="00D75670"/>
    <w:rsid w:val="00D91BAD"/>
    <w:rsid w:val="00DA53B3"/>
    <w:rsid w:val="00DD2C12"/>
    <w:rsid w:val="00DE060B"/>
    <w:rsid w:val="00DE28CC"/>
    <w:rsid w:val="00DE6226"/>
    <w:rsid w:val="00DF5EEB"/>
    <w:rsid w:val="00DF63F2"/>
    <w:rsid w:val="00E05A30"/>
    <w:rsid w:val="00E222B3"/>
    <w:rsid w:val="00E240AE"/>
    <w:rsid w:val="00E42A4B"/>
    <w:rsid w:val="00E52BDB"/>
    <w:rsid w:val="00E769EC"/>
    <w:rsid w:val="00E81023"/>
    <w:rsid w:val="00E96C92"/>
    <w:rsid w:val="00EE1642"/>
    <w:rsid w:val="00EF09BC"/>
    <w:rsid w:val="00F11288"/>
    <w:rsid w:val="00F118DF"/>
    <w:rsid w:val="00F21894"/>
    <w:rsid w:val="00F332C0"/>
    <w:rsid w:val="00F407EE"/>
    <w:rsid w:val="00F4481A"/>
    <w:rsid w:val="00F46420"/>
    <w:rsid w:val="00F532BC"/>
    <w:rsid w:val="00F64ADD"/>
    <w:rsid w:val="00F71D19"/>
    <w:rsid w:val="00FB12E8"/>
    <w:rsid w:val="00FC522A"/>
    <w:rsid w:val="00FD4883"/>
    <w:rsid w:val="00FE0993"/>
    <w:rsid w:val="00FF20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BA6"/>
    <w:pPr>
      <w:spacing w:line="276" w:lineRule="auto"/>
    </w:pPr>
    <w:rPr>
      <w:color w:val="000000"/>
      <w:szCs w:val="20"/>
    </w:rPr>
  </w:style>
  <w:style w:type="paragraph" w:styleId="Nagwek1">
    <w:name w:val="heading 1"/>
    <w:basedOn w:val="Normalny"/>
    <w:next w:val="Normalny"/>
    <w:link w:val="Nagwek1Znak"/>
    <w:uiPriority w:val="99"/>
    <w:qFormat/>
    <w:rsid w:val="00803EF9"/>
    <w:pPr>
      <w:keepNext/>
      <w:keepLines/>
      <w:spacing w:before="480" w:after="120"/>
      <w:contextualSpacing/>
      <w:outlineLvl w:val="0"/>
    </w:pPr>
    <w:rPr>
      <w:b/>
      <w:sz w:val="48"/>
    </w:rPr>
  </w:style>
  <w:style w:type="paragraph" w:styleId="Nagwek2">
    <w:name w:val="heading 2"/>
    <w:basedOn w:val="Normalny"/>
    <w:next w:val="Normalny"/>
    <w:link w:val="Nagwek2Znak"/>
    <w:uiPriority w:val="99"/>
    <w:qFormat/>
    <w:rsid w:val="00803EF9"/>
    <w:pPr>
      <w:keepNext/>
      <w:keepLines/>
      <w:spacing w:before="360" w:after="80"/>
      <w:contextualSpacing/>
      <w:outlineLvl w:val="1"/>
    </w:pPr>
    <w:rPr>
      <w:b/>
      <w:sz w:val="36"/>
    </w:rPr>
  </w:style>
  <w:style w:type="paragraph" w:styleId="Nagwek3">
    <w:name w:val="heading 3"/>
    <w:basedOn w:val="Normalny"/>
    <w:next w:val="Normalny"/>
    <w:link w:val="Nagwek3Znak"/>
    <w:uiPriority w:val="99"/>
    <w:qFormat/>
    <w:rsid w:val="00803EF9"/>
    <w:pPr>
      <w:keepNext/>
      <w:keepLines/>
      <w:spacing w:before="280" w:after="80"/>
      <w:contextualSpacing/>
      <w:outlineLvl w:val="2"/>
    </w:pPr>
    <w:rPr>
      <w:b/>
      <w:sz w:val="28"/>
    </w:rPr>
  </w:style>
  <w:style w:type="paragraph" w:styleId="Nagwek4">
    <w:name w:val="heading 4"/>
    <w:basedOn w:val="Normalny"/>
    <w:next w:val="Normalny"/>
    <w:link w:val="Nagwek4Znak"/>
    <w:uiPriority w:val="99"/>
    <w:qFormat/>
    <w:rsid w:val="00803EF9"/>
    <w:pPr>
      <w:keepNext/>
      <w:keepLines/>
      <w:spacing w:before="240" w:after="40"/>
      <w:contextualSpacing/>
      <w:outlineLvl w:val="3"/>
    </w:pPr>
    <w:rPr>
      <w:b/>
      <w:sz w:val="24"/>
    </w:rPr>
  </w:style>
  <w:style w:type="paragraph" w:styleId="Nagwek5">
    <w:name w:val="heading 5"/>
    <w:basedOn w:val="Normalny"/>
    <w:next w:val="Normalny"/>
    <w:link w:val="Nagwek5Znak"/>
    <w:uiPriority w:val="99"/>
    <w:qFormat/>
    <w:rsid w:val="00803EF9"/>
    <w:pPr>
      <w:keepNext/>
      <w:keepLines/>
      <w:spacing w:before="220" w:after="40"/>
      <w:contextualSpacing/>
      <w:outlineLvl w:val="4"/>
    </w:pPr>
    <w:rPr>
      <w:b/>
    </w:rPr>
  </w:style>
  <w:style w:type="paragraph" w:styleId="Nagwek6">
    <w:name w:val="heading 6"/>
    <w:basedOn w:val="Normalny"/>
    <w:next w:val="Normalny"/>
    <w:link w:val="Nagwek6Znak"/>
    <w:uiPriority w:val="99"/>
    <w:qFormat/>
    <w:rsid w:val="00803EF9"/>
    <w:pPr>
      <w:keepNext/>
      <w:keepLines/>
      <w:spacing w:before="200" w:after="40"/>
      <w:contextualSpacing/>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1288"/>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semiHidden/>
    <w:locked/>
    <w:rsid w:val="00F11288"/>
    <w:rPr>
      <w:rFonts w:ascii="Cambria" w:hAnsi="Cambria" w:cs="Times New Roman"/>
      <w:b/>
      <w:bCs/>
      <w:i/>
      <w:iCs/>
      <w:color w:val="000000"/>
      <w:sz w:val="28"/>
      <w:szCs w:val="28"/>
    </w:rPr>
  </w:style>
  <w:style w:type="character" w:customStyle="1" w:styleId="Nagwek3Znak">
    <w:name w:val="Nagłówek 3 Znak"/>
    <w:basedOn w:val="Domylnaczcionkaakapitu"/>
    <w:link w:val="Nagwek3"/>
    <w:uiPriority w:val="99"/>
    <w:semiHidden/>
    <w:locked/>
    <w:rsid w:val="00F11288"/>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sid w:val="00F11288"/>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sid w:val="00F11288"/>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sid w:val="00F11288"/>
    <w:rPr>
      <w:rFonts w:ascii="Calibri" w:hAnsi="Calibri" w:cs="Times New Roman"/>
      <w:b/>
      <w:bCs/>
      <w:color w:val="000000"/>
    </w:rPr>
  </w:style>
  <w:style w:type="table" w:customStyle="1" w:styleId="TableNormal1">
    <w:name w:val="Table Normal1"/>
    <w:uiPriority w:val="99"/>
    <w:rsid w:val="00803EF9"/>
    <w:pPr>
      <w:spacing w:line="276" w:lineRule="auto"/>
    </w:pPr>
    <w:rPr>
      <w:color w:val="000000"/>
      <w:szCs w:val="2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803EF9"/>
    <w:pPr>
      <w:keepNext/>
      <w:keepLines/>
      <w:spacing w:before="480" w:after="120"/>
      <w:contextualSpacing/>
    </w:pPr>
    <w:rPr>
      <w:b/>
      <w:sz w:val="72"/>
    </w:rPr>
  </w:style>
  <w:style w:type="character" w:customStyle="1" w:styleId="TytuZnak">
    <w:name w:val="Tytuł Znak"/>
    <w:basedOn w:val="Domylnaczcionkaakapitu"/>
    <w:link w:val="Tytu"/>
    <w:uiPriority w:val="99"/>
    <w:locked/>
    <w:rsid w:val="00F11288"/>
    <w:rPr>
      <w:rFonts w:ascii="Cambria" w:hAnsi="Cambria" w:cs="Times New Roman"/>
      <w:b/>
      <w:bCs/>
      <w:color w:val="000000"/>
      <w:kern w:val="28"/>
      <w:sz w:val="32"/>
      <w:szCs w:val="32"/>
    </w:rPr>
  </w:style>
  <w:style w:type="paragraph" w:styleId="Podtytu">
    <w:name w:val="Subtitle"/>
    <w:basedOn w:val="Normalny"/>
    <w:next w:val="Normalny"/>
    <w:link w:val="PodtytuZnak"/>
    <w:uiPriority w:val="99"/>
    <w:qFormat/>
    <w:rsid w:val="00803EF9"/>
    <w:pPr>
      <w:keepNext/>
      <w:keepLines/>
      <w:spacing w:before="360" w:after="80"/>
      <w:contextualSpacing/>
    </w:pPr>
    <w:rPr>
      <w:rFonts w:ascii="Georgia" w:hAnsi="Georgia" w:cs="Georgia"/>
      <w:i/>
      <w:color w:val="666666"/>
      <w:sz w:val="48"/>
    </w:rPr>
  </w:style>
  <w:style w:type="character" w:customStyle="1" w:styleId="PodtytuZnak">
    <w:name w:val="Podtytuł Znak"/>
    <w:basedOn w:val="Domylnaczcionkaakapitu"/>
    <w:link w:val="Podtytu"/>
    <w:uiPriority w:val="99"/>
    <w:locked/>
    <w:rsid w:val="00F11288"/>
    <w:rPr>
      <w:rFonts w:ascii="Cambria" w:hAnsi="Cambria" w:cs="Times New Roman"/>
      <w:color w:val="000000"/>
      <w:sz w:val="24"/>
      <w:szCs w:val="24"/>
    </w:rPr>
  </w:style>
  <w:style w:type="table" w:customStyle="1" w:styleId="Styl">
    <w:name w:val="Styl"/>
    <w:basedOn w:val="TableNormal1"/>
    <w:uiPriority w:val="99"/>
    <w:rsid w:val="00803EF9"/>
    <w:tblPr>
      <w:tblStyleRowBandSize w:val="1"/>
      <w:tblStyleColBandSize w:val="1"/>
      <w:tblCellMar>
        <w:top w:w="0" w:type="dxa"/>
        <w:left w:w="108" w:type="dxa"/>
        <w:bottom w:w="0" w:type="dxa"/>
        <w:right w:w="108" w:type="dxa"/>
      </w:tblCellMar>
    </w:tblPr>
  </w:style>
  <w:style w:type="paragraph" w:styleId="Akapitzlist">
    <w:name w:val="List Paragraph"/>
    <w:basedOn w:val="Normalny"/>
    <w:uiPriority w:val="99"/>
    <w:qFormat/>
    <w:rsid w:val="007D0542"/>
    <w:pPr>
      <w:ind w:left="720"/>
      <w:contextualSpacing/>
    </w:pPr>
  </w:style>
  <w:style w:type="paragraph" w:styleId="Tekstdymka">
    <w:name w:val="Balloon Text"/>
    <w:basedOn w:val="Normalny"/>
    <w:link w:val="TekstdymkaZnak"/>
    <w:uiPriority w:val="99"/>
    <w:semiHidden/>
    <w:rsid w:val="00F532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32BC"/>
    <w:rPr>
      <w:rFonts w:ascii="Tahoma" w:hAnsi="Tahoma" w:cs="Tahoma"/>
      <w:sz w:val="16"/>
      <w:szCs w:val="16"/>
    </w:rPr>
  </w:style>
  <w:style w:type="paragraph" w:styleId="Bezodstpw">
    <w:name w:val="No Spacing"/>
    <w:uiPriority w:val="99"/>
    <w:qFormat/>
    <w:rsid w:val="00514C47"/>
    <w:rPr>
      <w:color w:val="000000"/>
      <w:szCs w:val="20"/>
    </w:rPr>
  </w:style>
  <w:style w:type="paragraph" w:styleId="Stopka">
    <w:name w:val="footer"/>
    <w:basedOn w:val="Normalny"/>
    <w:link w:val="StopkaZnak"/>
    <w:uiPriority w:val="99"/>
    <w:rsid w:val="00DE6226"/>
    <w:pPr>
      <w:tabs>
        <w:tab w:val="center" w:pos="4536"/>
        <w:tab w:val="right" w:pos="9072"/>
      </w:tabs>
    </w:pPr>
  </w:style>
  <w:style w:type="character" w:customStyle="1" w:styleId="StopkaZnak">
    <w:name w:val="Stopka Znak"/>
    <w:basedOn w:val="Domylnaczcionkaakapitu"/>
    <w:link w:val="Stopka"/>
    <w:uiPriority w:val="99"/>
    <w:semiHidden/>
    <w:locked/>
    <w:rsid w:val="00F11288"/>
    <w:rPr>
      <w:rFonts w:cs="Times New Roman"/>
      <w:color w:val="000000"/>
      <w:sz w:val="20"/>
      <w:szCs w:val="20"/>
    </w:rPr>
  </w:style>
  <w:style w:type="character" w:styleId="Numerstrony">
    <w:name w:val="page number"/>
    <w:basedOn w:val="Domylnaczcionkaakapitu"/>
    <w:uiPriority w:val="99"/>
    <w:rsid w:val="00DE6226"/>
    <w:rPr>
      <w:rFonts w:cs="Times New Roman"/>
    </w:rPr>
  </w:style>
  <w:style w:type="paragraph" w:styleId="Nagwek">
    <w:name w:val="header"/>
    <w:basedOn w:val="Normalny"/>
    <w:link w:val="NagwekZnak"/>
    <w:uiPriority w:val="99"/>
    <w:rsid w:val="00DE6226"/>
    <w:pPr>
      <w:tabs>
        <w:tab w:val="center" w:pos="4536"/>
        <w:tab w:val="right" w:pos="9072"/>
      </w:tabs>
    </w:pPr>
  </w:style>
  <w:style w:type="character" w:customStyle="1" w:styleId="NagwekZnak">
    <w:name w:val="Nagłówek Znak"/>
    <w:basedOn w:val="Domylnaczcionkaakapitu"/>
    <w:link w:val="Nagwek"/>
    <w:uiPriority w:val="99"/>
    <w:semiHidden/>
    <w:locked/>
    <w:rsid w:val="00F11288"/>
    <w:rPr>
      <w:rFont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2558</Words>
  <Characters>15354</Characters>
  <Application>Microsoft Office Word</Application>
  <DocSecurity>0</DocSecurity>
  <Lines>127</Lines>
  <Paragraphs>35</Paragraphs>
  <ScaleCrop>false</ScaleCrop>
  <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Warunki_techniczne_skanowanie-28.01.2015.doc.docx</dc:title>
  <dc:subject/>
  <dc:creator>Andrzej Kręcigłowa</dc:creator>
  <cp:keywords/>
  <dc:description/>
  <cp:lastModifiedBy>W.Możdżeń</cp:lastModifiedBy>
  <cp:revision>2</cp:revision>
  <cp:lastPrinted>2016-08-25T10:23:00Z</cp:lastPrinted>
  <dcterms:created xsi:type="dcterms:W3CDTF">2016-08-25T12:25:00Z</dcterms:created>
  <dcterms:modified xsi:type="dcterms:W3CDTF">2016-08-25T12:25:00Z</dcterms:modified>
</cp:coreProperties>
</file>