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A" w:rsidRPr="00BC425C" w:rsidRDefault="009E233F" w:rsidP="00597685">
      <w:pPr>
        <w:pStyle w:val="NormalnyWeb"/>
        <w:rPr>
          <w:rFonts w:ascii="Times New Roman" w:hAnsi="Times New Roman"/>
          <w:sz w:val="28"/>
          <w:szCs w:val="28"/>
        </w:rPr>
      </w:pPr>
      <w:r w:rsidRPr="00BC425C">
        <w:rPr>
          <w:rFonts w:ascii="Times New Roman" w:hAnsi="Times New Roman"/>
          <w:sz w:val="28"/>
          <w:szCs w:val="28"/>
        </w:rPr>
        <w:t>DODATKOWE  INFORMACJE</w:t>
      </w:r>
    </w:p>
    <w:p w:rsidR="00BC425C" w:rsidRPr="00BC425C" w:rsidRDefault="00BC425C" w:rsidP="00BC425C">
      <w:pPr>
        <w:pStyle w:val="NormalnyWeb"/>
        <w:rPr>
          <w:rFonts w:ascii="Times New Roman" w:hAnsi="Times New Roman"/>
          <w:sz w:val="28"/>
          <w:szCs w:val="28"/>
        </w:rPr>
      </w:pPr>
      <w:r w:rsidRPr="00BC425C">
        <w:rPr>
          <w:rFonts w:ascii="Times New Roman" w:hAnsi="Times New Roman"/>
          <w:sz w:val="28"/>
          <w:szCs w:val="28"/>
        </w:rPr>
        <w:t>Urząd Miasta Tarnobrzega informuje, że:</w:t>
      </w:r>
    </w:p>
    <w:p w:rsidR="00BC425C" w:rsidRPr="00BC425C" w:rsidRDefault="00BC425C" w:rsidP="00BC425C">
      <w:pPr>
        <w:pStyle w:val="NormalnyWeb"/>
        <w:rPr>
          <w:rFonts w:ascii="Times New Roman" w:hAnsi="Times New Roman"/>
          <w:sz w:val="28"/>
          <w:szCs w:val="28"/>
        </w:rPr>
      </w:pPr>
      <w:r w:rsidRPr="00BC425C">
        <w:rPr>
          <w:rFonts w:ascii="Times New Roman" w:hAnsi="Times New Roman"/>
          <w:sz w:val="28"/>
          <w:szCs w:val="28"/>
        </w:rPr>
        <w:t xml:space="preserve">-   Na podstawie Komunikatu Prezesa GUS z dnia 19.10.2015 r. średnia cena skupu żyta za okres 11 kwartałów będącej podstawą do ustalenia podatku rolnego na rok podatkowy 2016 wynosi 53,75 za 1 </w:t>
      </w:r>
      <w:r w:rsidR="00704930">
        <w:rPr>
          <w:rFonts w:ascii="Times New Roman" w:hAnsi="Times New Roman"/>
          <w:sz w:val="28"/>
          <w:szCs w:val="28"/>
        </w:rPr>
        <w:t>dt</w:t>
      </w:r>
      <w:r w:rsidRPr="00BC425C">
        <w:rPr>
          <w:rFonts w:ascii="Times New Roman" w:hAnsi="Times New Roman"/>
          <w:sz w:val="28"/>
          <w:szCs w:val="28"/>
        </w:rPr>
        <w:t>.</w:t>
      </w:r>
    </w:p>
    <w:p w:rsidR="00BC425C" w:rsidRPr="00BC425C" w:rsidRDefault="00BC425C" w:rsidP="00BC425C">
      <w:pPr>
        <w:pStyle w:val="NormalnyWeb"/>
        <w:ind w:left="851" w:hanging="284"/>
        <w:rPr>
          <w:rFonts w:ascii="Times New Roman" w:hAnsi="Times New Roman"/>
          <w:sz w:val="28"/>
          <w:szCs w:val="28"/>
        </w:rPr>
      </w:pPr>
      <w:r w:rsidRPr="00BC425C">
        <w:rPr>
          <w:rFonts w:ascii="Times New Roman" w:hAnsi="Times New Roman"/>
          <w:sz w:val="28"/>
          <w:szCs w:val="28"/>
        </w:rPr>
        <w:t>1.Stawka podatku za 1 ha dla gospodarstw rolnych wynosi cenę 2,5 q żyta tj. 134,38 zł.</w:t>
      </w:r>
    </w:p>
    <w:p w:rsidR="00BC425C" w:rsidRPr="00BC425C" w:rsidRDefault="00BC425C" w:rsidP="00BC425C">
      <w:pPr>
        <w:pStyle w:val="NormalnyWeb"/>
        <w:ind w:left="851" w:hanging="284"/>
        <w:rPr>
          <w:rFonts w:ascii="Times New Roman" w:hAnsi="Times New Roman"/>
          <w:sz w:val="28"/>
          <w:szCs w:val="28"/>
        </w:rPr>
      </w:pPr>
      <w:r w:rsidRPr="00BC425C">
        <w:rPr>
          <w:rFonts w:ascii="Times New Roman" w:hAnsi="Times New Roman"/>
          <w:sz w:val="28"/>
          <w:szCs w:val="28"/>
        </w:rPr>
        <w:t>2. Stawka podatku za 1 ha dla osób posiadających grunty rolne, które nie stanowią gospodarstwa rolnego wynosi 5q żyta tj. 268,75 zł.</w:t>
      </w:r>
    </w:p>
    <w:p w:rsidR="00D4044A" w:rsidRPr="00BC425C" w:rsidRDefault="00BC425C" w:rsidP="00BC425C">
      <w:pPr>
        <w:pStyle w:val="NormalnyWeb"/>
        <w:jc w:val="both"/>
        <w:rPr>
          <w:rFonts w:ascii="Times New Roman" w:hAnsi="Times New Roman"/>
          <w:sz w:val="28"/>
          <w:szCs w:val="28"/>
        </w:rPr>
      </w:pPr>
      <w:r w:rsidRPr="00BC425C">
        <w:rPr>
          <w:rFonts w:ascii="Times New Roman" w:hAnsi="Times New Roman"/>
          <w:sz w:val="28"/>
          <w:szCs w:val="28"/>
        </w:rPr>
        <w:t xml:space="preserve">- </w:t>
      </w:r>
      <w:r w:rsidR="00D4044A" w:rsidRPr="00BC425C">
        <w:rPr>
          <w:rFonts w:ascii="Times New Roman" w:hAnsi="Times New Roman"/>
          <w:sz w:val="28"/>
          <w:szCs w:val="28"/>
        </w:rPr>
        <w:t xml:space="preserve">W związku ze zmianą </w:t>
      </w:r>
      <w:r w:rsidR="001A0783" w:rsidRPr="00BC425C">
        <w:rPr>
          <w:rFonts w:ascii="Times New Roman" w:hAnsi="Times New Roman"/>
          <w:sz w:val="28"/>
          <w:szCs w:val="28"/>
        </w:rPr>
        <w:t xml:space="preserve">przepisów </w:t>
      </w:r>
      <w:r w:rsidR="00D4044A" w:rsidRPr="00BC425C">
        <w:rPr>
          <w:rFonts w:ascii="Times New Roman" w:hAnsi="Times New Roman"/>
          <w:sz w:val="28"/>
          <w:szCs w:val="28"/>
        </w:rPr>
        <w:t xml:space="preserve">w ustawie o podatku rolnym i  podatku leśnym oraz w ustawie o podatkach i opłatach lokalnych </w:t>
      </w:r>
      <w:r w:rsidR="001A0783" w:rsidRPr="00BC425C">
        <w:rPr>
          <w:rFonts w:ascii="Times New Roman" w:hAnsi="Times New Roman"/>
          <w:sz w:val="28"/>
          <w:szCs w:val="28"/>
        </w:rPr>
        <w:t>od 01 stycznia 2016 roku obowiązywać będą następujące zmiany:</w:t>
      </w:r>
    </w:p>
    <w:p w:rsidR="001A0783" w:rsidRPr="00BC425C" w:rsidRDefault="001A0783" w:rsidP="00BC425C">
      <w:pPr>
        <w:pStyle w:val="NormalnyWeb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BC425C">
        <w:rPr>
          <w:rFonts w:ascii="Times New Roman" w:hAnsi="Times New Roman"/>
          <w:sz w:val="28"/>
          <w:szCs w:val="28"/>
        </w:rPr>
        <w:t xml:space="preserve">1. Gdy łączna kwota podatku nie przekroczy kwoty 100 zł podatek jest płatny jednorazowo w terminie płatności  I raty </w:t>
      </w:r>
    </w:p>
    <w:p w:rsidR="001A0783" w:rsidRPr="00BC425C" w:rsidRDefault="001A0783" w:rsidP="00BC425C">
      <w:pPr>
        <w:pStyle w:val="NormalnyWeb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BC425C">
        <w:rPr>
          <w:rFonts w:ascii="Times New Roman" w:hAnsi="Times New Roman"/>
          <w:sz w:val="28"/>
          <w:szCs w:val="28"/>
        </w:rPr>
        <w:t>2. Gdy wysokość zobowiązania podatkoweg</w:t>
      </w:r>
      <w:r w:rsidR="009E233F" w:rsidRPr="00BC425C">
        <w:rPr>
          <w:rFonts w:ascii="Times New Roman" w:hAnsi="Times New Roman"/>
          <w:sz w:val="28"/>
          <w:szCs w:val="28"/>
        </w:rPr>
        <w:t xml:space="preserve">o nie przekroczy kwoty       </w:t>
      </w:r>
      <w:r w:rsidRPr="00BC425C">
        <w:rPr>
          <w:rFonts w:ascii="Times New Roman" w:hAnsi="Times New Roman"/>
          <w:sz w:val="28"/>
          <w:szCs w:val="28"/>
        </w:rPr>
        <w:t>6,10 zł wymiar podatku nie będzie naliczony i decyzja wymiarowa nie będzie doręczona.</w:t>
      </w:r>
    </w:p>
    <w:p w:rsidR="00597685" w:rsidRDefault="00597685" w:rsidP="00597685"/>
    <w:p w:rsidR="00930DE7" w:rsidRPr="00C91326" w:rsidRDefault="00930DE7" w:rsidP="00C91326">
      <w:pPr>
        <w:rPr>
          <w:szCs w:val="32"/>
        </w:rPr>
      </w:pPr>
    </w:p>
    <w:sectPr w:rsidR="00930DE7" w:rsidRPr="00C91326" w:rsidSect="0053271D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E4E"/>
    <w:multiLevelType w:val="multilevel"/>
    <w:tmpl w:val="8CAE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C27F7"/>
    <w:multiLevelType w:val="multilevel"/>
    <w:tmpl w:val="F690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B66E0"/>
    <w:multiLevelType w:val="hybridMultilevel"/>
    <w:tmpl w:val="2E40A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1584C"/>
    <w:multiLevelType w:val="multilevel"/>
    <w:tmpl w:val="3F5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D01D9"/>
    <w:multiLevelType w:val="hybridMultilevel"/>
    <w:tmpl w:val="1092F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D1613"/>
    <w:multiLevelType w:val="multilevel"/>
    <w:tmpl w:val="104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42BD6"/>
    <w:multiLevelType w:val="multilevel"/>
    <w:tmpl w:val="B38A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D6603"/>
    <w:multiLevelType w:val="multilevel"/>
    <w:tmpl w:val="896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B1683"/>
    <w:multiLevelType w:val="multilevel"/>
    <w:tmpl w:val="B96C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F4366"/>
    <w:multiLevelType w:val="multilevel"/>
    <w:tmpl w:val="B020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64870"/>
    <w:multiLevelType w:val="multilevel"/>
    <w:tmpl w:val="5AA2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722DB"/>
    <w:rsid w:val="000613FE"/>
    <w:rsid w:val="000E37C9"/>
    <w:rsid w:val="000E5C42"/>
    <w:rsid w:val="00177954"/>
    <w:rsid w:val="001A0783"/>
    <w:rsid w:val="001C6682"/>
    <w:rsid w:val="002438F7"/>
    <w:rsid w:val="002D0AB1"/>
    <w:rsid w:val="003249AF"/>
    <w:rsid w:val="00371526"/>
    <w:rsid w:val="00371E4B"/>
    <w:rsid w:val="00413BBA"/>
    <w:rsid w:val="00472068"/>
    <w:rsid w:val="004722DB"/>
    <w:rsid w:val="004836EC"/>
    <w:rsid w:val="004B6ADC"/>
    <w:rsid w:val="0053271D"/>
    <w:rsid w:val="00541C65"/>
    <w:rsid w:val="00577594"/>
    <w:rsid w:val="00581204"/>
    <w:rsid w:val="00597685"/>
    <w:rsid w:val="005E25FE"/>
    <w:rsid w:val="00645BD1"/>
    <w:rsid w:val="00691AEC"/>
    <w:rsid w:val="00704930"/>
    <w:rsid w:val="007356E8"/>
    <w:rsid w:val="007657FF"/>
    <w:rsid w:val="007B39B6"/>
    <w:rsid w:val="008A2AD2"/>
    <w:rsid w:val="008D0497"/>
    <w:rsid w:val="008D7AC8"/>
    <w:rsid w:val="00930DE7"/>
    <w:rsid w:val="00980545"/>
    <w:rsid w:val="009A7BCD"/>
    <w:rsid w:val="009E233F"/>
    <w:rsid w:val="009E59D6"/>
    <w:rsid w:val="00A66D28"/>
    <w:rsid w:val="00AB3A3F"/>
    <w:rsid w:val="00AD5392"/>
    <w:rsid w:val="00B24142"/>
    <w:rsid w:val="00BC425C"/>
    <w:rsid w:val="00BD366E"/>
    <w:rsid w:val="00C07C9A"/>
    <w:rsid w:val="00C91326"/>
    <w:rsid w:val="00CA74FA"/>
    <w:rsid w:val="00D13A29"/>
    <w:rsid w:val="00D17052"/>
    <w:rsid w:val="00D4044A"/>
    <w:rsid w:val="00E02F75"/>
    <w:rsid w:val="00E613A0"/>
    <w:rsid w:val="00F374B4"/>
    <w:rsid w:val="00FC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768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qFormat/>
    <w:rsid w:val="00CA7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A7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4722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22DB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722DB"/>
    <w:rPr>
      <w:color w:val="0000FF"/>
      <w:u w:val="single"/>
    </w:rPr>
  </w:style>
  <w:style w:type="character" w:styleId="Pogrubienie">
    <w:name w:val="Strong"/>
    <w:basedOn w:val="Domylnaczcionkaakapitu"/>
    <w:qFormat/>
    <w:rsid w:val="004722DB"/>
    <w:rPr>
      <w:b/>
      <w:bCs/>
    </w:rPr>
  </w:style>
  <w:style w:type="character" w:customStyle="1" w:styleId="ncwtitle">
    <w:name w:val="ncwtitle"/>
    <w:basedOn w:val="Domylnaczcionkaakapitu"/>
    <w:rsid w:val="004722DB"/>
  </w:style>
  <w:style w:type="character" w:customStyle="1" w:styleId="ncwdesc">
    <w:name w:val="ncwdesc"/>
    <w:basedOn w:val="Domylnaczcionkaakapitu"/>
    <w:rsid w:val="004722DB"/>
  </w:style>
  <w:style w:type="character" w:customStyle="1" w:styleId="ncwtitlencwmore">
    <w:name w:val="ncwtitle ncwmore"/>
    <w:basedOn w:val="Domylnaczcionkaakapitu"/>
    <w:rsid w:val="004722DB"/>
  </w:style>
  <w:style w:type="character" w:customStyle="1" w:styleId="ncwadlabel">
    <w:name w:val="ncwadlabel"/>
    <w:basedOn w:val="Domylnaczcionkaakapitu"/>
    <w:rsid w:val="004722DB"/>
  </w:style>
  <w:style w:type="character" w:styleId="Uwydatnienie">
    <w:name w:val="Emphasis"/>
    <w:basedOn w:val="Domylnaczcionkaakapitu"/>
    <w:qFormat/>
    <w:rsid w:val="004722DB"/>
    <w:rPr>
      <w:i/>
      <w:iCs/>
    </w:rPr>
  </w:style>
  <w:style w:type="paragraph" w:customStyle="1" w:styleId="comment-meta-1">
    <w:name w:val="comment-meta-1"/>
    <w:basedOn w:val="Normalny"/>
    <w:rsid w:val="004722DB"/>
    <w:pPr>
      <w:spacing w:before="100" w:beforeAutospacing="1" w:after="100" w:afterAutospacing="1"/>
    </w:pPr>
  </w:style>
  <w:style w:type="character" w:styleId="HTML-cytat">
    <w:name w:val="HTML Cite"/>
    <w:basedOn w:val="Domylnaczcionkaakapitu"/>
    <w:rsid w:val="004722DB"/>
    <w:rPr>
      <w:i/>
      <w:iCs/>
    </w:rPr>
  </w:style>
  <w:style w:type="character" w:customStyle="1" w:styleId="reply">
    <w:name w:val="reply"/>
    <w:basedOn w:val="Domylnaczcionkaakapitu"/>
    <w:rsid w:val="004722DB"/>
  </w:style>
  <w:style w:type="paragraph" w:customStyle="1" w:styleId="comment-meta-2">
    <w:name w:val="comment-meta-2"/>
    <w:basedOn w:val="Normalny"/>
    <w:rsid w:val="004722D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hidden/>
    <w:rsid w:val="004722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ny"/>
    <w:rsid w:val="004722DB"/>
    <w:pPr>
      <w:spacing w:before="100" w:beforeAutospacing="1" w:after="100" w:afterAutospacing="1"/>
    </w:pPr>
  </w:style>
  <w:style w:type="character" w:customStyle="1" w:styleId="required">
    <w:name w:val="required"/>
    <w:basedOn w:val="Domylnaczcionkaakapitu"/>
    <w:rsid w:val="004722DB"/>
  </w:style>
  <w:style w:type="paragraph" w:customStyle="1" w:styleId="comment-form-author">
    <w:name w:val="comment-form-author"/>
    <w:basedOn w:val="Normalny"/>
    <w:rsid w:val="004722DB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Normalny"/>
    <w:rsid w:val="004722DB"/>
    <w:pPr>
      <w:spacing w:before="100" w:beforeAutospacing="1" w:after="100" w:afterAutospacing="1"/>
    </w:pPr>
  </w:style>
  <w:style w:type="paragraph" w:customStyle="1" w:styleId="comment-form-url">
    <w:name w:val="comment-form-url"/>
    <w:basedOn w:val="Normalny"/>
    <w:rsid w:val="004722DB"/>
    <w:pPr>
      <w:spacing w:before="100" w:beforeAutospacing="1" w:after="100" w:afterAutospacing="1"/>
    </w:pPr>
  </w:style>
  <w:style w:type="paragraph" w:customStyle="1" w:styleId="comment-form-comment">
    <w:name w:val="comment-form-comment"/>
    <w:basedOn w:val="Normalny"/>
    <w:rsid w:val="004722DB"/>
    <w:pPr>
      <w:spacing w:before="100" w:beforeAutospacing="1" w:after="100" w:afterAutospacing="1"/>
    </w:pPr>
  </w:style>
  <w:style w:type="paragraph" w:customStyle="1" w:styleId="form-allowed-tags">
    <w:name w:val="form-allowed-tags"/>
    <w:basedOn w:val="Normalny"/>
    <w:rsid w:val="004722DB"/>
    <w:pPr>
      <w:spacing w:before="100" w:beforeAutospacing="1" w:after="100" w:afterAutospacing="1"/>
    </w:pPr>
  </w:style>
  <w:style w:type="character" w:styleId="HTML-kod">
    <w:name w:val="HTML Code"/>
    <w:basedOn w:val="Domylnaczcionkaakapitu"/>
    <w:rsid w:val="004722DB"/>
    <w:rPr>
      <w:rFonts w:ascii="Courier New" w:eastAsia="Times New Roman" w:hAnsi="Courier New" w:cs="Courier New"/>
      <w:sz w:val="20"/>
      <w:szCs w:val="20"/>
    </w:rPr>
  </w:style>
  <w:style w:type="paragraph" w:styleId="Zagicieoddouformularza">
    <w:name w:val="HTML Bottom of Form"/>
    <w:basedOn w:val="Normalny"/>
    <w:next w:val="Normalny"/>
    <w:hidden/>
    <w:rsid w:val="004722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v-previous">
    <w:name w:val="nav-previous"/>
    <w:basedOn w:val="Domylnaczcionkaakapitu"/>
    <w:rsid w:val="00CA74FA"/>
  </w:style>
  <w:style w:type="character" w:customStyle="1" w:styleId="meta-nav">
    <w:name w:val="meta-nav"/>
    <w:basedOn w:val="Domylnaczcionkaakapitu"/>
    <w:rsid w:val="00CA74FA"/>
  </w:style>
  <w:style w:type="character" w:customStyle="1" w:styleId="nav-next">
    <w:name w:val="nav-next"/>
    <w:basedOn w:val="Domylnaczcionkaakapitu"/>
    <w:rsid w:val="00CA74FA"/>
  </w:style>
  <w:style w:type="character" w:customStyle="1" w:styleId="sep">
    <w:name w:val="sep"/>
    <w:basedOn w:val="Domylnaczcionkaakapitu"/>
    <w:rsid w:val="00CA74FA"/>
  </w:style>
  <w:style w:type="paragraph" w:styleId="Tekstpodstawowy">
    <w:name w:val="Body Text"/>
    <w:basedOn w:val="Normalny"/>
    <w:semiHidden/>
    <w:rsid w:val="00472068"/>
    <w:pPr>
      <w:jc w:val="both"/>
    </w:pPr>
  </w:style>
  <w:style w:type="paragraph" w:customStyle="1" w:styleId="linkowanie">
    <w:name w:val="linkowanie"/>
    <w:basedOn w:val="Normalny"/>
    <w:rsid w:val="002438F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semiHidden/>
    <w:rsid w:val="00D4044A"/>
    <w:rPr>
      <w:sz w:val="16"/>
      <w:szCs w:val="16"/>
    </w:rPr>
  </w:style>
  <w:style w:type="paragraph" w:styleId="Tekstkomentarza">
    <w:name w:val="annotation text"/>
    <w:basedOn w:val="Normalny"/>
    <w:semiHidden/>
    <w:rsid w:val="00D40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4044A"/>
    <w:rPr>
      <w:b/>
      <w:bCs/>
    </w:rPr>
  </w:style>
  <w:style w:type="paragraph" w:styleId="Tekstdymka">
    <w:name w:val="Balloon Text"/>
    <w:basedOn w:val="Normalny"/>
    <w:semiHidden/>
    <w:rsid w:val="00D40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1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5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3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Maziarska</dc:creator>
  <cp:keywords/>
  <cp:lastModifiedBy>g.pawlak</cp:lastModifiedBy>
  <cp:revision>3</cp:revision>
  <cp:lastPrinted>2015-11-27T12:39:00Z</cp:lastPrinted>
  <dcterms:created xsi:type="dcterms:W3CDTF">2015-12-02T14:23:00Z</dcterms:created>
  <dcterms:modified xsi:type="dcterms:W3CDTF">2015-12-02T14:28:00Z</dcterms:modified>
</cp:coreProperties>
</file>