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ED" w:rsidRPr="00532A93" w:rsidRDefault="00860DED" w:rsidP="00532A93">
      <w:pPr>
        <w:spacing w:line="260" w:lineRule="atLeast"/>
        <w:rPr>
          <w:rStyle w:val="text2"/>
          <w:sz w:val="20"/>
          <w:szCs w:val="20"/>
        </w:rPr>
      </w:pPr>
      <w:r w:rsidRPr="00532A93">
        <w:rPr>
          <w:rStyle w:val="text2"/>
          <w:sz w:val="20"/>
          <w:szCs w:val="20"/>
        </w:rPr>
        <w:t>Adres strony internetowej, na której Zamawiający udostępnia Specyfikację Istotnych Warunków Zamówienia:</w:t>
      </w:r>
    </w:p>
    <w:p w:rsidR="00860DED" w:rsidRPr="00532A93" w:rsidRDefault="00860DED" w:rsidP="00532A93">
      <w:pPr>
        <w:spacing w:after="240" w:line="260" w:lineRule="atLeast"/>
        <w:rPr>
          <w:sz w:val="20"/>
          <w:szCs w:val="20"/>
        </w:rPr>
      </w:pPr>
      <w:hyperlink r:id="rId5" w:tgtFrame="_blank" w:history="1">
        <w:r w:rsidRPr="00532A93">
          <w:rPr>
            <w:rStyle w:val="Hyperlink"/>
            <w:sz w:val="20"/>
            <w:szCs w:val="20"/>
          </w:rPr>
          <w:t>www.tarnobrzeg.pl</w:t>
        </w:r>
      </w:hyperlink>
    </w:p>
    <w:p w:rsidR="00860DED" w:rsidRPr="00532A93" w:rsidRDefault="00860DED" w:rsidP="00532A93">
      <w:pPr>
        <w:spacing w:after="0" w:line="240" w:lineRule="auto"/>
        <w:rPr>
          <w:sz w:val="20"/>
          <w:szCs w:val="20"/>
        </w:rPr>
      </w:pPr>
      <w:r w:rsidRPr="00532A93">
        <w:rPr>
          <w:sz w:val="20"/>
          <w:szCs w:val="20"/>
        </w:rPr>
        <w:pict>
          <v:rect id="_x0000_i1025" style="width:0;height:.7pt" o:hralign="center" o:hrstd="t" o:hrnoshade="t" o:hr="t" fillcolor="black" stroked="f"/>
        </w:pict>
      </w:r>
    </w:p>
    <w:p w:rsidR="00860DED" w:rsidRPr="00532A93" w:rsidRDefault="00860DED" w:rsidP="00532A93">
      <w:pPr>
        <w:pStyle w:val="khheader"/>
        <w:spacing w:after="240" w:afterAutospacing="0"/>
        <w:rPr>
          <w:sz w:val="20"/>
          <w:szCs w:val="20"/>
        </w:rPr>
      </w:pPr>
      <w:r w:rsidRPr="00532A93">
        <w:rPr>
          <w:b/>
          <w:bCs/>
          <w:sz w:val="20"/>
          <w:szCs w:val="20"/>
        </w:rPr>
        <w:t>Tarnobrzeg: Ochrona i dozór obiektów i powstałej infrastruktury na terenie Tarnobrzeskiego Parku Przemysłowo-Technologicznego.</w:t>
      </w:r>
      <w:r w:rsidRPr="00532A93">
        <w:rPr>
          <w:sz w:val="20"/>
          <w:szCs w:val="20"/>
        </w:rPr>
        <w:br/>
      </w:r>
      <w:r w:rsidRPr="00532A93">
        <w:rPr>
          <w:b/>
          <w:bCs/>
          <w:sz w:val="20"/>
          <w:szCs w:val="20"/>
        </w:rPr>
        <w:t>Numer ogłoszenia: 141749 - 2015; data zamieszczenia: 28.09.2015</w:t>
      </w:r>
      <w:r w:rsidRPr="00532A93">
        <w:rPr>
          <w:sz w:val="20"/>
          <w:szCs w:val="20"/>
        </w:rPr>
        <w:br/>
        <w:t>OGŁOSZENIE O ZAMÓWIENIU - usługi</w:t>
      </w:r>
    </w:p>
    <w:p w:rsidR="00860DED" w:rsidRPr="00532A93" w:rsidRDefault="00860DED" w:rsidP="00532A93">
      <w:pPr>
        <w:pStyle w:val="NormalWeb"/>
        <w:rPr>
          <w:sz w:val="20"/>
          <w:szCs w:val="20"/>
        </w:rPr>
      </w:pPr>
      <w:r w:rsidRPr="00532A93">
        <w:rPr>
          <w:b/>
          <w:bCs/>
          <w:sz w:val="20"/>
          <w:szCs w:val="20"/>
        </w:rPr>
        <w:t>Zamieszczanie ogłoszenia:</w:t>
      </w:r>
      <w:r w:rsidRPr="00532A93">
        <w:rPr>
          <w:sz w:val="20"/>
          <w:szCs w:val="20"/>
        </w:rPr>
        <w:t xml:space="preserve"> obowiązkowe.</w:t>
      </w:r>
    </w:p>
    <w:p w:rsidR="00860DED" w:rsidRPr="00532A93" w:rsidRDefault="00860DED" w:rsidP="00532A93">
      <w:pPr>
        <w:pStyle w:val="NormalWeb"/>
        <w:rPr>
          <w:sz w:val="20"/>
          <w:szCs w:val="20"/>
        </w:rPr>
      </w:pPr>
      <w:r w:rsidRPr="00532A93">
        <w:rPr>
          <w:b/>
          <w:bCs/>
          <w:sz w:val="20"/>
          <w:szCs w:val="20"/>
        </w:rPr>
        <w:t>Ogłoszenie dotyczy:</w:t>
      </w:r>
      <w:r w:rsidRPr="00532A93">
        <w:rPr>
          <w:sz w:val="20"/>
          <w:szCs w:val="20"/>
        </w:rPr>
        <w:t xml:space="preserve"> </w:t>
      </w:r>
    </w:p>
    <w:tbl>
      <w:tblPr>
        <w:tblW w:w="0" w:type="auto"/>
        <w:tblCellSpacing w:w="15" w:type="dxa"/>
        <w:tblInd w:w="-48" w:type="dxa"/>
        <w:tblCellMar>
          <w:top w:w="15" w:type="dxa"/>
          <w:left w:w="15" w:type="dxa"/>
          <w:bottom w:w="15" w:type="dxa"/>
          <w:right w:w="15" w:type="dxa"/>
        </w:tblCellMar>
        <w:tblLook w:val="0000"/>
      </w:tblPr>
      <w:tblGrid>
        <w:gridCol w:w="204"/>
        <w:gridCol w:w="4351"/>
      </w:tblGrid>
      <w:tr w:rsidR="00860DED" w:rsidRPr="00532A93" w:rsidTr="00532A93">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tcPr>
          <w:p w:rsidR="00860DED" w:rsidRPr="00532A93" w:rsidRDefault="00860DED">
            <w:pPr>
              <w:jc w:val="center"/>
              <w:rPr>
                <w:sz w:val="20"/>
                <w:szCs w:val="20"/>
              </w:rPr>
            </w:pPr>
            <w:r w:rsidRPr="00532A93">
              <w:rPr>
                <w:b/>
                <w:bCs/>
                <w:sz w:val="20"/>
                <w:szCs w:val="20"/>
              </w:rPr>
              <w:t>V</w:t>
            </w:r>
          </w:p>
        </w:tc>
        <w:tc>
          <w:tcPr>
            <w:tcW w:w="0" w:type="auto"/>
            <w:vAlign w:val="center"/>
          </w:tcPr>
          <w:p w:rsidR="00860DED" w:rsidRPr="00532A93" w:rsidRDefault="00860DED">
            <w:pPr>
              <w:rPr>
                <w:sz w:val="20"/>
                <w:szCs w:val="20"/>
              </w:rPr>
            </w:pPr>
            <w:r w:rsidRPr="00532A93">
              <w:rPr>
                <w:sz w:val="20"/>
                <w:szCs w:val="20"/>
              </w:rPr>
              <w:t>zamówienia publicznego</w:t>
            </w:r>
          </w:p>
        </w:tc>
      </w:tr>
      <w:tr w:rsidR="00860DED" w:rsidRPr="00532A93" w:rsidTr="00532A93">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tcPr>
          <w:p w:rsidR="00860DED" w:rsidRPr="00532A93" w:rsidRDefault="00860DED">
            <w:pPr>
              <w:jc w:val="center"/>
              <w:rPr>
                <w:sz w:val="20"/>
                <w:szCs w:val="20"/>
              </w:rPr>
            </w:pPr>
          </w:p>
        </w:tc>
        <w:tc>
          <w:tcPr>
            <w:tcW w:w="0" w:type="auto"/>
            <w:vAlign w:val="center"/>
          </w:tcPr>
          <w:p w:rsidR="00860DED" w:rsidRPr="00532A93" w:rsidRDefault="00860DED">
            <w:pPr>
              <w:rPr>
                <w:sz w:val="20"/>
                <w:szCs w:val="20"/>
              </w:rPr>
            </w:pPr>
            <w:r w:rsidRPr="00532A93">
              <w:rPr>
                <w:sz w:val="20"/>
                <w:szCs w:val="20"/>
              </w:rPr>
              <w:t>zawarcia umowy ramowej</w:t>
            </w:r>
          </w:p>
        </w:tc>
      </w:tr>
      <w:tr w:rsidR="00860DED" w:rsidRPr="00532A93" w:rsidTr="00532A93">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tcPr>
          <w:p w:rsidR="00860DED" w:rsidRPr="00532A93" w:rsidRDefault="00860DED">
            <w:pPr>
              <w:jc w:val="center"/>
              <w:rPr>
                <w:sz w:val="20"/>
                <w:szCs w:val="20"/>
              </w:rPr>
            </w:pPr>
          </w:p>
        </w:tc>
        <w:tc>
          <w:tcPr>
            <w:tcW w:w="0" w:type="auto"/>
            <w:vAlign w:val="center"/>
          </w:tcPr>
          <w:p w:rsidR="00860DED" w:rsidRPr="00532A93" w:rsidRDefault="00860DED">
            <w:pPr>
              <w:rPr>
                <w:sz w:val="20"/>
                <w:szCs w:val="20"/>
              </w:rPr>
            </w:pPr>
            <w:r w:rsidRPr="00532A93">
              <w:rPr>
                <w:sz w:val="20"/>
                <w:szCs w:val="20"/>
              </w:rPr>
              <w:t>ustanowienia dynamicznego systemu zakupów (DSZ)</w:t>
            </w:r>
          </w:p>
        </w:tc>
      </w:tr>
    </w:tbl>
    <w:p w:rsidR="00860DED" w:rsidRPr="00532A93" w:rsidRDefault="00860DED" w:rsidP="00532A93">
      <w:pPr>
        <w:pStyle w:val="khtitle"/>
        <w:rPr>
          <w:sz w:val="20"/>
          <w:szCs w:val="20"/>
        </w:rPr>
      </w:pPr>
      <w:r w:rsidRPr="00532A93">
        <w:rPr>
          <w:sz w:val="20"/>
          <w:szCs w:val="20"/>
        </w:rPr>
        <w:t>SEKCJA I: ZAMAWIAJĄCY</w:t>
      </w:r>
    </w:p>
    <w:p w:rsidR="00860DED" w:rsidRPr="00532A93" w:rsidRDefault="00860DED" w:rsidP="00532A93">
      <w:pPr>
        <w:pStyle w:val="NormalWeb"/>
        <w:rPr>
          <w:sz w:val="20"/>
          <w:szCs w:val="20"/>
        </w:rPr>
      </w:pPr>
      <w:r w:rsidRPr="00532A93">
        <w:rPr>
          <w:b/>
          <w:bCs/>
          <w:sz w:val="20"/>
          <w:szCs w:val="20"/>
        </w:rPr>
        <w:t>I. 1) NAZWA I ADRES:</w:t>
      </w:r>
      <w:r w:rsidRPr="00532A93">
        <w:rPr>
          <w:sz w:val="20"/>
          <w:szCs w:val="20"/>
        </w:rPr>
        <w:t xml:space="preserve"> Prezydent Miasta Tarnobrzega , ul. Kościuszki 32, 39-400 Tarnobrzeg, woj. podkarpackie, tel. 015 8226570, faks 015 8222504.</w:t>
      </w:r>
    </w:p>
    <w:p w:rsidR="00860DED" w:rsidRPr="00532A93" w:rsidRDefault="00860DED" w:rsidP="00532A93">
      <w:pPr>
        <w:numPr>
          <w:ilvl w:val="0"/>
          <w:numId w:val="9"/>
        </w:numPr>
        <w:spacing w:before="100" w:beforeAutospacing="1" w:after="100" w:afterAutospacing="1" w:line="240" w:lineRule="auto"/>
        <w:rPr>
          <w:sz w:val="20"/>
          <w:szCs w:val="20"/>
        </w:rPr>
      </w:pPr>
      <w:r w:rsidRPr="00532A93">
        <w:rPr>
          <w:b/>
          <w:bCs/>
          <w:sz w:val="20"/>
          <w:szCs w:val="20"/>
        </w:rPr>
        <w:t>Adres strony internetowej zamawiającego:</w:t>
      </w:r>
      <w:r w:rsidRPr="00532A93">
        <w:rPr>
          <w:sz w:val="20"/>
          <w:szCs w:val="20"/>
        </w:rPr>
        <w:t xml:space="preserve"> www.tarnobrzeg.pl</w:t>
      </w:r>
    </w:p>
    <w:p w:rsidR="00860DED" w:rsidRPr="00532A93" w:rsidRDefault="00860DED" w:rsidP="00532A93">
      <w:pPr>
        <w:pStyle w:val="NormalWeb"/>
        <w:rPr>
          <w:sz w:val="20"/>
          <w:szCs w:val="20"/>
        </w:rPr>
      </w:pPr>
      <w:r w:rsidRPr="00532A93">
        <w:rPr>
          <w:b/>
          <w:bCs/>
          <w:sz w:val="20"/>
          <w:szCs w:val="20"/>
        </w:rPr>
        <w:t>I. 2) RODZAJ ZAMAWIAJĄCEGO:</w:t>
      </w:r>
      <w:r w:rsidRPr="00532A93">
        <w:rPr>
          <w:sz w:val="20"/>
          <w:szCs w:val="20"/>
        </w:rPr>
        <w:t xml:space="preserve"> Administracja samorządowa.</w:t>
      </w:r>
    </w:p>
    <w:p w:rsidR="00860DED" w:rsidRPr="00532A93" w:rsidRDefault="00860DED" w:rsidP="00532A93">
      <w:pPr>
        <w:pStyle w:val="khtitle"/>
        <w:rPr>
          <w:sz w:val="20"/>
          <w:szCs w:val="20"/>
        </w:rPr>
      </w:pPr>
      <w:r w:rsidRPr="00532A93">
        <w:rPr>
          <w:sz w:val="20"/>
          <w:szCs w:val="20"/>
        </w:rPr>
        <w:t>SEKCJA II: PRZEDMIOT ZAMÓWIENIA</w:t>
      </w:r>
    </w:p>
    <w:p w:rsidR="00860DED" w:rsidRPr="00532A93" w:rsidRDefault="00860DED" w:rsidP="00532A93">
      <w:pPr>
        <w:pStyle w:val="NormalWeb"/>
        <w:rPr>
          <w:sz w:val="20"/>
          <w:szCs w:val="20"/>
        </w:rPr>
      </w:pPr>
      <w:r w:rsidRPr="00532A93">
        <w:rPr>
          <w:b/>
          <w:bCs/>
          <w:sz w:val="20"/>
          <w:szCs w:val="20"/>
        </w:rPr>
        <w:t>II.1) OKREŚLENIE PRZEDMIOTU ZAMÓWIENIA</w:t>
      </w:r>
    </w:p>
    <w:p w:rsidR="00860DED" w:rsidRPr="00532A93" w:rsidRDefault="00860DED" w:rsidP="00532A93">
      <w:pPr>
        <w:pStyle w:val="NormalWeb"/>
        <w:rPr>
          <w:sz w:val="20"/>
          <w:szCs w:val="20"/>
        </w:rPr>
      </w:pPr>
      <w:r w:rsidRPr="00532A93">
        <w:rPr>
          <w:b/>
          <w:bCs/>
          <w:sz w:val="20"/>
          <w:szCs w:val="20"/>
        </w:rPr>
        <w:t>II.1.1) Nazwa nadana zamówieniu przez zamawiającego:</w:t>
      </w:r>
      <w:r w:rsidRPr="00532A93">
        <w:rPr>
          <w:sz w:val="20"/>
          <w:szCs w:val="20"/>
        </w:rPr>
        <w:t xml:space="preserve"> Ochrona i dozór obiektów i powstałej infrastruktury na terenie Tarnobrzeskiego Parku Przemysłowo-Technologicznego..</w:t>
      </w:r>
    </w:p>
    <w:p w:rsidR="00860DED" w:rsidRPr="00532A93" w:rsidRDefault="00860DED" w:rsidP="00532A93">
      <w:pPr>
        <w:pStyle w:val="NormalWeb"/>
        <w:rPr>
          <w:sz w:val="20"/>
          <w:szCs w:val="20"/>
        </w:rPr>
      </w:pPr>
      <w:r w:rsidRPr="00532A93">
        <w:rPr>
          <w:b/>
          <w:bCs/>
          <w:sz w:val="20"/>
          <w:szCs w:val="20"/>
        </w:rPr>
        <w:t>II.1.2) Rodzaj zamówienia:</w:t>
      </w:r>
      <w:r w:rsidRPr="00532A93">
        <w:rPr>
          <w:sz w:val="20"/>
          <w:szCs w:val="20"/>
        </w:rPr>
        <w:t xml:space="preserve"> usługi.</w:t>
      </w:r>
    </w:p>
    <w:p w:rsidR="00860DED" w:rsidRPr="00532A93" w:rsidRDefault="00860DED" w:rsidP="00532A93">
      <w:pPr>
        <w:pStyle w:val="NormalWeb"/>
        <w:rPr>
          <w:sz w:val="20"/>
          <w:szCs w:val="20"/>
        </w:rPr>
      </w:pPr>
      <w:r w:rsidRPr="00532A93">
        <w:rPr>
          <w:b/>
          <w:bCs/>
          <w:sz w:val="20"/>
          <w:szCs w:val="20"/>
        </w:rPr>
        <w:t>II.1.4) Określenie przedmiotu oraz wielkości lub zakresu zamówienia:</w:t>
      </w:r>
      <w:r w:rsidRPr="00532A93">
        <w:rPr>
          <w:sz w:val="20"/>
          <w:szCs w:val="20"/>
        </w:rPr>
        <w:t xml:space="preserve"> Przedmiotem zamówienia jest świadczenie całodobowe usług ochrony i dozoru obiektów, osób i mienia w budynkach oraz powstałej infrastruktury na terenie Tarnobrzeskiego Parku Przemysłowo-Technologicznego. 2. Szczegółowy opis przedmiotu zamówienia 2.1 Ochronie i dozorowi podlegają obiekty oraz powstała infrastruktura Tarnobrzeskiego Parku Przemysłowo-Technologicznego zlokalizowanego u zbiegu Alei Warszawskiej (droga nr 723 Tarnobrzeg - Sandomierz) i ul. Batalionów Chłopskich w Tarnobrzegu to jest : hala produkcyjna wraz z zapleczem socjalno-biurowym o całkowitej powierzchni użytkowej ok. 3 300m2, podzielona na trzy segmenty, po ok. 900 m2 każdy. Czas ochrony i dozoru : - całodobowo (24 godz.) Inkubator Technologiczny o całkowitej powierzchni użytkowej ok. 6 400 m2, podzielony na osiem sektorów, cztery na parterze (hale produkcyjno -usługowo-laboratoryjne po ok. 650 m2) i cztery na piętrze (usługowo- laboratoryjno- biurowe). Czas ochrony i dozoru - całodobowo (24 godz.) Stacja trafo Czas ochrony i dozoru- całodobowo (24 godz.) Budynek portierni Czas ochrony i dozoru - całodobowo (24 godz.) Teren i infrastruktura TPP-T Czas ochrony i dozoru - całodobowo (24 godz.) 2.2 Zakres obowiązków i odpowiedzialności firmy i pracownika ochrony dozoru 1.Pracownik ochrony/dozoru/ przebywać będzie w obiekcie Zamawiającego na terenie TPP-T , w wyznaczonym pomieszczeniu na portiernię, gdzie znajduje się centrum monitoringu przemysłowego obiektów, dokonywać będzie systematycznej kontroli budynków placów, parkingów i dróg mając na celu ochronę przed kradzieżą, pożarem, zalaniem i dewastacją. 2.Zamykanie i otwieranie bramy głównej oraz sprawdzanie zamknięcia wejść do budynku. 3.Wydawanie i przyjmowanie kluczy od użytkowników budynku. 4.Wpuszczanie do obiektów tylko osób upoważnionych. 5.Dozorowanie przyległego placu, parkingów oraz dróg poza terenem ogrodzonym ale stanowiącym majątek trwały TPP-T. 6.Prowadzenie dokumentacji związanej z ochroną i dozorem. 7.Utrzymanie w należytym porządku otoczenia budynków zwłaszcza odśnieżanie dojść w okresie zimowym. 8.Alarmowanie odpowiednich służb w przypadku ujawnienia zagrożenia i branie czynnego udziału w zwalczaniu tego zagrożenia. 9.Codziennie, po opuszczeniu obiektu przez pracowników, sprawdzanie budynku w zakresie: a)Wyłączenia wszystkich urządzeń elektrycznych (oprócz urządzeń komputerowych) b)zamknięcia okien c)wygaszenia świateł d)innych nie wymienionych wyżej zagrożeń mogących przyczynić się do zniszczenia mienia Zamawiającego. Szczegółowy zakres przedmiotu zamówienia obejmuje projekt umowy załącznik nr 2 do SIWZ 2.3. Pracownicy ochrony dozoru winni posiadać odpowiednie kwalifikacje niezbędne do właściwego wykonania przedmiotu zamówienia. 2.4. Wykonawca musi posiadać patrol interwencyjny który zapewni wsparcie ochrony dozoru w obiekcie, czas dojazdu do obiektu ochranianego dozorowanego do 10 minut. 2.5.Wykonawca wyposaży wszystkich pracowników ochrony dozoru w niezależne środki łączności oraz inne specjalistyczne urządzenia służące do realizacji umowy. 2.6. Wykonawca wyposaży pracowników ochrony dozoru w jednolite umundurowanie stosowne do wypełnianych zadań oraz imienne identyfikatory. 2.7. Wykonawca przed przystąpieniem do postępowania powinien dokonać oględzin budynków i terenów objętych zamówieniem. 2.8. Pracownicy ochrony dozoru muszą wyróżniać się: - właściwymi predyspozycjami psychicznymi i fizycznymi do wykonywania zawodu, - szybkim czasem reakcji, umiejętnością analizy sytuacji, szybkim podejmowaniem decyzji, - tężyzną fizyczną, - jednolitym umundurowaniem, wraz z plakietką identyfikacyjna i logo firmy, - wysoką kulturą osobistą, komunikatywnością. 3. Wykonawca zobowiązany jest do wykonywania przedmiotu umowy zgodnie z wymogami ustawy z dnia 22 sierpnia 1997r. o ochronie osób i mienia (Dz. U. z 2014 r., poz. 1099) oraz wszelkimi obowiązującymi przepisami związanymi z rodzajem prowadzonej działalności gospodarczej..</w:t>
      </w:r>
    </w:p>
    <w:p w:rsidR="00860DED" w:rsidRPr="00532A93" w:rsidRDefault="00860DED" w:rsidP="00532A93">
      <w:pPr>
        <w:pStyle w:val="NormalWeb"/>
        <w:rPr>
          <w:b/>
          <w:bCs/>
          <w:sz w:val="20"/>
          <w:szCs w:val="20"/>
        </w:rPr>
      </w:pPr>
      <w:r w:rsidRPr="00532A93">
        <w:rPr>
          <w:b/>
          <w:bCs/>
          <w:sz w:val="20"/>
          <w:szCs w:val="20"/>
        </w:rPr>
        <w:t xml:space="preserve">II.1.5) </w:t>
      </w:r>
    </w:p>
    <w:tbl>
      <w:tblPr>
        <w:tblW w:w="0" w:type="auto"/>
        <w:tblCellSpacing w:w="15" w:type="dxa"/>
        <w:tblInd w:w="-48" w:type="dxa"/>
        <w:tblCellMar>
          <w:top w:w="15" w:type="dxa"/>
          <w:left w:w="15" w:type="dxa"/>
          <w:bottom w:w="15" w:type="dxa"/>
          <w:right w:w="15" w:type="dxa"/>
        </w:tblCellMar>
        <w:tblLook w:val="0000"/>
      </w:tblPr>
      <w:tblGrid>
        <w:gridCol w:w="189"/>
        <w:gridCol w:w="4444"/>
      </w:tblGrid>
      <w:tr w:rsidR="00860DED" w:rsidRPr="00532A93" w:rsidTr="00532A93">
        <w:trPr>
          <w:tblCellSpacing w:w="15" w:type="dxa"/>
        </w:trPr>
        <w:tc>
          <w:tcPr>
            <w:tcW w:w="144" w:type="dxa"/>
            <w:tcBorders>
              <w:top w:val="single" w:sz="2" w:space="0" w:color="000000"/>
              <w:left w:val="single" w:sz="2" w:space="0" w:color="000000"/>
              <w:bottom w:val="single" w:sz="2" w:space="0" w:color="000000"/>
              <w:right w:val="single" w:sz="2" w:space="0" w:color="000000"/>
            </w:tcBorders>
            <w:vAlign w:val="center"/>
          </w:tcPr>
          <w:p w:rsidR="00860DED" w:rsidRPr="00532A93" w:rsidRDefault="00860DED">
            <w:pPr>
              <w:jc w:val="center"/>
              <w:rPr>
                <w:sz w:val="20"/>
                <w:szCs w:val="20"/>
              </w:rPr>
            </w:pPr>
            <w:r w:rsidRPr="00532A93">
              <w:rPr>
                <w:b/>
                <w:bCs/>
                <w:sz w:val="20"/>
                <w:szCs w:val="20"/>
              </w:rPr>
              <w:t> </w:t>
            </w:r>
          </w:p>
        </w:tc>
        <w:tc>
          <w:tcPr>
            <w:tcW w:w="0" w:type="auto"/>
            <w:vAlign w:val="center"/>
          </w:tcPr>
          <w:p w:rsidR="00860DED" w:rsidRPr="00532A93" w:rsidRDefault="00860DED">
            <w:pPr>
              <w:rPr>
                <w:sz w:val="20"/>
                <w:szCs w:val="20"/>
              </w:rPr>
            </w:pPr>
            <w:r w:rsidRPr="00532A93">
              <w:rPr>
                <w:b/>
                <w:bCs/>
                <w:sz w:val="20"/>
                <w:szCs w:val="20"/>
              </w:rPr>
              <w:t>przewiduje się udzielenie zamówień uzupełniających</w:t>
            </w:r>
          </w:p>
        </w:tc>
      </w:tr>
    </w:tbl>
    <w:p w:rsidR="00860DED" w:rsidRPr="00532A93" w:rsidRDefault="00860DED" w:rsidP="00532A93">
      <w:pPr>
        <w:numPr>
          <w:ilvl w:val="0"/>
          <w:numId w:val="10"/>
        </w:numPr>
        <w:spacing w:before="100" w:beforeAutospacing="1" w:after="100" w:afterAutospacing="1" w:line="240" w:lineRule="auto"/>
        <w:rPr>
          <w:sz w:val="20"/>
          <w:szCs w:val="20"/>
        </w:rPr>
      </w:pPr>
      <w:r w:rsidRPr="00532A93">
        <w:rPr>
          <w:b/>
          <w:bCs/>
          <w:sz w:val="20"/>
          <w:szCs w:val="20"/>
        </w:rPr>
        <w:t>Określenie przedmiotu oraz wielkości lub zakresu zamówień uzupełniających</w:t>
      </w:r>
    </w:p>
    <w:p w:rsidR="00860DED" w:rsidRPr="00532A93" w:rsidRDefault="00860DED" w:rsidP="00532A93">
      <w:pPr>
        <w:numPr>
          <w:ilvl w:val="0"/>
          <w:numId w:val="10"/>
        </w:numPr>
        <w:spacing w:before="100" w:beforeAutospacing="1" w:after="100" w:afterAutospacing="1" w:line="240" w:lineRule="auto"/>
        <w:rPr>
          <w:sz w:val="20"/>
          <w:szCs w:val="20"/>
        </w:rPr>
      </w:pPr>
    </w:p>
    <w:p w:rsidR="00860DED" w:rsidRPr="00532A93" w:rsidRDefault="00860DED" w:rsidP="00532A93">
      <w:pPr>
        <w:pStyle w:val="NormalWeb"/>
        <w:rPr>
          <w:sz w:val="20"/>
          <w:szCs w:val="20"/>
        </w:rPr>
      </w:pPr>
      <w:r w:rsidRPr="00532A93">
        <w:rPr>
          <w:b/>
          <w:bCs/>
          <w:sz w:val="20"/>
          <w:szCs w:val="20"/>
        </w:rPr>
        <w:t>II.1.6) Wspólny Słownik Zamówień (CPV):</w:t>
      </w:r>
      <w:r w:rsidRPr="00532A93">
        <w:rPr>
          <w:sz w:val="20"/>
          <w:szCs w:val="20"/>
        </w:rPr>
        <w:t xml:space="preserve"> 79.71.00.00-4.</w:t>
      </w:r>
    </w:p>
    <w:p w:rsidR="00860DED" w:rsidRPr="00532A93" w:rsidRDefault="00860DED" w:rsidP="00532A93">
      <w:pPr>
        <w:pStyle w:val="NormalWeb"/>
        <w:rPr>
          <w:sz w:val="20"/>
          <w:szCs w:val="20"/>
        </w:rPr>
      </w:pPr>
      <w:r w:rsidRPr="00532A93">
        <w:rPr>
          <w:b/>
          <w:bCs/>
          <w:sz w:val="20"/>
          <w:szCs w:val="20"/>
        </w:rPr>
        <w:t>II.1.7) Czy dopuszcza się złożenie oferty częściowej:</w:t>
      </w:r>
      <w:r w:rsidRPr="00532A93">
        <w:rPr>
          <w:sz w:val="20"/>
          <w:szCs w:val="20"/>
        </w:rPr>
        <w:t xml:space="preserve"> nie.</w:t>
      </w:r>
    </w:p>
    <w:p w:rsidR="00860DED" w:rsidRPr="00532A93" w:rsidRDefault="00860DED" w:rsidP="00532A93">
      <w:pPr>
        <w:pStyle w:val="NormalWeb"/>
        <w:rPr>
          <w:sz w:val="20"/>
          <w:szCs w:val="20"/>
        </w:rPr>
      </w:pPr>
      <w:r w:rsidRPr="00532A93">
        <w:rPr>
          <w:b/>
          <w:bCs/>
          <w:sz w:val="20"/>
          <w:szCs w:val="20"/>
        </w:rPr>
        <w:t>II.1.8) Czy dopuszcza się złożenie oferty wariantowej:</w:t>
      </w:r>
      <w:r w:rsidRPr="00532A93">
        <w:rPr>
          <w:sz w:val="20"/>
          <w:szCs w:val="20"/>
        </w:rPr>
        <w:t xml:space="preserve"> nie.</w:t>
      </w:r>
    </w:p>
    <w:p w:rsidR="00860DED" w:rsidRPr="00532A93" w:rsidRDefault="00860DED" w:rsidP="00532A93">
      <w:pPr>
        <w:rPr>
          <w:sz w:val="20"/>
          <w:szCs w:val="20"/>
        </w:rPr>
      </w:pPr>
    </w:p>
    <w:p w:rsidR="00860DED" w:rsidRPr="00532A93" w:rsidRDefault="00860DED" w:rsidP="00532A93">
      <w:pPr>
        <w:pStyle w:val="NormalWeb"/>
        <w:rPr>
          <w:sz w:val="20"/>
          <w:szCs w:val="20"/>
        </w:rPr>
      </w:pPr>
      <w:r w:rsidRPr="00532A93">
        <w:rPr>
          <w:b/>
          <w:bCs/>
          <w:sz w:val="20"/>
          <w:szCs w:val="20"/>
        </w:rPr>
        <w:t>II.2) CZAS TRWANIA ZAMÓWIENIA LUB TERMIN WYKONANIA:</w:t>
      </w:r>
      <w:r w:rsidRPr="00532A93">
        <w:rPr>
          <w:sz w:val="20"/>
          <w:szCs w:val="20"/>
        </w:rPr>
        <w:t xml:space="preserve"> Zakończenie: 31.01.2017.</w:t>
      </w:r>
    </w:p>
    <w:p w:rsidR="00860DED" w:rsidRPr="00532A93" w:rsidRDefault="00860DED" w:rsidP="00532A93">
      <w:pPr>
        <w:pStyle w:val="khtitle"/>
        <w:rPr>
          <w:sz w:val="20"/>
          <w:szCs w:val="20"/>
        </w:rPr>
      </w:pPr>
      <w:r w:rsidRPr="00532A93">
        <w:rPr>
          <w:sz w:val="20"/>
          <w:szCs w:val="20"/>
        </w:rPr>
        <w:t>SEKCJA III: INFORMACJE O CHARAKTERZE PRAWNYM, EKONOMICZNYM, FINANSOWYM I TECHNICZNYM</w:t>
      </w:r>
    </w:p>
    <w:p w:rsidR="00860DED" w:rsidRPr="00532A93" w:rsidRDefault="00860DED" w:rsidP="00532A93">
      <w:pPr>
        <w:pStyle w:val="NormalWeb"/>
        <w:rPr>
          <w:sz w:val="20"/>
          <w:szCs w:val="20"/>
        </w:rPr>
      </w:pPr>
      <w:r w:rsidRPr="00532A93">
        <w:rPr>
          <w:b/>
          <w:bCs/>
          <w:sz w:val="20"/>
          <w:szCs w:val="20"/>
        </w:rPr>
        <w:t>III.1) WADIUM</w:t>
      </w:r>
    </w:p>
    <w:p w:rsidR="00860DED" w:rsidRPr="00532A93" w:rsidRDefault="00860DED" w:rsidP="00532A93">
      <w:pPr>
        <w:pStyle w:val="NormalWeb"/>
        <w:rPr>
          <w:sz w:val="20"/>
          <w:szCs w:val="20"/>
        </w:rPr>
      </w:pPr>
      <w:r w:rsidRPr="00532A93">
        <w:rPr>
          <w:b/>
          <w:bCs/>
          <w:sz w:val="20"/>
          <w:szCs w:val="20"/>
        </w:rPr>
        <w:t>Informacja na temat wadium:</w:t>
      </w:r>
      <w:r w:rsidRPr="00532A93">
        <w:rPr>
          <w:sz w:val="20"/>
          <w:szCs w:val="20"/>
        </w:rPr>
        <w:t xml:space="preserve"> Zamawiający nie wymaga wniesienia wadium.</w:t>
      </w:r>
    </w:p>
    <w:p w:rsidR="00860DED" w:rsidRPr="00532A93" w:rsidRDefault="00860DED" w:rsidP="00532A93">
      <w:pPr>
        <w:pStyle w:val="NormalWeb"/>
        <w:rPr>
          <w:sz w:val="20"/>
          <w:szCs w:val="20"/>
        </w:rPr>
      </w:pPr>
      <w:r w:rsidRPr="00532A93">
        <w:rPr>
          <w:b/>
          <w:bCs/>
          <w:sz w:val="20"/>
          <w:szCs w:val="20"/>
        </w:rPr>
        <w:t>III.2) ZALICZKI</w:t>
      </w:r>
    </w:p>
    <w:p w:rsidR="00860DED" w:rsidRPr="00532A93" w:rsidRDefault="00860DED" w:rsidP="00532A93">
      <w:pPr>
        <w:pStyle w:val="NormalWeb"/>
        <w:rPr>
          <w:sz w:val="20"/>
          <w:szCs w:val="20"/>
        </w:rPr>
      </w:pPr>
      <w:r w:rsidRPr="00532A93">
        <w:rPr>
          <w:b/>
          <w:bCs/>
          <w:sz w:val="20"/>
          <w:szCs w:val="20"/>
        </w:rPr>
        <w:t>III.3) WARUNKI UDZIAŁU W POSTĘPOWANIU ORAZ OPIS SPOSOBU DOKONYWANIA OCENY SPEŁNIANIA TYCH WARUNKÓW</w:t>
      </w:r>
    </w:p>
    <w:p w:rsidR="00860DED" w:rsidRPr="00532A93" w:rsidRDefault="00860DED" w:rsidP="00532A93">
      <w:pPr>
        <w:pStyle w:val="NormalWeb"/>
        <w:numPr>
          <w:ilvl w:val="0"/>
          <w:numId w:val="11"/>
        </w:numPr>
        <w:rPr>
          <w:sz w:val="20"/>
          <w:szCs w:val="20"/>
        </w:rPr>
      </w:pPr>
      <w:r w:rsidRPr="00532A93">
        <w:rPr>
          <w:b/>
          <w:bCs/>
          <w:sz w:val="20"/>
          <w:szCs w:val="20"/>
        </w:rPr>
        <w:t>III. 3.1) Uprawnienia do wykonywania określonej działalności lub czynności, jeżeli przepisy prawa nakładają obowiązek ich posiadania</w:t>
      </w:r>
    </w:p>
    <w:p w:rsidR="00860DED" w:rsidRPr="00532A93" w:rsidRDefault="00860DED" w:rsidP="00532A93">
      <w:pPr>
        <w:pStyle w:val="NormalWeb"/>
        <w:ind w:left="720"/>
        <w:rPr>
          <w:sz w:val="20"/>
          <w:szCs w:val="20"/>
        </w:rPr>
      </w:pPr>
      <w:r w:rsidRPr="00532A93">
        <w:rPr>
          <w:b/>
          <w:bCs/>
          <w:sz w:val="20"/>
          <w:szCs w:val="20"/>
        </w:rPr>
        <w:t>Opis sposobu dokonywania oceny spełniania tego warunku</w:t>
      </w:r>
    </w:p>
    <w:p w:rsidR="00860DED" w:rsidRPr="00532A93" w:rsidRDefault="00860DED" w:rsidP="00532A93">
      <w:pPr>
        <w:pStyle w:val="NormalWeb"/>
        <w:numPr>
          <w:ilvl w:val="1"/>
          <w:numId w:val="11"/>
        </w:numPr>
        <w:rPr>
          <w:sz w:val="20"/>
          <w:szCs w:val="20"/>
        </w:rPr>
      </w:pPr>
      <w:r w:rsidRPr="00532A93">
        <w:rPr>
          <w:sz w:val="20"/>
          <w:szCs w:val="20"/>
        </w:rPr>
        <w:t>Zamawiający uzna za spełnienie tego warunku, jeżeli Wykonawca wykaże, że posiada aktualną koncesję w zakresie ochrony osób i mienia, o której mowa w art. 46 ust. 1 pkt 4 Ustawy z dnia 2 lipca 2004 r. o swobodzie działalności gospodarczej (t.j. Dz. U. z 2010 r. nr 220, poz.1447 z póź. zm. oraz art. 15 ust. 1 Ustawy z dnia 22 sierpnia 1997 r. o ochronie osób i mienia (t.j. Dz. U. z 2014 r., poz. 1099).</w:t>
      </w:r>
    </w:p>
    <w:p w:rsidR="00860DED" w:rsidRPr="00532A93" w:rsidRDefault="00860DED" w:rsidP="00532A93">
      <w:pPr>
        <w:pStyle w:val="NormalWeb"/>
        <w:numPr>
          <w:ilvl w:val="0"/>
          <w:numId w:val="11"/>
        </w:numPr>
        <w:rPr>
          <w:sz w:val="20"/>
          <w:szCs w:val="20"/>
        </w:rPr>
      </w:pPr>
      <w:r w:rsidRPr="00532A93">
        <w:rPr>
          <w:b/>
          <w:bCs/>
          <w:sz w:val="20"/>
          <w:szCs w:val="20"/>
        </w:rPr>
        <w:t>III.3.2) Wiedza i doświadczenie</w:t>
      </w:r>
    </w:p>
    <w:p w:rsidR="00860DED" w:rsidRPr="00532A93" w:rsidRDefault="00860DED" w:rsidP="00532A93">
      <w:pPr>
        <w:pStyle w:val="NormalWeb"/>
        <w:ind w:left="720"/>
        <w:rPr>
          <w:sz w:val="20"/>
          <w:szCs w:val="20"/>
        </w:rPr>
      </w:pPr>
      <w:r w:rsidRPr="00532A93">
        <w:rPr>
          <w:b/>
          <w:bCs/>
          <w:sz w:val="20"/>
          <w:szCs w:val="20"/>
        </w:rPr>
        <w:t>Opis sposobu dokonywania oceny spełniania tego warunku</w:t>
      </w:r>
    </w:p>
    <w:p w:rsidR="00860DED" w:rsidRPr="00532A93" w:rsidRDefault="00860DED" w:rsidP="00532A93">
      <w:pPr>
        <w:pStyle w:val="NormalWeb"/>
        <w:numPr>
          <w:ilvl w:val="1"/>
          <w:numId w:val="11"/>
        </w:numPr>
        <w:rPr>
          <w:sz w:val="20"/>
          <w:szCs w:val="20"/>
        </w:rPr>
      </w:pPr>
      <w:r w:rsidRPr="00532A93">
        <w:rPr>
          <w:sz w:val="20"/>
          <w:szCs w:val="20"/>
        </w:rPr>
        <w:t>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 trzy usługi w zakresie ochrony osób i mienia o wartości nie mniejszej niż 35 000,00 zł brutto każda w skali roku.</w:t>
      </w:r>
    </w:p>
    <w:p w:rsidR="00860DED" w:rsidRPr="00532A93" w:rsidRDefault="00860DED" w:rsidP="00532A93">
      <w:pPr>
        <w:pStyle w:val="NormalWeb"/>
        <w:numPr>
          <w:ilvl w:val="0"/>
          <w:numId w:val="11"/>
        </w:numPr>
        <w:rPr>
          <w:sz w:val="20"/>
          <w:szCs w:val="20"/>
        </w:rPr>
      </w:pPr>
      <w:r w:rsidRPr="00532A93">
        <w:rPr>
          <w:b/>
          <w:bCs/>
          <w:sz w:val="20"/>
          <w:szCs w:val="20"/>
        </w:rPr>
        <w:t>III.3.3) Potencjał techniczny</w:t>
      </w:r>
    </w:p>
    <w:p w:rsidR="00860DED" w:rsidRPr="00532A93" w:rsidRDefault="00860DED" w:rsidP="00532A93">
      <w:pPr>
        <w:pStyle w:val="NormalWeb"/>
        <w:ind w:left="720"/>
        <w:rPr>
          <w:sz w:val="20"/>
          <w:szCs w:val="20"/>
        </w:rPr>
      </w:pPr>
      <w:r w:rsidRPr="00532A93">
        <w:rPr>
          <w:b/>
          <w:bCs/>
          <w:sz w:val="20"/>
          <w:szCs w:val="20"/>
        </w:rPr>
        <w:t>Opis sposobu dokonywania oceny spełniania tego warunku</w:t>
      </w:r>
    </w:p>
    <w:p w:rsidR="00860DED" w:rsidRPr="00532A93" w:rsidRDefault="00860DED" w:rsidP="00532A93">
      <w:pPr>
        <w:pStyle w:val="NormalWeb"/>
        <w:numPr>
          <w:ilvl w:val="1"/>
          <w:numId w:val="11"/>
        </w:numPr>
        <w:rPr>
          <w:sz w:val="20"/>
          <w:szCs w:val="20"/>
        </w:rPr>
      </w:pPr>
      <w:r w:rsidRPr="00532A93">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860DED" w:rsidRPr="00532A93" w:rsidRDefault="00860DED" w:rsidP="00532A93">
      <w:pPr>
        <w:pStyle w:val="NormalWeb"/>
        <w:numPr>
          <w:ilvl w:val="0"/>
          <w:numId w:val="11"/>
        </w:numPr>
        <w:rPr>
          <w:sz w:val="20"/>
          <w:szCs w:val="20"/>
        </w:rPr>
      </w:pPr>
      <w:r w:rsidRPr="00532A93">
        <w:rPr>
          <w:b/>
          <w:bCs/>
          <w:sz w:val="20"/>
          <w:szCs w:val="20"/>
        </w:rPr>
        <w:t>III.3.4) Osoby zdolne do wykonania zamówienia</w:t>
      </w:r>
    </w:p>
    <w:p w:rsidR="00860DED" w:rsidRPr="00532A93" w:rsidRDefault="00860DED" w:rsidP="00532A93">
      <w:pPr>
        <w:pStyle w:val="NormalWeb"/>
        <w:ind w:left="720"/>
        <w:rPr>
          <w:sz w:val="20"/>
          <w:szCs w:val="20"/>
        </w:rPr>
      </w:pPr>
      <w:r w:rsidRPr="00532A93">
        <w:rPr>
          <w:b/>
          <w:bCs/>
          <w:sz w:val="20"/>
          <w:szCs w:val="20"/>
        </w:rPr>
        <w:t>Opis sposobu dokonywania oceny spełniania tego warunku</w:t>
      </w:r>
    </w:p>
    <w:p w:rsidR="00860DED" w:rsidRPr="00532A93" w:rsidRDefault="00860DED" w:rsidP="00532A93">
      <w:pPr>
        <w:pStyle w:val="NormalWeb"/>
        <w:numPr>
          <w:ilvl w:val="1"/>
          <w:numId w:val="11"/>
        </w:numPr>
        <w:rPr>
          <w:sz w:val="20"/>
          <w:szCs w:val="20"/>
        </w:rPr>
      </w:pPr>
      <w:r w:rsidRPr="00532A93">
        <w:rPr>
          <w:sz w:val="20"/>
          <w:szCs w:val="20"/>
        </w:rPr>
        <w:t>Zamawiający uzna za spełnienie tego warunku, jeżeli Wykonawca wykaże, że dysponuje lub będzie dysponował min. 3 osobami uczestniczącymi w wykonaniu zamówienia, posiadającymi: niezbędne kwalifikacje tj.: aktualną licencję pracownika ochrony fizycznej; doświadczenie tj.: co najmniej 3 lata pracy jako pracownik ochrony; oraz przeszkolonymi w zakresie bhp i ppoż.;</w:t>
      </w:r>
    </w:p>
    <w:p w:rsidR="00860DED" w:rsidRPr="00532A93" w:rsidRDefault="00860DED" w:rsidP="00532A93">
      <w:pPr>
        <w:pStyle w:val="NormalWeb"/>
        <w:numPr>
          <w:ilvl w:val="0"/>
          <w:numId w:val="11"/>
        </w:numPr>
        <w:rPr>
          <w:sz w:val="20"/>
          <w:szCs w:val="20"/>
        </w:rPr>
      </w:pPr>
      <w:r w:rsidRPr="00532A93">
        <w:rPr>
          <w:b/>
          <w:bCs/>
          <w:sz w:val="20"/>
          <w:szCs w:val="20"/>
        </w:rPr>
        <w:t>III.3.5) Sytuacja ekonomiczna i finansowa</w:t>
      </w:r>
    </w:p>
    <w:p w:rsidR="00860DED" w:rsidRPr="00532A93" w:rsidRDefault="00860DED" w:rsidP="00532A93">
      <w:pPr>
        <w:pStyle w:val="NormalWeb"/>
        <w:ind w:left="720"/>
        <w:rPr>
          <w:sz w:val="20"/>
          <w:szCs w:val="20"/>
        </w:rPr>
      </w:pPr>
      <w:r w:rsidRPr="00532A93">
        <w:rPr>
          <w:b/>
          <w:bCs/>
          <w:sz w:val="20"/>
          <w:szCs w:val="20"/>
        </w:rPr>
        <w:t>Opis sposobu dokonywania oceny spełniania tego warunku</w:t>
      </w:r>
    </w:p>
    <w:p w:rsidR="00860DED" w:rsidRPr="00532A93" w:rsidRDefault="00860DED" w:rsidP="00532A93">
      <w:pPr>
        <w:pStyle w:val="NormalWeb"/>
        <w:numPr>
          <w:ilvl w:val="1"/>
          <w:numId w:val="11"/>
        </w:numPr>
        <w:rPr>
          <w:sz w:val="20"/>
          <w:szCs w:val="20"/>
        </w:rPr>
      </w:pPr>
      <w:r w:rsidRPr="00532A93">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860DED" w:rsidRPr="00532A93" w:rsidRDefault="00860DED" w:rsidP="00532A93">
      <w:pPr>
        <w:pStyle w:val="NormalWeb"/>
        <w:rPr>
          <w:sz w:val="20"/>
          <w:szCs w:val="20"/>
        </w:rPr>
      </w:pPr>
      <w:r w:rsidRPr="00532A93">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860DED" w:rsidRPr="00532A93" w:rsidRDefault="00860DED" w:rsidP="00532A93">
      <w:pPr>
        <w:pStyle w:val="NormalWeb"/>
        <w:rPr>
          <w:sz w:val="20"/>
          <w:szCs w:val="20"/>
        </w:rPr>
      </w:pPr>
      <w:r w:rsidRPr="00532A93">
        <w:rPr>
          <w:b/>
          <w:bCs/>
          <w:sz w:val="20"/>
          <w:szCs w:val="20"/>
        </w:rPr>
        <w:t>III.4.1) W zakresie wykazania spełniania przez wykonawcę warunków, o których mowa w art. 22 ust. 1 ustawy, oprócz oświadczenia o spełnianiu warunków udziału w postępowaniu należy przedłożyć:</w:t>
      </w:r>
    </w:p>
    <w:p w:rsidR="00860DED" w:rsidRPr="00532A93" w:rsidRDefault="00860DED" w:rsidP="00532A93">
      <w:pPr>
        <w:numPr>
          <w:ilvl w:val="0"/>
          <w:numId w:val="12"/>
        </w:numPr>
        <w:spacing w:before="100" w:beforeAutospacing="1" w:after="82" w:line="240" w:lineRule="auto"/>
        <w:ind w:right="136"/>
        <w:jc w:val="both"/>
        <w:rPr>
          <w:sz w:val="20"/>
          <w:szCs w:val="20"/>
        </w:rPr>
      </w:pPr>
      <w:r w:rsidRPr="00532A93">
        <w:rPr>
          <w:sz w:val="20"/>
          <w:szCs w:val="20"/>
        </w:rPr>
        <w:t>potwierdzenie posiadania uprawnień do wykonywania określonej działalności lub czynności, jeżeli przepisy prawa nakładają obowiązek ich posiadania, w szczególności koncesje, zezwolenia lub licencje;</w:t>
      </w:r>
    </w:p>
    <w:p w:rsidR="00860DED" w:rsidRPr="00532A93" w:rsidRDefault="00860DED" w:rsidP="00532A93">
      <w:pPr>
        <w:numPr>
          <w:ilvl w:val="0"/>
          <w:numId w:val="12"/>
        </w:numPr>
        <w:spacing w:before="100" w:beforeAutospacing="1" w:after="82" w:line="240" w:lineRule="auto"/>
        <w:ind w:right="136"/>
        <w:jc w:val="both"/>
        <w:rPr>
          <w:sz w:val="20"/>
          <w:szCs w:val="20"/>
        </w:rPr>
      </w:pPr>
      <w:r w:rsidRPr="00532A93">
        <w:rPr>
          <w:sz w:val="20"/>
          <w:szCs w:val="20"/>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60DED" w:rsidRPr="00532A93" w:rsidRDefault="00860DED" w:rsidP="00532A93">
      <w:pPr>
        <w:numPr>
          <w:ilvl w:val="0"/>
          <w:numId w:val="12"/>
        </w:numPr>
        <w:spacing w:before="100" w:beforeAutospacing="1" w:after="82" w:line="240" w:lineRule="auto"/>
        <w:ind w:right="136"/>
        <w:jc w:val="both"/>
        <w:rPr>
          <w:sz w:val="20"/>
          <w:szCs w:val="20"/>
        </w:rPr>
      </w:pPr>
      <w:r w:rsidRPr="00532A93">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60DED" w:rsidRPr="00532A93" w:rsidRDefault="00860DED" w:rsidP="00532A93">
      <w:pPr>
        <w:pStyle w:val="NormalWeb"/>
        <w:rPr>
          <w:sz w:val="20"/>
          <w:szCs w:val="20"/>
        </w:rPr>
      </w:pPr>
      <w:r w:rsidRPr="00532A93">
        <w:rPr>
          <w:b/>
          <w:bCs/>
          <w:sz w:val="20"/>
          <w:szCs w:val="20"/>
        </w:rPr>
        <w:t>III.4.2) W zakresie potwierdzenia niepodlegania wykluczeniu na podstawie art. 24 ust. 1 ustawy, należy przedłożyć:</w:t>
      </w:r>
    </w:p>
    <w:p w:rsidR="00860DED" w:rsidRPr="00532A93" w:rsidRDefault="00860DED" w:rsidP="00532A93">
      <w:pPr>
        <w:numPr>
          <w:ilvl w:val="0"/>
          <w:numId w:val="13"/>
        </w:numPr>
        <w:spacing w:before="100" w:beforeAutospacing="1" w:after="82" w:line="240" w:lineRule="auto"/>
        <w:ind w:right="136"/>
        <w:jc w:val="both"/>
        <w:rPr>
          <w:sz w:val="20"/>
          <w:szCs w:val="20"/>
        </w:rPr>
      </w:pPr>
      <w:r w:rsidRPr="00532A93">
        <w:rPr>
          <w:sz w:val="20"/>
          <w:szCs w:val="20"/>
        </w:rPr>
        <w:t>oświadczenie o braku podstaw do wykluczenia;</w:t>
      </w:r>
    </w:p>
    <w:p w:rsidR="00860DED" w:rsidRPr="00532A93" w:rsidRDefault="00860DED" w:rsidP="00532A93">
      <w:pPr>
        <w:numPr>
          <w:ilvl w:val="0"/>
          <w:numId w:val="13"/>
        </w:numPr>
        <w:spacing w:before="100" w:beforeAutospacing="1" w:after="82" w:line="240" w:lineRule="auto"/>
        <w:ind w:right="136"/>
        <w:jc w:val="both"/>
        <w:rPr>
          <w:sz w:val="20"/>
          <w:szCs w:val="20"/>
        </w:rPr>
      </w:pPr>
      <w:r w:rsidRPr="00532A93">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60DED" w:rsidRPr="00532A93" w:rsidRDefault="00860DED" w:rsidP="00532A93">
      <w:pPr>
        <w:numPr>
          <w:ilvl w:val="0"/>
          <w:numId w:val="13"/>
        </w:numPr>
        <w:spacing w:before="100" w:beforeAutospacing="1" w:after="82" w:line="240" w:lineRule="auto"/>
        <w:ind w:right="136"/>
        <w:jc w:val="both"/>
        <w:rPr>
          <w:sz w:val="20"/>
          <w:szCs w:val="20"/>
        </w:rPr>
      </w:pPr>
      <w:r w:rsidRPr="00532A93">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60DED" w:rsidRPr="00532A93" w:rsidRDefault="00860DED" w:rsidP="00532A93">
      <w:pPr>
        <w:numPr>
          <w:ilvl w:val="0"/>
          <w:numId w:val="13"/>
        </w:numPr>
        <w:spacing w:before="100" w:beforeAutospacing="1" w:after="82" w:line="240" w:lineRule="auto"/>
        <w:ind w:right="136"/>
        <w:jc w:val="both"/>
        <w:rPr>
          <w:sz w:val="20"/>
          <w:szCs w:val="20"/>
        </w:rPr>
      </w:pPr>
      <w:r w:rsidRPr="00532A93">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60DED" w:rsidRPr="00532A93" w:rsidRDefault="00860DED" w:rsidP="00532A93">
      <w:pPr>
        <w:pStyle w:val="bold"/>
        <w:rPr>
          <w:sz w:val="20"/>
          <w:szCs w:val="20"/>
        </w:rPr>
      </w:pPr>
      <w:r w:rsidRPr="00532A93">
        <w:rPr>
          <w:sz w:val="20"/>
          <w:szCs w:val="20"/>
        </w:rPr>
        <w:t>III.4.3) Dokumenty podmiotów zagranicznych</w:t>
      </w:r>
    </w:p>
    <w:p w:rsidR="00860DED" w:rsidRPr="00532A93" w:rsidRDefault="00860DED" w:rsidP="00532A93">
      <w:pPr>
        <w:pStyle w:val="bold"/>
        <w:rPr>
          <w:sz w:val="20"/>
          <w:szCs w:val="20"/>
        </w:rPr>
      </w:pPr>
      <w:r w:rsidRPr="00532A93">
        <w:rPr>
          <w:sz w:val="20"/>
          <w:szCs w:val="20"/>
        </w:rPr>
        <w:t>Jeżeli wykonawca ma siedzibę lub miejsce zamieszkania poza terytorium Rzeczypospolitej Polskiej, przedkłada:</w:t>
      </w:r>
    </w:p>
    <w:p w:rsidR="00860DED" w:rsidRPr="00532A93" w:rsidRDefault="00860DED" w:rsidP="00532A93">
      <w:pPr>
        <w:pStyle w:val="bold"/>
        <w:rPr>
          <w:sz w:val="20"/>
          <w:szCs w:val="20"/>
        </w:rPr>
      </w:pPr>
      <w:r w:rsidRPr="00532A93">
        <w:rPr>
          <w:sz w:val="20"/>
          <w:szCs w:val="20"/>
        </w:rPr>
        <w:t>III.4.3.1) dokument wystawiony w kraju, w którym ma siedzibę lub miejsce zamieszkania potwierdzający, że:</w:t>
      </w:r>
    </w:p>
    <w:p w:rsidR="00860DED" w:rsidRPr="00532A93" w:rsidRDefault="00860DED" w:rsidP="00532A93">
      <w:pPr>
        <w:numPr>
          <w:ilvl w:val="0"/>
          <w:numId w:val="14"/>
        </w:numPr>
        <w:spacing w:before="100" w:beforeAutospacing="1" w:after="82" w:line="240" w:lineRule="auto"/>
        <w:ind w:right="136"/>
        <w:jc w:val="both"/>
        <w:rPr>
          <w:sz w:val="20"/>
          <w:szCs w:val="20"/>
        </w:rPr>
      </w:pPr>
      <w:r w:rsidRPr="00532A93">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860DED" w:rsidRPr="00532A93" w:rsidRDefault="00860DED" w:rsidP="00532A93">
      <w:pPr>
        <w:numPr>
          <w:ilvl w:val="0"/>
          <w:numId w:val="14"/>
        </w:numPr>
        <w:spacing w:before="100" w:beforeAutospacing="1" w:after="82" w:line="240" w:lineRule="auto"/>
        <w:ind w:right="136"/>
        <w:jc w:val="both"/>
        <w:rPr>
          <w:sz w:val="20"/>
          <w:szCs w:val="20"/>
        </w:rPr>
      </w:pPr>
      <w:r w:rsidRPr="00532A93">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60DED" w:rsidRPr="00532A93" w:rsidRDefault="00860DED" w:rsidP="00532A93">
      <w:pPr>
        <w:pStyle w:val="bold"/>
        <w:rPr>
          <w:sz w:val="20"/>
          <w:szCs w:val="20"/>
        </w:rPr>
      </w:pPr>
      <w:r w:rsidRPr="00532A93">
        <w:rPr>
          <w:sz w:val="20"/>
          <w:szCs w:val="20"/>
        </w:rPr>
        <w:t>III.4.4) Dokumenty dotyczące przynależności do tej samej grupy kapitałowej</w:t>
      </w:r>
    </w:p>
    <w:p w:rsidR="00860DED" w:rsidRPr="00532A93" w:rsidRDefault="00860DED" w:rsidP="00532A93">
      <w:pPr>
        <w:numPr>
          <w:ilvl w:val="0"/>
          <w:numId w:val="15"/>
        </w:numPr>
        <w:spacing w:before="100" w:beforeAutospacing="1" w:after="82" w:line="240" w:lineRule="auto"/>
        <w:ind w:right="136"/>
        <w:jc w:val="both"/>
        <w:rPr>
          <w:sz w:val="20"/>
          <w:szCs w:val="20"/>
        </w:rPr>
      </w:pPr>
      <w:r w:rsidRPr="00532A93">
        <w:rPr>
          <w:sz w:val="20"/>
          <w:szCs w:val="20"/>
        </w:rPr>
        <w:t>lista podmiotów należących do tej samej grupy kapitałowej w rozumieniu ustawy z dnia 16 lutego 2007 r. o ochronie konkurencji i konsumentów albo informacji o tym, że nie należy do grupy kapitałowej;</w:t>
      </w:r>
    </w:p>
    <w:p w:rsidR="00860DED" w:rsidRPr="00532A93" w:rsidRDefault="00860DED" w:rsidP="00532A93">
      <w:pPr>
        <w:pStyle w:val="khtitle"/>
        <w:rPr>
          <w:sz w:val="20"/>
          <w:szCs w:val="20"/>
        </w:rPr>
      </w:pPr>
      <w:r w:rsidRPr="00532A93">
        <w:rPr>
          <w:sz w:val="20"/>
          <w:szCs w:val="20"/>
        </w:rPr>
        <w:t>SEKCJA IV: PROCEDURA</w:t>
      </w:r>
    </w:p>
    <w:p w:rsidR="00860DED" w:rsidRPr="00532A93" w:rsidRDefault="00860DED" w:rsidP="00532A93">
      <w:pPr>
        <w:pStyle w:val="NormalWeb"/>
        <w:rPr>
          <w:sz w:val="20"/>
          <w:szCs w:val="20"/>
        </w:rPr>
      </w:pPr>
      <w:r w:rsidRPr="00532A93">
        <w:rPr>
          <w:b/>
          <w:bCs/>
          <w:sz w:val="20"/>
          <w:szCs w:val="20"/>
        </w:rPr>
        <w:t>IV.1) TRYB UDZIELENIA ZAMÓWIENIA</w:t>
      </w:r>
    </w:p>
    <w:p w:rsidR="00860DED" w:rsidRPr="00532A93" w:rsidRDefault="00860DED" w:rsidP="00532A93">
      <w:pPr>
        <w:pStyle w:val="NormalWeb"/>
        <w:rPr>
          <w:sz w:val="20"/>
          <w:szCs w:val="20"/>
        </w:rPr>
      </w:pPr>
      <w:r w:rsidRPr="00532A93">
        <w:rPr>
          <w:b/>
          <w:bCs/>
          <w:sz w:val="20"/>
          <w:szCs w:val="20"/>
        </w:rPr>
        <w:t>IV.1.1) Tryb udzielenia zamówienia:</w:t>
      </w:r>
      <w:r w:rsidRPr="00532A93">
        <w:rPr>
          <w:sz w:val="20"/>
          <w:szCs w:val="20"/>
        </w:rPr>
        <w:t xml:space="preserve"> przetarg nieograniczony.</w:t>
      </w:r>
    </w:p>
    <w:p w:rsidR="00860DED" w:rsidRPr="00532A93" w:rsidRDefault="00860DED" w:rsidP="00532A93">
      <w:pPr>
        <w:pStyle w:val="NormalWeb"/>
        <w:rPr>
          <w:sz w:val="20"/>
          <w:szCs w:val="20"/>
        </w:rPr>
      </w:pPr>
      <w:r w:rsidRPr="00532A93">
        <w:rPr>
          <w:b/>
          <w:bCs/>
          <w:sz w:val="20"/>
          <w:szCs w:val="20"/>
        </w:rPr>
        <w:t>IV.2) KRYTERIA OCENY OFERT</w:t>
      </w:r>
    </w:p>
    <w:p w:rsidR="00860DED" w:rsidRPr="00532A93" w:rsidRDefault="00860DED" w:rsidP="00532A93">
      <w:pPr>
        <w:pStyle w:val="NormalWeb"/>
        <w:rPr>
          <w:sz w:val="20"/>
          <w:szCs w:val="20"/>
        </w:rPr>
      </w:pPr>
      <w:r w:rsidRPr="00532A93">
        <w:rPr>
          <w:b/>
          <w:bCs/>
          <w:sz w:val="20"/>
          <w:szCs w:val="20"/>
        </w:rPr>
        <w:t xml:space="preserve">IV.2.1) Kryteria oceny ofert: </w:t>
      </w:r>
      <w:r w:rsidRPr="00532A93">
        <w:rPr>
          <w:sz w:val="20"/>
          <w:szCs w:val="20"/>
        </w:rPr>
        <w:t>cena oraz inne kryteria związane z przedmiotem zamówienia:</w:t>
      </w:r>
    </w:p>
    <w:p w:rsidR="00860DED" w:rsidRPr="00532A93" w:rsidRDefault="00860DED" w:rsidP="00532A93">
      <w:pPr>
        <w:numPr>
          <w:ilvl w:val="0"/>
          <w:numId w:val="16"/>
        </w:numPr>
        <w:spacing w:before="100" w:beforeAutospacing="1" w:after="100" w:afterAutospacing="1" w:line="240" w:lineRule="auto"/>
        <w:rPr>
          <w:sz w:val="20"/>
          <w:szCs w:val="20"/>
        </w:rPr>
      </w:pPr>
      <w:r w:rsidRPr="00532A93">
        <w:rPr>
          <w:sz w:val="20"/>
          <w:szCs w:val="20"/>
        </w:rPr>
        <w:t>1 - Cena - 80</w:t>
      </w:r>
    </w:p>
    <w:p w:rsidR="00860DED" w:rsidRPr="00532A93" w:rsidRDefault="00860DED" w:rsidP="00532A93">
      <w:pPr>
        <w:numPr>
          <w:ilvl w:val="0"/>
          <w:numId w:val="16"/>
        </w:numPr>
        <w:spacing w:before="100" w:beforeAutospacing="1" w:after="100" w:afterAutospacing="1" w:line="240" w:lineRule="auto"/>
        <w:rPr>
          <w:sz w:val="20"/>
          <w:szCs w:val="20"/>
        </w:rPr>
      </w:pPr>
      <w:r w:rsidRPr="00532A93">
        <w:rPr>
          <w:sz w:val="20"/>
          <w:szCs w:val="20"/>
        </w:rPr>
        <w:t>2 - Własna grupa interwencyjna - 20</w:t>
      </w:r>
    </w:p>
    <w:p w:rsidR="00860DED" w:rsidRPr="00532A93" w:rsidRDefault="00860DED" w:rsidP="00532A93">
      <w:pPr>
        <w:pStyle w:val="NormalWeb"/>
        <w:rPr>
          <w:sz w:val="20"/>
          <w:szCs w:val="20"/>
        </w:rPr>
      </w:pPr>
      <w:r w:rsidRPr="00532A93">
        <w:rPr>
          <w:b/>
          <w:bCs/>
          <w:sz w:val="20"/>
          <w:szCs w:val="20"/>
        </w:rPr>
        <w:t>IV.2.2)</w:t>
      </w:r>
      <w:r w:rsidRPr="00532A93">
        <w:rPr>
          <w:sz w:val="20"/>
          <w:szCs w:val="20"/>
        </w:rPr>
        <w:t xml:space="preserve"> </w:t>
      </w:r>
    </w:p>
    <w:tbl>
      <w:tblPr>
        <w:tblW w:w="0" w:type="auto"/>
        <w:tblCellSpacing w:w="15" w:type="dxa"/>
        <w:tblInd w:w="-48" w:type="dxa"/>
        <w:tblCellMar>
          <w:top w:w="15" w:type="dxa"/>
          <w:left w:w="15" w:type="dxa"/>
          <w:bottom w:w="15" w:type="dxa"/>
          <w:right w:w="15" w:type="dxa"/>
        </w:tblCellMar>
        <w:tblLook w:val="0000"/>
      </w:tblPr>
      <w:tblGrid>
        <w:gridCol w:w="189"/>
        <w:gridCol w:w="7420"/>
      </w:tblGrid>
      <w:tr w:rsidR="00860DED" w:rsidRPr="00532A93" w:rsidTr="00532A93">
        <w:trPr>
          <w:tblCellSpacing w:w="15" w:type="dxa"/>
        </w:trPr>
        <w:tc>
          <w:tcPr>
            <w:tcW w:w="144" w:type="dxa"/>
            <w:tcBorders>
              <w:top w:val="single" w:sz="2" w:space="0" w:color="000000"/>
              <w:left w:val="single" w:sz="2" w:space="0" w:color="000000"/>
              <w:bottom w:val="single" w:sz="2" w:space="0" w:color="000000"/>
              <w:right w:val="single" w:sz="2" w:space="0" w:color="000000"/>
            </w:tcBorders>
            <w:vAlign w:val="center"/>
          </w:tcPr>
          <w:p w:rsidR="00860DED" w:rsidRPr="00532A93" w:rsidRDefault="00860DED">
            <w:pPr>
              <w:jc w:val="center"/>
              <w:rPr>
                <w:sz w:val="20"/>
                <w:szCs w:val="20"/>
              </w:rPr>
            </w:pPr>
            <w:r w:rsidRPr="00532A93">
              <w:rPr>
                <w:b/>
                <w:bCs/>
                <w:sz w:val="20"/>
                <w:szCs w:val="20"/>
              </w:rPr>
              <w:t> </w:t>
            </w:r>
          </w:p>
        </w:tc>
        <w:tc>
          <w:tcPr>
            <w:tcW w:w="0" w:type="auto"/>
            <w:vAlign w:val="center"/>
          </w:tcPr>
          <w:p w:rsidR="00860DED" w:rsidRPr="00532A93" w:rsidRDefault="00860DED">
            <w:pPr>
              <w:rPr>
                <w:sz w:val="20"/>
                <w:szCs w:val="20"/>
              </w:rPr>
            </w:pPr>
            <w:r w:rsidRPr="00532A93">
              <w:rPr>
                <w:b/>
                <w:bCs/>
                <w:sz w:val="20"/>
                <w:szCs w:val="20"/>
              </w:rPr>
              <w:t>przeprowadzona będzie aukcja elektroniczna,</w:t>
            </w:r>
            <w:r w:rsidRPr="00532A93">
              <w:rPr>
                <w:sz w:val="20"/>
                <w:szCs w:val="20"/>
              </w:rPr>
              <w:t xml:space="preserve"> adres strony, na której będzie prowadzona: </w:t>
            </w:r>
          </w:p>
        </w:tc>
      </w:tr>
    </w:tbl>
    <w:p w:rsidR="00860DED" w:rsidRPr="00532A93" w:rsidRDefault="00860DED" w:rsidP="00532A93">
      <w:pPr>
        <w:pStyle w:val="NormalWeb"/>
        <w:rPr>
          <w:sz w:val="20"/>
          <w:szCs w:val="20"/>
        </w:rPr>
      </w:pPr>
      <w:r w:rsidRPr="00532A93">
        <w:rPr>
          <w:b/>
          <w:bCs/>
          <w:sz w:val="20"/>
          <w:szCs w:val="20"/>
        </w:rPr>
        <w:t>IV.3) ZMIANA UMOWY</w:t>
      </w:r>
    </w:p>
    <w:p w:rsidR="00860DED" w:rsidRPr="00532A93" w:rsidRDefault="00860DED" w:rsidP="00532A93">
      <w:pPr>
        <w:pStyle w:val="NormalWeb"/>
        <w:rPr>
          <w:sz w:val="20"/>
          <w:szCs w:val="20"/>
        </w:rPr>
      </w:pPr>
      <w:r w:rsidRPr="00532A93">
        <w:rPr>
          <w:b/>
          <w:bCs/>
          <w:sz w:val="20"/>
          <w:szCs w:val="20"/>
        </w:rPr>
        <w:t xml:space="preserve">przewiduje się istotne zmiany postanowień zawartej umowy w stosunku do treści oferty, na podstawie której dokonano wyboru wykonawcy: </w:t>
      </w:r>
    </w:p>
    <w:p w:rsidR="00860DED" w:rsidRPr="00532A93" w:rsidRDefault="00860DED" w:rsidP="00532A93">
      <w:pPr>
        <w:pStyle w:val="NormalWeb"/>
        <w:rPr>
          <w:sz w:val="20"/>
          <w:szCs w:val="20"/>
        </w:rPr>
      </w:pPr>
      <w:r w:rsidRPr="00532A93">
        <w:rPr>
          <w:b/>
          <w:bCs/>
          <w:sz w:val="20"/>
          <w:szCs w:val="20"/>
        </w:rPr>
        <w:t>Dopuszczalne zmiany postanowień umowy oraz określenie warunków zmian</w:t>
      </w:r>
    </w:p>
    <w:p w:rsidR="00860DED" w:rsidRPr="00532A93" w:rsidRDefault="00860DED" w:rsidP="00532A93">
      <w:pPr>
        <w:pStyle w:val="NormalWeb"/>
        <w:rPr>
          <w:sz w:val="20"/>
          <w:szCs w:val="20"/>
        </w:rPr>
      </w:pPr>
      <w:r w:rsidRPr="00532A93">
        <w:rPr>
          <w:sz w:val="20"/>
          <w:szCs w:val="20"/>
        </w:rPr>
        <w:t>1. Projekt umowy stanowi załącznik nr 2 do SIWZ. 2. Niedopuszczalna jest zmiana postanowień zawartej umowy oraz wprowadzenie nowych postanowień do umowy w stosunku do treści oferty, na podstawie której dokonano wyboru Wykonawcy, chyba że konieczność wprowadzenia takich zmian wynika z okoliczności, których nie można było przewidzieć w chwili zawarcia umowy, np.: Zamawiający przewiduje możliwość zmiany postanowień zawartej umowy w stosunku do treści oferty, na podstawie której dokonano wyboru Wykonawcy w następujących przypadkach: 2.1. zmiany powszechnie obowiązujących przepisów prawa w zakresie mającym wpływ na realizację przedmiotu umowy, a w szczególności a) zaistnienia omyłki pisarskiej lub rachunkowej b) powstania rozbieżności lub niejasności w rozumieniu pojęć użytych w umowie , których nie można usunąć w inny sposób, a zmiana będzie umożliwiać usunięcie rozbieżności i doprecyzowanie umowy w celu jednoznacznej interpretacji jej zapisów przez strony. c) zaistnienia, po zawarciu umowy, przypadku siły wyższej, przez którą, na potrzeby niniejszej umowy rozumieć należy zdarzenie zewnętrzne wobec łączącej strony więzi prawnej, o charakterze niezależnym od stron, którego strony nie mogły przewidzieć, którego nie można uniknąć ani któremu strony nie mogły zapobiec przy zachowaniu należytej staranności 3. Zamawiający przewiduje ponadto możliwość zmiany postanowień zawartej umowy w stosunku do treści oferty na podstawie której dokonano wyboru wykonawcy ( w tym ceny i terminu wykonania zamówienia) w przypadku zmiany: a) stawki podatku od towarów i usług, b) wysokości minimalnego wynagrodzenia za prace ustalonego na podstawie art. 2 ust. 3-5 ustawy z dnia 10 października 2002 r. o minimalnym wynagrodzeniu za prace, c) zasad podlegania ubezpieczeniom społecznym lub ubezpieczeniu zdrowotnemu lub wysokości stawki składki na ubezpieczenia społeczne lub zdrowotne - jeżeli zmiany te będą miały wpływ na koszty wykonania zamówienia przez wykonawcę 4. Zmiana wysokości wynagrodzenia obowiązywać będzie od dnia wejście w życie przepisów o których mowa w pkt 3 lit a. 5. W przypadku zmiany, o której mowa w pkt. 3 lit a wartość netto wynagrodzenia netto nie zmieni się a określona w aneksie wartość brutto zostanie wyliczona na podstawie nowych przepisów. 6. W przypadku zmian określonych w pkt. 3 lit. b wynagrodzenie Wykonawcy ulegnie zmianie o wartość wzrostu całkowitego kosztu Wykonawcy wynikająca ze zwiększenia wynagrodzeń osób bezpośrednio wykonujących zamówienie z uwzględnieniem wszystkich obciążeń publicznoprawnych od kwoty wzrostu minimalnego wynagrodzenia. 7. W przypadku zmian określonych w pkt.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8.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9. Zmiana w trakcie realizacji przedmiotu umowy którejkolwiek z osób skierowanych do realizacji umowy musi być uzasadniona przez Wykonawcę na piśmie i wymaga pisemnego zaakceptowania przez Zamawiającego. Zamawiający zaakceptuje taką zmianę w terminie 5 dni od daty przedłożenia przez Wykonawcę propozycji zmiany wyłącznie wtedy, gdy kwalifikacje proponowanej osoby będą co najmniej takie same lub wyższe z kwalifikacjami osób wskazanych w ofercie. Zmiana taka nie wymaga aneksu do umowy. 10. Wszelkie zmiany, za wyjątkiem przypadków przewidzianych w umowie, wymagają aneksu sporządzonego z zachowaniem formy pisemnej pod rygorem nieważności oraz z zastrzeżeniem , że każda ze stron może jednostronnie dokonać zmiany w zakresie numerów telefonów/faksów, numeru rachunku bankowego i adresów wskazanych w niniejszej umowie, zawiadamiając o tym pisemnie druga stronę, jednak nie później niż 3 dni od chwili dokonania zmiany.</w:t>
      </w:r>
    </w:p>
    <w:p w:rsidR="00860DED" w:rsidRPr="00532A93" w:rsidRDefault="00860DED" w:rsidP="00532A93">
      <w:pPr>
        <w:pStyle w:val="NormalWeb"/>
        <w:rPr>
          <w:sz w:val="20"/>
          <w:szCs w:val="20"/>
        </w:rPr>
      </w:pPr>
      <w:r w:rsidRPr="00532A93">
        <w:rPr>
          <w:b/>
          <w:bCs/>
          <w:sz w:val="20"/>
          <w:szCs w:val="20"/>
        </w:rPr>
        <w:t>IV.4) INFORMACJE ADMINISTRACYJNE</w:t>
      </w:r>
    </w:p>
    <w:p w:rsidR="00860DED" w:rsidRPr="00532A93" w:rsidRDefault="00860DED" w:rsidP="00532A93">
      <w:pPr>
        <w:pStyle w:val="NormalWeb"/>
        <w:rPr>
          <w:sz w:val="20"/>
          <w:szCs w:val="20"/>
        </w:rPr>
      </w:pPr>
      <w:r w:rsidRPr="00532A93">
        <w:rPr>
          <w:b/>
          <w:bCs/>
          <w:sz w:val="20"/>
          <w:szCs w:val="20"/>
        </w:rPr>
        <w:t>IV.4.1)</w:t>
      </w:r>
      <w:r w:rsidRPr="00532A93">
        <w:rPr>
          <w:sz w:val="20"/>
          <w:szCs w:val="20"/>
        </w:rPr>
        <w:t> </w:t>
      </w:r>
      <w:r w:rsidRPr="00532A93">
        <w:rPr>
          <w:b/>
          <w:bCs/>
          <w:sz w:val="20"/>
          <w:szCs w:val="20"/>
        </w:rPr>
        <w:t>Adres strony internetowej, na której jest dostępna specyfikacja istotnych warunków zamówienia:</w:t>
      </w:r>
      <w:r w:rsidRPr="00532A93">
        <w:rPr>
          <w:sz w:val="20"/>
          <w:szCs w:val="20"/>
        </w:rPr>
        <w:t xml:space="preserve"> www.tarnobrzeg.pl</w:t>
      </w:r>
      <w:r w:rsidRPr="00532A93">
        <w:rPr>
          <w:sz w:val="20"/>
          <w:szCs w:val="20"/>
        </w:rPr>
        <w:br/>
      </w:r>
      <w:r w:rsidRPr="00532A93">
        <w:rPr>
          <w:b/>
          <w:bCs/>
          <w:sz w:val="20"/>
          <w:szCs w:val="20"/>
        </w:rPr>
        <w:t>Specyfikację istotnych warunków zamówienia można uzyskać pod adresem:</w:t>
      </w:r>
      <w:r w:rsidRPr="00532A93">
        <w:rPr>
          <w:sz w:val="20"/>
          <w:szCs w:val="20"/>
        </w:rPr>
        <w:t xml:space="preserve"> Urząd Miasta Tarnobrzega ul. Mickiewicza 7, 39-400 Tarnobrzeg pok.6.</w:t>
      </w:r>
    </w:p>
    <w:p w:rsidR="00860DED" w:rsidRPr="00532A93" w:rsidRDefault="00860DED" w:rsidP="00532A93">
      <w:pPr>
        <w:pStyle w:val="NormalWeb"/>
        <w:rPr>
          <w:sz w:val="20"/>
          <w:szCs w:val="20"/>
        </w:rPr>
      </w:pPr>
      <w:r w:rsidRPr="00532A93">
        <w:rPr>
          <w:b/>
          <w:bCs/>
          <w:sz w:val="20"/>
          <w:szCs w:val="20"/>
        </w:rPr>
        <w:t>IV.4.4) Termin składania wniosków o dopuszczenie do udziału w postępowaniu lub ofert:</w:t>
      </w:r>
      <w:r w:rsidRPr="00532A93">
        <w:rPr>
          <w:sz w:val="20"/>
          <w:szCs w:val="20"/>
        </w:rPr>
        <w:t xml:space="preserve"> 06.10.2015 godzina 10:00, miejsce: Kancelaria Ogólna Urzędu Miasta Tarnobrzega, ul. Mickiewicza 7, 39-400 Tarnobrzeg..</w:t>
      </w:r>
    </w:p>
    <w:p w:rsidR="00860DED" w:rsidRPr="00532A93" w:rsidRDefault="00860DED" w:rsidP="00532A93">
      <w:pPr>
        <w:pStyle w:val="NormalWeb"/>
        <w:rPr>
          <w:sz w:val="20"/>
          <w:szCs w:val="20"/>
        </w:rPr>
      </w:pPr>
      <w:r w:rsidRPr="00532A93">
        <w:rPr>
          <w:b/>
          <w:bCs/>
          <w:sz w:val="20"/>
          <w:szCs w:val="20"/>
        </w:rPr>
        <w:t>IV.4.5) Termin związania ofertą:</w:t>
      </w:r>
      <w:r w:rsidRPr="00532A93">
        <w:rPr>
          <w:sz w:val="20"/>
          <w:szCs w:val="20"/>
        </w:rPr>
        <w:t xml:space="preserve"> okres w dniach: 30 (od ostatecznego terminu składania ofert).</w:t>
      </w:r>
    </w:p>
    <w:p w:rsidR="00860DED" w:rsidRPr="00532A93" w:rsidRDefault="00860DED" w:rsidP="00532A93">
      <w:pPr>
        <w:pStyle w:val="NormalWeb"/>
        <w:rPr>
          <w:sz w:val="20"/>
          <w:szCs w:val="20"/>
        </w:rPr>
      </w:pPr>
      <w:r w:rsidRPr="00532A93">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32A93">
        <w:rPr>
          <w:sz w:val="20"/>
          <w:szCs w:val="20"/>
        </w:rPr>
        <w:t>nie</w:t>
      </w:r>
    </w:p>
    <w:p w:rsidR="00860DED" w:rsidRPr="00532A93" w:rsidRDefault="00860DED" w:rsidP="00532A93">
      <w:pPr>
        <w:rPr>
          <w:sz w:val="20"/>
          <w:szCs w:val="20"/>
        </w:rPr>
      </w:pPr>
    </w:p>
    <w:p w:rsidR="00860DED" w:rsidRPr="00532A93" w:rsidRDefault="00860DED" w:rsidP="00532A93">
      <w:pPr>
        <w:rPr>
          <w:sz w:val="20"/>
          <w:szCs w:val="20"/>
        </w:rPr>
      </w:pPr>
    </w:p>
    <w:sectPr w:rsidR="00860DED" w:rsidRPr="00532A93" w:rsidSect="00D31050">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350"/>
    <w:multiLevelType w:val="multilevel"/>
    <w:tmpl w:val="7F5C63B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2202EED"/>
    <w:multiLevelType w:val="multilevel"/>
    <w:tmpl w:val="E42625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3BA139A"/>
    <w:multiLevelType w:val="multilevel"/>
    <w:tmpl w:val="5614A0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0B252A09"/>
    <w:multiLevelType w:val="multilevel"/>
    <w:tmpl w:val="B3FC77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0C3D3031"/>
    <w:multiLevelType w:val="multilevel"/>
    <w:tmpl w:val="145ED5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2AA2D46"/>
    <w:multiLevelType w:val="multilevel"/>
    <w:tmpl w:val="1604E8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1AD80C66"/>
    <w:multiLevelType w:val="multilevel"/>
    <w:tmpl w:val="C22C8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91E2B2E"/>
    <w:multiLevelType w:val="multilevel"/>
    <w:tmpl w:val="7F4ACB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29525DA1"/>
    <w:multiLevelType w:val="multilevel"/>
    <w:tmpl w:val="5546E1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BC13485"/>
    <w:multiLevelType w:val="multilevel"/>
    <w:tmpl w:val="33C8D8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F436957"/>
    <w:multiLevelType w:val="multilevel"/>
    <w:tmpl w:val="F0CEBC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C026BC"/>
    <w:multiLevelType w:val="multilevel"/>
    <w:tmpl w:val="6A6AEB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7615FF9"/>
    <w:multiLevelType w:val="multilevel"/>
    <w:tmpl w:val="50567E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BE8206D"/>
    <w:multiLevelType w:val="multilevel"/>
    <w:tmpl w:val="67F6A3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A9738D2"/>
    <w:multiLevelType w:val="multilevel"/>
    <w:tmpl w:val="356825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7B7922D9"/>
    <w:multiLevelType w:val="multilevel"/>
    <w:tmpl w:val="4258AA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3"/>
  </w:num>
  <w:num w:numId="3">
    <w:abstractNumId w:val="11"/>
  </w:num>
  <w:num w:numId="4">
    <w:abstractNumId w:val="7"/>
  </w:num>
  <w:num w:numId="5">
    <w:abstractNumId w:val="2"/>
  </w:num>
  <w:num w:numId="6">
    <w:abstractNumId w:val="6"/>
  </w:num>
  <w:num w:numId="7">
    <w:abstractNumId w:val="8"/>
  </w:num>
  <w:num w:numId="8">
    <w:abstractNumId w:val="12"/>
  </w:num>
  <w:num w:numId="9">
    <w:abstractNumId w:val="10"/>
  </w:num>
  <w:num w:numId="10">
    <w:abstractNumId w:val="4"/>
  </w:num>
  <w:num w:numId="11">
    <w:abstractNumId w:val="9"/>
  </w:num>
  <w:num w:numId="12">
    <w:abstractNumId w:val="5"/>
  </w:num>
  <w:num w:numId="13">
    <w:abstractNumId w:val="1"/>
  </w:num>
  <w:num w:numId="14">
    <w:abstractNumId w:val="14"/>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341"/>
    <w:rsid w:val="0032700C"/>
    <w:rsid w:val="00532A93"/>
    <w:rsid w:val="00587141"/>
    <w:rsid w:val="00860DED"/>
    <w:rsid w:val="00BF47F4"/>
    <w:rsid w:val="00D31050"/>
    <w:rsid w:val="00E46341"/>
    <w:rsid w:val="00FF2C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F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1050"/>
    <w:rPr>
      <w:color w:val="0563C1"/>
      <w:u w:val="single"/>
    </w:rPr>
  </w:style>
  <w:style w:type="character" w:customStyle="1" w:styleId="text2">
    <w:name w:val="text2"/>
    <w:basedOn w:val="DefaultParagraphFont"/>
    <w:uiPriority w:val="99"/>
    <w:rsid w:val="00532A93"/>
  </w:style>
  <w:style w:type="paragraph" w:styleId="NormalWeb">
    <w:name w:val="Normal (Web)"/>
    <w:basedOn w:val="Normal"/>
    <w:uiPriority w:val="99"/>
    <w:rsid w:val="00532A93"/>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532A93"/>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532A93"/>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532A93"/>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72606011">
      <w:marLeft w:val="0"/>
      <w:marRight w:val="0"/>
      <w:marTop w:val="0"/>
      <w:marBottom w:val="0"/>
      <w:divBdr>
        <w:top w:val="none" w:sz="0" w:space="0" w:color="auto"/>
        <w:left w:val="none" w:sz="0" w:space="0" w:color="auto"/>
        <w:bottom w:val="none" w:sz="0" w:space="0" w:color="auto"/>
        <w:right w:val="none" w:sz="0" w:space="0" w:color="auto"/>
      </w:divBdr>
      <w:divsChild>
        <w:div w:id="672606012">
          <w:marLeft w:val="150"/>
          <w:marRight w:val="0"/>
          <w:marTop w:val="0"/>
          <w:marBottom w:val="0"/>
          <w:divBdr>
            <w:top w:val="none" w:sz="0" w:space="0" w:color="auto"/>
            <w:left w:val="none" w:sz="0" w:space="0" w:color="auto"/>
            <w:bottom w:val="none" w:sz="0" w:space="0" w:color="auto"/>
            <w:right w:val="none" w:sz="0" w:space="0" w:color="auto"/>
          </w:divBdr>
        </w:div>
      </w:divsChild>
    </w:div>
    <w:div w:id="672606013">
      <w:marLeft w:val="0"/>
      <w:marRight w:val="0"/>
      <w:marTop w:val="0"/>
      <w:marBottom w:val="0"/>
      <w:divBdr>
        <w:top w:val="none" w:sz="0" w:space="0" w:color="auto"/>
        <w:left w:val="none" w:sz="0" w:space="0" w:color="auto"/>
        <w:bottom w:val="none" w:sz="0" w:space="0" w:color="auto"/>
        <w:right w:val="none" w:sz="0" w:space="0" w:color="auto"/>
      </w:divBdr>
      <w:divsChild>
        <w:div w:id="672606014">
          <w:marLeft w:val="6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2618</Words>
  <Characters>15712</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3</cp:revision>
  <cp:lastPrinted>2015-09-28T10:42:00Z</cp:lastPrinted>
  <dcterms:created xsi:type="dcterms:W3CDTF">2015-09-21T12:27:00Z</dcterms:created>
  <dcterms:modified xsi:type="dcterms:W3CDTF">2015-09-28T10:42:00Z</dcterms:modified>
</cp:coreProperties>
</file>