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A0" w:rsidRDefault="00C61EA0" w:rsidP="00C61EA0">
      <w:pPr>
        <w:pStyle w:val="Zawartotabeli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</w:rPr>
        <w:t>Znak: GG-IV.6845.39 2015                                                              Tarnobrzeg, 2015.04.09</w:t>
      </w:r>
    </w:p>
    <w:p w:rsidR="00C61EA0" w:rsidRDefault="00C61EA0" w:rsidP="00C61EA0">
      <w:pPr>
        <w:pStyle w:val="Zawartotabeli"/>
        <w:jc w:val="center"/>
        <w:rPr>
          <w:rFonts w:ascii="Arial" w:hAnsi="Arial" w:cs="Arial"/>
          <w:sz w:val="20"/>
          <w:szCs w:val="20"/>
        </w:rPr>
      </w:pPr>
    </w:p>
    <w:p w:rsidR="00C61EA0" w:rsidRDefault="00C61EA0" w:rsidP="00C61EA0">
      <w:pPr>
        <w:pStyle w:val="Zawartotabeli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</w:t>
      </w:r>
      <w:r>
        <w:rPr>
          <w:rFonts w:cs="Times New Roman"/>
          <w:b/>
          <w:sz w:val="28"/>
          <w:szCs w:val="28"/>
        </w:rPr>
        <w:t>O G Ł O S Z E N I E</w:t>
      </w: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pStyle w:val="Zawartotabeli"/>
        <w:jc w:val="both"/>
        <w:rPr>
          <w:rFonts w:ascii="Arial" w:hAnsi="Arial" w:cs="Arial"/>
          <w:sz w:val="28"/>
          <w:szCs w:val="28"/>
        </w:rPr>
      </w:pPr>
      <w:r>
        <w:rPr>
          <w:rFonts w:eastAsia="Times New Roman" w:cs="Times New Roman"/>
          <w:b/>
          <w:bCs/>
        </w:rPr>
        <w:t xml:space="preserve">   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Prezydent Miasta Tarnobrzega  ogłasza pierwszy  przetarg ustny nieograniczony na najem terenów</w:t>
      </w:r>
      <w:r w:rsidRPr="00833547">
        <w:rPr>
          <w:rFonts w:cs="Times New Roman"/>
        </w:rPr>
        <w:t xml:space="preserve"> </w:t>
      </w:r>
      <w:r>
        <w:rPr>
          <w:rFonts w:cs="Times New Roman"/>
        </w:rPr>
        <w:t xml:space="preserve">położonych nad Jeziorem Tarnobrzeskim  na trzy sezony letnie  </w:t>
      </w:r>
      <w:r w:rsidRPr="00EC0788">
        <w:rPr>
          <w:rFonts w:cs="Times New Roman"/>
          <w:b/>
        </w:rPr>
        <w:t>2015</w:t>
      </w:r>
      <w:r>
        <w:rPr>
          <w:rFonts w:cs="Times New Roman"/>
          <w:b/>
        </w:rPr>
        <w:t xml:space="preserve"> r.</w:t>
      </w:r>
      <w:r w:rsidRPr="00EC078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EC0788">
        <w:rPr>
          <w:rFonts w:cs="Times New Roman"/>
          <w:b/>
        </w:rPr>
        <w:t xml:space="preserve">2016 </w:t>
      </w:r>
      <w:proofErr w:type="spellStart"/>
      <w:r w:rsidRPr="00EC0788">
        <w:rPr>
          <w:rFonts w:cs="Times New Roman"/>
          <w:b/>
        </w:rPr>
        <w:t>r</w:t>
      </w:r>
      <w:proofErr w:type="spellEnd"/>
      <w:r w:rsidRPr="00EC0788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 </w:t>
      </w:r>
      <w:r w:rsidRPr="00EC0788">
        <w:rPr>
          <w:rFonts w:cs="Times New Roman"/>
          <w:b/>
        </w:rPr>
        <w:t>2017</w:t>
      </w:r>
      <w:r>
        <w:rPr>
          <w:rFonts w:cs="Times New Roman"/>
          <w:b/>
        </w:rPr>
        <w:t xml:space="preserve"> </w:t>
      </w:r>
      <w:r w:rsidRPr="00EC0788">
        <w:rPr>
          <w:rFonts w:cs="Times New Roman"/>
          <w:b/>
        </w:rPr>
        <w:t>r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 z przeznaczeniem pod wypożyczalnie sprzętu pływającego , a w szczególności :</w:t>
      </w:r>
    </w:p>
    <w:p w:rsidR="00C61EA0" w:rsidRPr="005745EA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cs="Times New Roman"/>
        </w:rPr>
        <w:t xml:space="preserve">-lokalizacja </w:t>
      </w:r>
      <w:r w:rsidRPr="001117F0">
        <w:rPr>
          <w:rFonts w:cs="Times New Roman"/>
          <w:b/>
        </w:rPr>
        <w:t>W 1</w:t>
      </w:r>
      <w:r>
        <w:rPr>
          <w:rFonts w:cs="Times New Roman"/>
        </w:rPr>
        <w:t xml:space="preserve">  część działki 101/5 o pow.50 m2 / 10 x 5m/ pod lokalizację wypożyczalni sprzętu pływającego</w:t>
      </w:r>
      <w:r>
        <w:rPr>
          <w:rFonts w:cs="Times New Roman"/>
        </w:rPr>
        <w:tab/>
        <w:t>na sezon  od  01.05.2015 r. do 30.09. 2015 r.,</w:t>
      </w:r>
      <w:r w:rsidRPr="00861AC1">
        <w:rPr>
          <w:rFonts w:cs="Times New Roman"/>
        </w:rPr>
        <w:t xml:space="preserve"> </w:t>
      </w:r>
      <w:r>
        <w:rPr>
          <w:rFonts w:cs="Times New Roman"/>
        </w:rPr>
        <w:t>od 01.05.2016 r. do 30.09.2016</w:t>
      </w:r>
      <w:r w:rsidR="006B6DA7">
        <w:rPr>
          <w:rFonts w:cs="Times New Roman"/>
        </w:rPr>
        <w:t> </w:t>
      </w:r>
      <w:r>
        <w:rPr>
          <w:rFonts w:cs="Times New Roman"/>
        </w:rPr>
        <w:t>r.;</w:t>
      </w:r>
      <w:r w:rsidR="006B6DA7">
        <w:rPr>
          <w:rFonts w:cs="Times New Roman"/>
        </w:rPr>
        <w:t> </w:t>
      </w:r>
      <w:r>
        <w:rPr>
          <w:rFonts w:cs="Times New Roman"/>
        </w:rPr>
        <w:t>i</w:t>
      </w:r>
      <w:r w:rsidR="006B6DA7">
        <w:rPr>
          <w:rFonts w:cs="Times New Roman"/>
        </w:rPr>
        <w:t> </w:t>
      </w:r>
      <w:r>
        <w:rPr>
          <w:rFonts w:cs="Times New Roman"/>
        </w:rPr>
        <w:t>od</w:t>
      </w:r>
      <w:r w:rsidR="006B6DA7">
        <w:rPr>
          <w:rFonts w:cs="Times New Roman"/>
        </w:rPr>
        <w:t> </w:t>
      </w:r>
      <w:r>
        <w:rPr>
          <w:rFonts w:cs="Times New Roman"/>
        </w:rPr>
        <w:t>01.05.2017</w:t>
      </w:r>
      <w:r w:rsidR="006B6DA7">
        <w:rPr>
          <w:rFonts w:cs="Times New Roman"/>
        </w:rPr>
        <w:t> </w:t>
      </w:r>
      <w:r>
        <w:rPr>
          <w:rFonts w:cs="Times New Roman"/>
        </w:rPr>
        <w:t>r.</w:t>
      </w:r>
      <w:r w:rsidR="006B6DA7">
        <w:rPr>
          <w:rFonts w:cs="Times New Roman"/>
        </w:rPr>
        <w:t> </w:t>
      </w:r>
      <w:r>
        <w:rPr>
          <w:rFonts w:cs="Times New Roman"/>
        </w:rPr>
        <w:t>do</w:t>
      </w:r>
      <w:r w:rsidR="006B6DA7">
        <w:rPr>
          <w:rFonts w:cs="Times New Roman"/>
        </w:rPr>
        <w:t> </w:t>
      </w:r>
      <w:r>
        <w:rPr>
          <w:rFonts w:cs="Times New Roman"/>
        </w:rPr>
        <w:t>30.09.2017</w:t>
      </w:r>
      <w:r w:rsidR="006B6DA7">
        <w:rPr>
          <w:rFonts w:cs="Times New Roman"/>
        </w:rPr>
        <w:t> </w:t>
      </w:r>
      <w:r>
        <w:rPr>
          <w:rFonts w:cs="Times New Roman"/>
        </w:rPr>
        <w:t>r.</w:t>
      </w:r>
      <w:r w:rsidRPr="000B432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Wywoławcza stawka czynszu najmu za jeden sezon  6.000,00 zł. netto + 23%  podatek VAT             - minimalne postąpienie   500 zł.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</w:t>
      </w:r>
      <w:r w:rsidRPr="001117F0">
        <w:rPr>
          <w:rFonts w:cs="Times New Roman"/>
          <w:b/>
        </w:rPr>
        <w:t>W 2</w:t>
      </w:r>
      <w:r>
        <w:rPr>
          <w:rFonts w:cs="Times New Roman"/>
        </w:rPr>
        <w:t xml:space="preserve">  część  działki 492/2 o pow.50 m2 / 10 x 5m/ pod lokalizację wypożyczalni sprzętu pływającego na sezon letni  od 01.05.2015 r. do 30.09.2015r.</w:t>
      </w:r>
      <w:r w:rsidRPr="00861AC1">
        <w:rPr>
          <w:rFonts w:cs="Times New Roman"/>
        </w:rPr>
        <w:t xml:space="preserve"> </w:t>
      </w:r>
      <w:r>
        <w:rPr>
          <w:rFonts w:cs="Times New Roman"/>
        </w:rPr>
        <w:t>,</w:t>
      </w:r>
      <w:r w:rsidRPr="00861AC1">
        <w:rPr>
          <w:rFonts w:cs="Times New Roman"/>
        </w:rPr>
        <w:t xml:space="preserve"> </w:t>
      </w:r>
      <w:r>
        <w:rPr>
          <w:rFonts w:cs="Times New Roman"/>
        </w:rPr>
        <w:t>od 01.05.2016 r. do 30.09.2016 r.;  i od 01.05.2017 r. do 30.09.2017 r.</w:t>
      </w:r>
      <w:r w:rsidRPr="000B432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Wywoławcza stawka czynszu najmu  za jeden sezon 6.000,00 zł. netto + 23%  podatek VAT - minimalne postąpienie   500 zł.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</w:t>
      </w:r>
      <w:r w:rsidRPr="001117F0">
        <w:rPr>
          <w:rFonts w:cs="Times New Roman"/>
          <w:b/>
        </w:rPr>
        <w:t>W 3</w:t>
      </w:r>
      <w:r>
        <w:rPr>
          <w:rFonts w:cs="Times New Roman"/>
        </w:rPr>
        <w:t xml:space="preserve">  część działki 490/3 o pow.50 m2 / 10 x 5m / pod lokalizację wypożyczalni sprzętu pływającego na sezon letni od 01.05.2015 r. do 30.09. 2015 r.,</w:t>
      </w:r>
      <w:r w:rsidRPr="00861AC1">
        <w:rPr>
          <w:rFonts w:cs="Times New Roman"/>
        </w:rPr>
        <w:t xml:space="preserve"> </w:t>
      </w:r>
      <w:r>
        <w:rPr>
          <w:rFonts w:cs="Times New Roman"/>
        </w:rPr>
        <w:t>od 01.05.2016 r. do 30.09.2016 r.;  i od 01.05.2017 r. do 30.09.2017 r.</w:t>
      </w:r>
      <w:r w:rsidRPr="000B432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Wywoławcza stawka czynszu najmu za jeden sezon 6.000,00 zł. netto + 23%  podatek VAT - minimalne postąpienie  500 zł.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 xml:space="preserve">- lokalizacja </w:t>
      </w:r>
      <w:r w:rsidRPr="001117F0">
        <w:rPr>
          <w:rFonts w:cs="Times New Roman"/>
          <w:b/>
        </w:rPr>
        <w:t>W 4</w:t>
      </w:r>
      <w:r>
        <w:rPr>
          <w:rFonts w:cs="Times New Roman"/>
        </w:rPr>
        <w:t xml:space="preserve">  część działki 490/3 o pow.50 m2 / 10 x 5m/ pod lokalizację wypożyczalni sprzętu pływającego od 01.05.2015 r. do 30.09.2015 r. ,</w:t>
      </w:r>
      <w:r w:rsidRPr="00861AC1">
        <w:rPr>
          <w:rFonts w:cs="Times New Roman"/>
        </w:rPr>
        <w:t xml:space="preserve"> </w:t>
      </w:r>
      <w:r>
        <w:rPr>
          <w:rFonts w:cs="Times New Roman"/>
        </w:rPr>
        <w:t>od 01.05.2016 r. do 30.09.2016 r.;               i od 01.05.2017 r. do 30.09.2017 r.</w:t>
      </w:r>
      <w:r w:rsidRPr="000B432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          </w:t>
      </w:r>
    </w:p>
    <w:p w:rsidR="00C61EA0" w:rsidRDefault="00C61EA0" w:rsidP="00C61EA0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Wywoławcza stawka czynszu najmu za jeden sezon 6.000,00 zł. netto + 23%  podatek VAT          - minimalne postąpienie  500 zł.</w:t>
      </w:r>
    </w:p>
    <w:p w:rsidR="00C61EA0" w:rsidRDefault="00C61EA0" w:rsidP="00C61EA0">
      <w:pPr>
        <w:pStyle w:val="Zawartotabeli"/>
        <w:spacing w:after="283"/>
        <w:jc w:val="both"/>
        <w:rPr>
          <w:rFonts w:cs="Times New Roman"/>
        </w:rPr>
      </w:pPr>
      <w:r w:rsidRPr="006419B4">
        <w:rPr>
          <w:rFonts w:cs="Times New Roman"/>
        </w:rPr>
        <w:t>Czynsz najmu  za sezony letnie 2016</w:t>
      </w:r>
      <w:r>
        <w:rPr>
          <w:rFonts w:cs="Times New Roman"/>
        </w:rPr>
        <w:t xml:space="preserve"> </w:t>
      </w:r>
      <w:r w:rsidRPr="006419B4">
        <w:rPr>
          <w:rFonts w:cs="Times New Roman"/>
        </w:rPr>
        <w:t xml:space="preserve">r.  </w:t>
      </w:r>
      <w:r>
        <w:rPr>
          <w:rFonts w:cs="Times New Roman"/>
        </w:rPr>
        <w:t xml:space="preserve">oraz </w:t>
      </w:r>
      <w:r w:rsidRPr="006419B4">
        <w:rPr>
          <w:rFonts w:cs="Times New Roman"/>
        </w:rPr>
        <w:t>2017 r.</w:t>
      </w:r>
      <w:r>
        <w:rPr>
          <w:rFonts w:cs="Times New Roman"/>
        </w:rPr>
        <w:t xml:space="preserve"> płatne będą przed rozpoczęciem sezonu. Waloryzacja stawki czynszu najmu  za sezon letni począwszy od 2016 r. dokonana będzie w oparciu o średnioroczny wskaźnik cen towarów i usług konsumpcyjnych za rok poprzedni opublikowany przez GUS.</w:t>
      </w:r>
    </w:p>
    <w:p w:rsidR="00C61EA0" w:rsidRDefault="00C61EA0" w:rsidP="00C61EA0">
      <w:pPr>
        <w:pStyle w:val="Zawartotabeli"/>
        <w:spacing w:after="28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UWAGI    DOTYCZĄCE   PRZETARGU                                                                                </w:t>
      </w:r>
    </w:p>
    <w:p w:rsidR="00C61EA0" w:rsidRDefault="00C61EA0" w:rsidP="00C61EA0">
      <w:pPr>
        <w:pStyle w:val="Zawartotabeli"/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Przetarg odbędzie się w dniu </w:t>
      </w:r>
      <w:r>
        <w:rPr>
          <w:rFonts w:cs="Times New Roman"/>
          <w:b/>
        </w:rPr>
        <w:t>20.04.2015 r. / poniedziałek</w:t>
      </w:r>
      <w:r>
        <w:rPr>
          <w:rFonts w:cs="Times New Roman"/>
        </w:rPr>
        <w:t xml:space="preserve"> / w Urzędzie Miasta Tarnobrzega                     w Tarnobrzegu   ul. Kościuszki 32 sala nr 201 godz. </w:t>
      </w:r>
      <w:r>
        <w:rPr>
          <w:rFonts w:cs="Times New Roman"/>
          <w:b/>
        </w:rPr>
        <w:t>12:30</w:t>
      </w:r>
      <w:r>
        <w:rPr>
          <w:rFonts w:cs="Times New Roman"/>
        </w:rPr>
        <w:t xml:space="preserve"> .                                                        Wadium w formie pieniężnej wysokości  po 500 zł  za jedną lokalizację (słownie: pięćset złotych) należy   wpłacić   na   konto   Urzędu    Miasta  Tarnobrzega   nr    18124027441111000039909547 </w:t>
      </w:r>
      <w:proofErr w:type="spellStart"/>
      <w:r>
        <w:rPr>
          <w:rFonts w:cs="Times New Roman"/>
        </w:rPr>
        <w:t>PeKaO</w:t>
      </w:r>
      <w:proofErr w:type="spellEnd"/>
      <w:r>
        <w:rPr>
          <w:rFonts w:cs="Times New Roman"/>
        </w:rPr>
        <w:t xml:space="preserve">  S.A. I  O/Tarnobrzeg lub w kasie Urzędu Miasta Tarnobrzega, ul. Mickiewicza 7 do godz.14 -tej. Za datę  wpłacenia wadium uważa się wpływ wymaganej kwoty  na ww. rachunek do dnia  16.04.2015 r.                                                                                                                               Osoby, które będą zainteresowane lokalizacją kilku punktów, powinny dokonać wpłaty wadium na każdy z nich oddzielnie bez określenia nr  lokalizacji.                                                         W przetargu nie mogą brać udziału, osoby, które posiadają zadłużenie  wobec Gminy Tarnobrzeg. Osoby, które dokonają wpłaty zadłużenia nie  później niż 3 dni przed przetargiem na konto Urzędu Miasta Tarnobrzega  lub w kasie Urzędu Miasta Tarnobrzega, ul. Mickiewicza 7 mogą uczestniczyć w licytacji.   Za datę wpłacenia  należności uważa się wpływ wymaganej kwoty na rachunek  nr 18124027441111000039909547 </w:t>
      </w:r>
      <w:proofErr w:type="spellStart"/>
      <w:r>
        <w:rPr>
          <w:rFonts w:cs="Times New Roman"/>
        </w:rPr>
        <w:t>PeKaO</w:t>
      </w:r>
      <w:proofErr w:type="spellEnd"/>
      <w:r>
        <w:rPr>
          <w:rFonts w:cs="Times New Roman"/>
        </w:rPr>
        <w:t xml:space="preserve">  S.A. I  O/Tarnobrzeg.  Umowa najmu zostanie zawarta w terminie 7dni od daty rozstrzygnięcia </w:t>
      </w:r>
      <w:r>
        <w:rPr>
          <w:rFonts w:cs="Times New Roman"/>
        </w:rPr>
        <w:lastRenderedPageBreak/>
        <w:t xml:space="preserve">przetargu. Lokalizacje wypożyczalni sprzętu dostępne są na stronie </w:t>
      </w:r>
      <w:hyperlink r:id="rId4" w:history="1">
        <w:r>
          <w:rPr>
            <w:rStyle w:val="Hipercze"/>
          </w:rPr>
          <w:t>www.tarnobrzeg.eobip.pl</w:t>
        </w:r>
      </w:hyperlink>
      <w:r>
        <w:rPr>
          <w:rFonts w:cs="Times New Roman"/>
        </w:rPr>
        <w:t xml:space="preserve">                                                                                                             Wszelkie zgody i warunki dotyczące lokalizacji punktów wypożyczalni sprzętu, uczestnik wygrywający przetarg zobowiązany jest zabezpieczyć we własnym zakresie.                         Pisemne zgłoszenie uczestnictwa w przetargu, oświadczenie według załączonego wzoru                i kopię dowodu /przelewu wpłaty wadium należy złożyć najpóźniej w dniu przetargu  do godz. 12:30 w Sali nr 201 Urzędu Miasta Tarnobrzega. ul. Kościuszki 32                                        Wadium ulega przepadkowi w razie uchylenia się uczestnika który przetarg wygrał od zawarcia umowy.                                                                                                                                  Pozostałym uczestnikom przetargu wadium zostanie zwrócone po rozstrzygnięciu przetargu  w ciągu 3 dni.                                                                                                                            </w:t>
      </w:r>
      <w:r w:rsidRPr="00833547">
        <w:rPr>
          <w:rFonts w:cs="Times New Roman"/>
          <w:b/>
        </w:rPr>
        <w:t>Warunk</w:t>
      </w:r>
      <w:r>
        <w:rPr>
          <w:rFonts w:cs="Times New Roman"/>
          <w:b/>
        </w:rPr>
        <w:t>i </w:t>
      </w:r>
      <w:r w:rsidRPr="00833547">
        <w:rPr>
          <w:rFonts w:cs="Times New Roman"/>
          <w:b/>
        </w:rPr>
        <w:t>najmu:</w:t>
      </w:r>
      <w:r>
        <w:rPr>
          <w:rFonts w:cs="Times New Roman"/>
        </w:rPr>
        <w:t xml:space="preserve">                                                                                                                     1.Najem obejmuje okres określony od  01.05.2015 r. do 30.09.2015 r.; od 01.05.2016 r. do 30.09.2016 r.; i od 01.05.2017 r. do 30.09.2017 r.</w:t>
      </w:r>
      <w:r w:rsidRPr="000B432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2.Czynsz najmu  za  sezon letni 2015 r. płatny będzie jednorazowo  przed podpisaniem umowy najmu.                                                                                                                        3.Wadium wpłacone przez osobę wygrywającą przetarg zostanie zaliczone na poczet czynszu najmu w pierwszym sezonie tj. 2015 r.                                                                                         4.Jeżeli osoba wygrywająca przetarg nie podpisze umowy najmu najpóźniej do dnia                     28 kwietnia 2015 r. wygasają jej uprawnienia z tytułu wygranego przetargu i wpłacone wadium nie podlega zwrotowi.                                                                                                            5. Czynsz najmu za sezony letnie 2016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, oraz 2017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, płatne będą przed rozpoczęciem sezonu zgodnie z wystawioną fakturą VAT. Waloryzacja stawki czynszu najmu  za sezon letni począwszy od 2016 r. dokonana będzie oparciu o średnioroczny wskaźnik cen towarów i usług konsumpcyjnych za rok poprzedni opublikowany przez GUS.                                             Informacji dotyczących przetargu udziela Wydział Geodezji i Gospodarki Gruntami             Tel. 15-822-65-70 wew. 218,210 Urzędu Miasta Tarnobrzega ul. Mickiewicza 7.                Zastrzega się prawo odwołania przetargu z uzasadnionych przyczyn.                                   Ogłoszenie, projekt umowy, oświadczenie oferenta dostępne są w Internecie pod adresem: </w:t>
      </w:r>
      <w:hyperlink r:id="rId5" w:history="1">
        <w:r>
          <w:rPr>
            <w:rStyle w:val="Hipercze"/>
          </w:rPr>
          <w:t>www.tarnobrzeg.eobip.pl</w:t>
        </w:r>
      </w:hyperlink>
      <w:r>
        <w:rPr>
          <w:rFonts w:cs="Times New Roman"/>
        </w:rPr>
        <w:t xml:space="preserve">  oraz w Biurze Obsługi Interesantów Urzędu Miasta Tarnobrzega  ul. Mickiewicza 7 stanowisko nr 4. </w:t>
      </w: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</w:t>
      </w: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C61EA0" w:rsidRDefault="00C61EA0" w:rsidP="00C61EA0">
      <w:pPr>
        <w:autoSpaceDE w:val="0"/>
        <w:jc w:val="both"/>
        <w:rPr>
          <w:rFonts w:eastAsia="Times New Roman" w:cs="Times New Roman"/>
          <w:b/>
          <w:bCs/>
        </w:rPr>
      </w:pPr>
    </w:p>
    <w:p w:rsidR="003E377E" w:rsidRDefault="003E377E"/>
    <w:p w:rsidR="00C61EA0" w:rsidRDefault="00C61EA0"/>
    <w:p w:rsidR="00C61EA0" w:rsidRDefault="00C61EA0"/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color w:val="000000"/>
        </w:rPr>
        <w:lastRenderedPageBreak/>
        <w:t xml:space="preserve">                                     U  M  O  W  A        N  A  J  M  U</w:t>
      </w:r>
      <w:r>
        <w:rPr>
          <w:color w:val="000000"/>
        </w:rPr>
        <w:br/>
      </w:r>
    </w:p>
    <w:p w:rsidR="00C61EA0" w:rsidRDefault="00C61EA0" w:rsidP="00C61EA0">
      <w:pPr>
        <w:spacing w:line="100" w:lineRule="atLeast"/>
        <w:rPr>
          <w:color w:val="000000"/>
        </w:rPr>
      </w:pP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zawarta w dniu …............................ pomiędzy Gminą Tarnobrzeg reprezentowaną                                przez Prezydenta Miasta Tarnobrzega  Pana Grzegorza </w:t>
      </w:r>
      <w:proofErr w:type="spellStart"/>
      <w:r>
        <w:rPr>
          <w:rFonts w:cs="Times New Roman"/>
          <w:color w:val="000000"/>
        </w:rPr>
        <w:t>Kiełba</w:t>
      </w:r>
      <w:proofErr w:type="spellEnd"/>
      <w:r>
        <w:rPr>
          <w:rFonts w:cs="Times New Roman"/>
          <w:color w:val="000000"/>
        </w:rPr>
        <w:t>, zwaną dalej „Wynajmującym „</w:t>
      </w:r>
    </w:p>
    <w:p w:rsidR="00C61EA0" w:rsidRDefault="00C61EA0" w:rsidP="00C61EA0">
      <w:pPr>
        <w:tabs>
          <w:tab w:val="left" w:pos="0"/>
        </w:tabs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a Panem …………………………………………………….zwanym dalej  „Najemcą ”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                                                           §  1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</w:p>
    <w:p w:rsidR="00C61EA0" w:rsidRDefault="00C61EA0" w:rsidP="00C61EA0">
      <w:pPr>
        <w:tabs>
          <w:tab w:val="left" w:pos="0"/>
          <w:tab w:val="left" w:pos="30"/>
        </w:tabs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Wynajmujący  oddaje najemcy część działki oznaczonej numerem </w:t>
      </w:r>
      <w:r>
        <w:rPr>
          <w:rFonts w:cs="Times New Roman"/>
          <w:b/>
          <w:color w:val="000000"/>
        </w:rPr>
        <w:t xml:space="preserve"> ………… </w:t>
      </w:r>
      <w:r>
        <w:rPr>
          <w:rFonts w:cs="Times New Roman"/>
          <w:color w:val="000000"/>
        </w:rPr>
        <w:t xml:space="preserve">o pow. 50m2 położonej na nabrzeżu Jeziora Tarnobrzeskiego z przeznaczeniem na prowadzenie  wypożyczalni ( W   )  sprzętu pływającego na sezony letnie  od 01.05.2015 </w:t>
      </w:r>
      <w:proofErr w:type="spellStart"/>
      <w:r>
        <w:rPr>
          <w:rFonts w:cs="Times New Roman"/>
          <w:color w:val="000000"/>
        </w:rPr>
        <w:t>r</w:t>
      </w:r>
      <w:proofErr w:type="spellEnd"/>
      <w:r>
        <w:rPr>
          <w:rFonts w:cs="Times New Roman"/>
          <w:color w:val="000000"/>
        </w:rPr>
        <w:t xml:space="preserve"> .do 30.09.2015 </w:t>
      </w:r>
      <w:proofErr w:type="spellStart"/>
      <w:r>
        <w:rPr>
          <w:rFonts w:cs="Times New Roman"/>
          <w:color w:val="000000"/>
        </w:rPr>
        <w:t>r</w:t>
      </w:r>
      <w:proofErr w:type="spellEnd"/>
      <w:r>
        <w:rPr>
          <w:rFonts w:cs="Times New Roman"/>
          <w:color w:val="000000"/>
        </w:rPr>
        <w:t xml:space="preserve"> od 01.05.2016 </w:t>
      </w:r>
      <w:proofErr w:type="spellStart"/>
      <w:r>
        <w:rPr>
          <w:rFonts w:cs="Times New Roman"/>
          <w:color w:val="000000"/>
        </w:rPr>
        <w:t>r</w:t>
      </w:r>
      <w:proofErr w:type="spellEnd"/>
      <w:r>
        <w:rPr>
          <w:rFonts w:cs="Times New Roman"/>
          <w:color w:val="000000"/>
        </w:rPr>
        <w:t xml:space="preserve"> .  do  30.09.2016 r. oraz od 01.05.2017 </w:t>
      </w:r>
      <w:proofErr w:type="spellStart"/>
      <w:r>
        <w:rPr>
          <w:rFonts w:cs="Times New Roman"/>
          <w:color w:val="000000"/>
        </w:rPr>
        <w:t>r</w:t>
      </w:r>
      <w:proofErr w:type="spellEnd"/>
      <w:r>
        <w:rPr>
          <w:rFonts w:cs="Times New Roman"/>
          <w:color w:val="000000"/>
        </w:rPr>
        <w:t xml:space="preserve"> .  do  30.09.2017r.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</w:t>
      </w:r>
    </w:p>
    <w:p w:rsidR="00C61EA0" w:rsidRDefault="00C61EA0" w:rsidP="00C61EA0">
      <w:pPr>
        <w:tabs>
          <w:tab w:val="left" w:pos="0"/>
          <w:tab w:val="left" w:pos="30"/>
        </w:tabs>
        <w:spacing w:line="100" w:lineRule="atLeast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§ 2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1.Najemca  oświadcza, że są mu znane granice działki oddanej w najem.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2. Najemca może zajmować maksymalnie 10 m. linii brzegowej  na potrzeby cumowania sprzętu pływającego.</w:t>
      </w:r>
      <w:r>
        <w:rPr>
          <w:rFonts w:cs="Times New Roman"/>
          <w:color w:val="000000"/>
        </w:rPr>
        <w:br/>
        <w:t>3. Najemca zobowiązuje się do informowania wypożyczających sprzęt pływający                           o konieczności stosowania środków ratowniczych / kamizelki ratunkowe /.</w:t>
      </w:r>
      <w:r>
        <w:rPr>
          <w:rFonts w:cs="Times New Roman"/>
          <w:color w:val="000000"/>
        </w:rPr>
        <w:br/>
        <w:t>4. Najemca nie będzie wypożyczał materacy dmuchanych.</w:t>
      </w:r>
      <w:r>
        <w:rPr>
          <w:rFonts w:cs="Times New Roman"/>
          <w:color w:val="000000"/>
        </w:rPr>
        <w:br/>
        <w:t xml:space="preserve">   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§ 3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Najemca zobowiązany jest do użytkowania  działki zgodnie  z przeznaczeniem określonym            w § 1 niniejszej umowy, bez możliwości trwałej zabudowy.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§ 4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 upływie okresu ustalonego w § 1 umowa ulega rozwiązaniu bez potrzeby uprzedniego jej wypowiedzenia  i Najemca zobowiązany jest z upływem ww. terminu zwrócić przedmiot umowy w stanie niepogorszonym.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§ 5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tabs>
          <w:tab w:val="left" w:pos="735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Najemca zobowiązany jest zapłacić za sezon letni 2015 r. jednorazowo przed podpisaniem umowy  za korzystanie  z przedmiotu umowy kwotę wylicytowaną w przetargu w dniu 20.04.2015r. w wysokości </w:t>
      </w:r>
      <w:r>
        <w:rPr>
          <w:rFonts w:cs="Times New Roman"/>
          <w:b/>
          <w:color w:val="000000"/>
        </w:rPr>
        <w:t>………… zł</w:t>
      </w:r>
      <w:r>
        <w:rPr>
          <w:rFonts w:cs="Times New Roman"/>
          <w:color w:val="000000"/>
        </w:rPr>
        <w:t xml:space="preserve"> brutto, w tym kwota netto  </w:t>
      </w:r>
      <w:r>
        <w:rPr>
          <w:rFonts w:cs="Times New Roman"/>
          <w:b/>
          <w:color w:val="000000"/>
        </w:rPr>
        <w:t xml:space="preserve">………… zł </w:t>
      </w:r>
      <w:r>
        <w:rPr>
          <w:rFonts w:cs="Times New Roman"/>
          <w:color w:val="000000"/>
        </w:rPr>
        <w:t xml:space="preserve">+ 23 % podatku VAT  w kwocie   </w:t>
      </w:r>
      <w:r>
        <w:rPr>
          <w:rFonts w:cs="Times New Roman"/>
          <w:b/>
          <w:color w:val="000000"/>
        </w:rPr>
        <w:t>………….zł</w:t>
      </w:r>
      <w:r>
        <w:rPr>
          <w:rFonts w:cs="Times New Roman"/>
          <w:color w:val="000000"/>
        </w:rPr>
        <w:t xml:space="preserve">  na podstawie faktury wystawionej przez Gminę Tarnobrzeg Wydział Geodezji   i Gospodarki Gruntami Urzędu Miasta Tarnobrzega  na konto Urzędu Miasta Tarnobrzega w Banku  </w:t>
      </w:r>
      <w:proofErr w:type="spellStart"/>
      <w:r>
        <w:rPr>
          <w:rFonts w:cs="Times New Roman"/>
          <w:color w:val="000000"/>
        </w:rPr>
        <w:t>PeKaO</w:t>
      </w:r>
      <w:proofErr w:type="spellEnd"/>
      <w:r>
        <w:rPr>
          <w:rFonts w:cs="Times New Roman"/>
          <w:color w:val="000000"/>
        </w:rPr>
        <w:t xml:space="preserve"> S.A.I/O Tarnobrzeg  nr konta 18124027441111000039909547.                                                                                   </w:t>
      </w:r>
    </w:p>
    <w:p w:rsidR="00C61EA0" w:rsidRDefault="00C61EA0" w:rsidP="00C61EA0">
      <w:pPr>
        <w:tabs>
          <w:tab w:val="left" w:pos="735"/>
        </w:tabs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 poczet ww. kwoty zostało zaliczone wadium w kwocie </w:t>
      </w:r>
      <w:r>
        <w:rPr>
          <w:rFonts w:cs="Times New Roman"/>
          <w:b/>
          <w:color w:val="000000"/>
        </w:rPr>
        <w:t>…………………………… zł.</w:t>
      </w:r>
    </w:p>
    <w:p w:rsidR="00C61EA0" w:rsidRDefault="00C61EA0" w:rsidP="00C61EA0">
      <w:pPr>
        <w:pStyle w:val="Zawartotabeli"/>
        <w:spacing w:after="283"/>
        <w:rPr>
          <w:rFonts w:cs="Times New Roman"/>
        </w:rPr>
      </w:pPr>
      <w:r>
        <w:rPr>
          <w:rFonts w:cs="Times New Roman"/>
        </w:rPr>
        <w:t xml:space="preserve">1.Czynsz najmu za sezon letni 2016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, ,2017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>, płatny będzie przed rozpoczęciem sezonu zgodnie z wystawioną fakturą VAT.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                             - 2 -   </w:t>
      </w:r>
    </w:p>
    <w:p w:rsidR="00C61EA0" w:rsidRDefault="00C61EA0" w:rsidP="00C61EA0">
      <w:pPr>
        <w:pStyle w:val="Zawartotabeli"/>
        <w:spacing w:after="283"/>
        <w:rPr>
          <w:rFonts w:cs="Times New Roman"/>
        </w:rPr>
      </w:pPr>
      <w:r>
        <w:rPr>
          <w:rFonts w:cs="Times New Roman"/>
        </w:rPr>
        <w:t xml:space="preserve">2.Waloryzacja stawki czynszu najmu za sezon letni począwszy od 2016 r. nastąpi w oparciu                          o średnioroczny  wskaźnik cen towarów i usług konsumpcyjnych za rok poprzedni  opublikowany przez GUS.                                                                             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§ 6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Wynajmujący ma prawo do natychmiastowego odstąpienia od umowy w przypadku naruszenia niniejszej umowy lub niewłaściwego użytkowania  przedmiotu umowy przez najemcę.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§ 7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Najemca zobowiązany jest utrzymywać przedmiot umowy i teren przyległy w należytym porządku i czystości, zachowując wszelkie wymogi dotyczące ochrony środowiska, przestrzegając zasad bhp, sanitarnych oraz zezwoleń odpowiednich organów itp.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§ 8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Najemcy nie wolno oddawać przedmiotu umowy w całości ani  w części osobom trzecim do użytkowania ani podnajmować choćby w części bez zgody wynajmującego,   a to pod rygorem natychmiastowego rozwiązania niniejszej umowy.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§ 9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Najemca zobowiązany jest do ponoszenia z własnych funduszy wszelkich opłat związanych          z niniejszą umową, w tym ubezpieczenia przedmiotu umowy,  bez regresu do wynajmującego. </w:t>
      </w:r>
      <w:r>
        <w:rPr>
          <w:rFonts w:cs="Times New Roman"/>
          <w:color w:val="000000"/>
        </w:rPr>
        <w:br/>
        <w:t xml:space="preserve">                                                                    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§ 10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przypadku zmiany koncepcji zagospodarowania działki stanowiącej przedmiot umowy wynajmujący zastrzega sobie prawo rozwiązania niniejszej umowy w trybie natychmiastowym przed upływem okresu, na który została zawarta. Najemca w tym przypadku ma prawo do proporcjonalnego zwrotu kwoty wpłaconej przy zawieraniu umowy.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§ 11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1.Wszelkie zmiany i uzupełnienia niniejszej umowy wymagają formy pisemnej pod rygorem nieważności.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2.W sprawach nieuregulowanych niniejszą umową mają zastosowanie przepisy kodeksu cywilnego.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3.Sprawy sporne wynikające z niniejszej umowy będą rozstrzygane przez właściwy miejscowo   sąd powszechny.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§ 12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Umowę niniejszą sporządzono w czterech jednobrzmiących egzemplarzach, z tego trzy egzemplarze dla wynajmującego, a jeden egz. umowy  dla najemcy. 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 a j e m c a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                  Gmina Tarnobrzeg</w:t>
      </w:r>
    </w:p>
    <w:p w:rsidR="00C61EA0" w:rsidRDefault="00C61EA0" w:rsidP="00C61EA0">
      <w:pPr>
        <w:spacing w:line="100" w:lineRule="atLeast"/>
        <w:jc w:val="both"/>
        <w:rPr>
          <w:rFonts w:cs="Times New Roman"/>
          <w:color w:val="000000"/>
        </w:rPr>
      </w:pPr>
    </w:p>
    <w:p w:rsidR="00C61EA0" w:rsidRDefault="00C61EA0" w:rsidP="00C61EA0">
      <w:pPr>
        <w:jc w:val="both"/>
      </w:pPr>
      <w:r>
        <w:rPr>
          <w:rFonts w:cs="Times New Roman"/>
          <w:color w:val="000000"/>
        </w:rPr>
        <w:t>….......................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           …...................................</w:t>
      </w:r>
      <w:r>
        <w:rPr>
          <w:rFonts w:cs="Times New Roman"/>
          <w:color w:val="000000"/>
        </w:rPr>
        <w:br/>
      </w:r>
      <w:r>
        <w:t xml:space="preserve">                                                                                    Kontrasygnata Skarbnika  </w:t>
      </w:r>
    </w:p>
    <w:p w:rsidR="00C61EA0" w:rsidRDefault="00C61EA0" w:rsidP="00C61EA0">
      <w:pPr>
        <w:jc w:val="both"/>
      </w:pPr>
    </w:p>
    <w:p w:rsidR="00C61EA0" w:rsidRDefault="00C61EA0" w:rsidP="00C61EA0">
      <w:pPr>
        <w:jc w:val="both"/>
      </w:pPr>
    </w:p>
    <w:p w:rsidR="00C61EA0" w:rsidRDefault="00C61EA0" w:rsidP="00C61EA0">
      <w:pPr>
        <w:jc w:val="both"/>
      </w:pPr>
    </w:p>
    <w:p w:rsidR="00C61EA0" w:rsidRDefault="00C61EA0" w:rsidP="00C61EA0">
      <w:pPr>
        <w:spacing w:line="100" w:lineRule="atLeast"/>
        <w:ind w:left="778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C61EA0" w:rsidRDefault="00C61EA0" w:rsidP="00C61EA0">
      <w:pPr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>
        <w:t>Załącznik do regulaminu</w:t>
      </w:r>
    </w:p>
    <w:p w:rsidR="00C61EA0" w:rsidRDefault="00C61EA0" w:rsidP="00C61EA0">
      <w:r>
        <w:t>Przetargu ustnego nieograniczonego</w:t>
      </w:r>
    </w:p>
    <w:p w:rsidR="00C61EA0" w:rsidRDefault="00C61EA0" w:rsidP="00C61EA0"/>
    <w:p w:rsidR="00C61EA0" w:rsidRDefault="00C61EA0" w:rsidP="00C61EA0">
      <w:r>
        <w:t>………………………………………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>……………………………………...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>Imię, nazwisko, adres lub pieczęć oferenta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OŚWIADCZENIE  OFERENTA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 xml:space="preserve">1.Oświadczam, że zapoznałem / 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/ się  z  warunkami przetargu zawartymi w  regulaminie przetargu i przyjmuje je bez zastrzeżeń.</w:t>
      </w: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 xml:space="preserve">2.Oświadczam, że zapoznałem </w:t>
      </w:r>
      <w:proofErr w:type="spellStart"/>
      <w:r>
        <w:rPr>
          <w:rFonts w:cs="Times New Roman"/>
        </w:rPr>
        <w:t>/a</w:t>
      </w:r>
      <w:proofErr w:type="spellEnd"/>
      <w:r>
        <w:rPr>
          <w:rFonts w:cs="Times New Roman"/>
        </w:rPr>
        <w:t>m /się z projektem umowy najmu.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:rsidR="00C61EA0" w:rsidRDefault="00C61EA0" w:rsidP="00C61EA0">
      <w:pPr>
        <w:rPr>
          <w:rFonts w:cs="Times New Roman"/>
        </w:rPr>
      </w:pPr>
    </w:p>
    <w:p w:rsidR="00C61EA0" w:rsidRDefault="00C61EA0" w:rsidP="00C61EA0">
      <w:pPr>
        <w:rPr>
          <w:rFonts w:cs="Times New Roman"/>
        </w:rPr>
      </w:pPr>
      <w:r>
        <w:rPr>
          <w:rFonts w:cs="Times New Roman"/>
        </w:rPr>
        <w:t>/data / /podpis/</w:t>
      </w: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cs="Times New Roman"/>
          <w:b/>
        </w:rPr>
      </w:pPr>
    </w:p>
    <w:p w:rsidR="00C61EA0" w:rsidRDefault="00C61EA0" w:rsidP="00C61EA0">
      <w:pPr>
        <w:jc w:val="center"/>
        <w:rPr>
          <w:rFonts w:ascii="Arial" w:hAnsi="Arial" w:cs="Arial"/>
          <w:b/>
          <w:sz w:val="20"/>
          <w:szCs w:val="20"/>
        </w:rPr>
      </w:pPr>
    </w:p>
    <w:p w:rsidR="00C61EA0" w:rsidRDefault="00C61EA0" w:rsidP="00C61EA0">
      <w:pPr>
        <w:pStyle w:val="Zawartotabeli"/>
        <w:rPr>
          <w:rFonts w:ascii="Arial" w:hAnsi="Arial" w:cs="Arial"/>
          <w:sz w:val="20"/>
          <w:szCs w:val="20"/>
        </w:rPr>
      </w:pPr>
    </w:p>
    <w:p w:rsidR="00C61EA0" w:rsidRDefault="00C61EA0" w:rsidP="00C61EA0">
      <w:pPr>
        <w:pStyle w:val="Zawartotabeli"/>
        <w:rPr>
          <w:rFonts w:ascii="Arial" w:hAnsi="Arial" w:cs="Arial"/>
          <w:sz w:val="20"/>
          <w:szCs w:val="20"/>
        </w:rPr>
      </w:pPr>
    </w:p>
    <w:p w:rsidR="00C61EA0" w:rsidRDefault="00C61EA0"/>
    <w:sectPr w:rsidR="00C61EA0" w:rsidSect="003E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1EA0"/>
    <w:rsid w:val="000E2BF6"/>
    <w:rsid w:val="001C5E89"/>
    <w:rsid w:val="003E377E"/>
    <w:rsid w:val="00544BC8"/>
    <w:rsid w:val="006B6DA7"/>
    <w:rsid w:val="00C6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BF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ar-SA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0E2BF6"/>
    <w:pPr>
      <w:keepNext/>
      <w:widowControl/>
      <w:tabs>
        <w:tab w:val="num" w:pos="2340"/>
      </w:tabs>
      <w:ind w:left="2340" w:hanging="360"/>
      <w:jc w:val="center"/>
      <w:outlineLvl w:val="1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2BF6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E2B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E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E2BF6"/>
    <w:pPr>
      <w:widowControl/>
      <w:jc w:val="center"/>
    </w:pPr>
    <w:rPr>
      <w:rFonts w:eastAsia="Times New Roman" w:cs="Times New Roman"/>
      <w:b/>
      <w:kern w:val="0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E2BF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BF6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0E2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uiPriority w:val="1"/>
    <w:qFormat/>
    <w:rsid w:val="000E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2BF6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C61EA0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C61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1976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Magosa</dc:creator>
  <cp:keywords/>
  <dc:description/>
  <cp:lastModifiedBy>Janina Magosa</cp:lastModifiedBy>
  <cp:revision>3</cp:revision>
  <dcterms:created xsi:type="dcterms:W3CDTF">2015-04-10T07:10:00Z</dcterms:created>
  <dcterms:modified xsi:type="dcterms:W3CDTF">2015-04-10T07:14:00Z</dcterms:modified>
</cp:coreProperties>
</file>