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F8" w:rsidRDefault="002D30F8" w:rsidP="006914ED">
      <w:pPr>
        <w:pStyle w:val="Heading1"/>
        <w:spacing w:line="240" w:lineRule="auto"/>
        <w:ind w:left="2550" w:firstLine="425"/>
      </w:pPr>
      <w:r>
        <w:t xml:space="preserve">       Zarządzenie Nr </w:t>
      </w:r>
      <w:r>
        <w:softHyphen/>
      </w:r>
      <w:r>
        <w:softHyphen/>
      </w:r>
      <w:r>
        <w:softHyphen/>
      </w:r>
      <w:r>
        <w:softHyphen/>
      </w:r>
      <w:r>
        <w:softHyphen/>
        <w:t>56/08</w:t>
      </w:r>
    </w:p>
    <w:p w:rsidR="002D30F8" w:rsidRDefault="002D30F8" w:rsidP="006914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Prezydenta Miasta Tarnobrzeg</w:t>
      </w:r>
    </w:p>
    <w:p w:rsidR="002D30F8" w:rsidRDefault="002D30F8" w:rsidP="006914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z dnia 29 maja 2008 r.</w:t>
      </w:r>
    </w:p>
    <w:p w:rsidR="002D30F8" w:rsidRDefault="002D30F8" w:rsidP="006914ED">
      <w:pPr>
        <w:spacing w:line="360" w:lineRule="auto"/>
        <w:jc w:val="center"/>
        <w:rPr>
          <w:b/>
          <w:bCs/>
          <w:sz w:val="28"/>
          <w:szCs w:val="28"/>
        </w:rPr>
      </w:pPr>
    </w:p>
    <w:p w:rsidR="002D30F8" w:rsidRDefault="002D30F8" w:rsidP="006914ED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zmian w budżecie na 2008 rok.</w:t>
      </w:r>
    </w:p>
    <w:p w:rsidR="002D30F8" w:rsidRDefault="002D30F8" w:rsidP="008D4F8C">
      <w:pPr>
        <w:rPr>
          <w:b/>
          <w:bCs/>
          <w:sz w:val="16"/>
          <w:szCs w:val="16"/>
        </w:rPr>
      </w:pPr>
    </w:p>
    <w:p w:rsidR="002D30F8" w:rsidRDefault="002D30F8" w:rsidP="006914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art.188 ust.1 pkt.1 ustawy z dnia 30 czerwca 2005 r. o finansach publicznych /Dz. U. Nr 249 z 2005 r., poz. 2104 z późn. zm./ oraz                  decyzji  Nr 14 Wojewody Podkarpackiego z dnia 24 kwietnia 2008 r. </w:t>
      </w:r>
    </w:p>
    <w:p w:rsidR="002D30F8" w:rsidRPr="00F1144A" w:rsidRDefault="002D30F8" w:rsidP="00A744E9">
      <w:pPr>
        <w:spacing w:line="276" w:lineRule="auto"/>
        <w:jc w:val="center"/>
        <w:rPr>
          <w:sz w:val="14"/>
          <w:szCs w:val="14"/>
        </w:rPr>
      </w:pPr>
    </w:p>
    <w:p w:rsidR="002D30F8" w:rsidRDefault="002D30F8" w:rsidP="00236C42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zarządzam, co następuje:</w:t>
      </w:r>
    </w:p>
    <w:p w:rsidR="002D30F8" w:rsidRDefault="002D30F8" w:rsidP="006914ED">
      <w:pPr>
        <w:jc w:val="both"/>
        <w:rPr>
          <w:b/>
          <w:bCs/>
          <w:sz w:val="16"/>
          <w:szCs w:val="16"/>
        </w:rPr>
      </w:pPr>
    </w:p>
    <w:p w:rsidR="002D30F8" w:rsidRDefault="002D30F8" w:rsidP="006914ED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§ 1</w:t>
      </w:r>
    </w:p>
    <w:p w:rsidR="002D30F8" w:rsidRDefault="002D30F8" w:rsidP="006914ED">
      <w:pPr>
        <w:pStyle w:val="BodyText"/>
        <w:numPr>
          <w:ilvl w:val="0"/>
          <w:numId w:val="1"/>
        </w:numPr>
        <w:tabs>
          <w:tab w:val="clear" w:pos="180"/>
          <w:tab w:val="clear" w:pos="765"/>
          <w:tab w:val="left" w:pos="0"/>
          <w:tab w:val="num" w:pos="360"/>
        </w:tabs>
        <w:ind w:left="360" w:hanging="360"/>
      </w:pPr>
      <w:r>
        <w:t>Zwiększa się plan dochodów budżetu miasta</w:t>
      </w:r>
    </w:p>
    <w:p w:rsidR="002D30F8" w:rsidRDefault="002D30F8" w:rsidP="006914ED">
      <w:pPr>
        <w:pStyle w:val="BodyText"/>
        <w:tabs>
          <w:tab w:val="clear" w:pos="180"/>
          <w:tab w:val="left" w:pos="0"/>
        </w:tabs>
        <w:ind w:left="360"/>
      </w:pPr>
      <w:r>
        <w:t>w  Dz. 854 Rozdz. 85415 § 203</w:t>
      </w:r>
      <w:r w:rsidRPr="006914ED">
        <w:t>0 o kwotę</w:t>
      </w:r>
      <w:r>
        <w:t xml:space="preserve">  164.418 zł.</w:t>
      </w:r>
    </w:p>
    <w:p w:rsidR="002D30F8" w:rsidRDefault="002D30F8" w:rsidP="00A744E9">
      <w:pPr>
        <w:pStyle w:val="BodyText"/>
        <w:numPr>
          <w:ilvl w:val="0"/>
          <w:numId w:val="1"/>
        </w:numPr>
        <w:tabs>
          <w:tab w:val="clear" w:pos="180"/>
          <w:tab w:val="clear" w:pos="765"/>
          <w:tab w:val="left" w:pos="0"/>
          <w:tab w:val="num" w:pos="426"/>
        </w:tabs>
        <w:ind w:left="0" w:firstLine="0"/>
      </w:pPr>
      <w:r>
        <w:t>Zwiększa się plan dochodów budżetu miasta na prawach powiatu</w:t>
      </w:r>
    </w:p>
    <w:p w:rsidR="002D30F8" w:rsidRDefault="002D30F8" w:rsidP="00A744E9">
      <w:pPr>
        <w:pStyle w:val="BodyText"/>
        <w:tabs>
          <w:tab w:val="clear" w:pos="180"/>
          <w:tab w:val="left" w:pos="142"/>
        </w:tabs>
        <w:ind w:left="284"/>
      </w:pPr>
      <w:r>
        <w:t xml:space="preserve"> w  Dz. 854 Rozdz. 85415 § 2130 o kwotę 800 zł.</w:t>
      </w:r>
    </w:p>
    <w:p w:rsidR="002D30F8" w:rsidRDefault="002D30F8" w:rsidP="006914ED">
      <w:pPr>
        <w:pStyle w:val="BodyText"/>
        <w:numPr>
          <w:ilvl w:val="0"/>
          <w:numId w:val="1"/>
        </w:numPr>
        <w:tabs>
          <w:tab w:val="clear" w:pos="180"/>
          <w:tab w:val="clear" w:pos="765"/>
          <w:tab w:val="left" w:pos="0"/>
          <w:tab w:val="num" w:pos="360"/>
        </w:tabs>
        <w:ind w:left="360" w:hanging="360"/>
      </w:pPr>
      <w:r>
        <w:t xml:space="preserve">Zwiększa się plan wydatków budżetu miasta </w:t>
      </w:r>
    </w:p>
    <w:p w:rsidR="002D30F8" w:rsidRDefault="002D30F8" w:rsidP="00456625">
      <w:pPr>
        <w:pStyle w:val="BodyText"/>
        <w:tabs>
          <w:tab w:val="clear" w:pos="180"/>
          <w:tab w:val="left" w:pos="0"/>
        </w:tabs>
        <w:ind w:left="360"/>
      </w:pPr>
      <w:r>
        <w:t>w  Dz. 854 Rozdz. 85415  o kwotę  164.418 zł.</w:t>
      </w:r>
    </w:p>
    <w:p w:rsidR="002D30F8" w:rsidRDefault="002D30F8" w:rsidP="00456625">
      <w:pPr>
        <w:pStyle w:val="BodyText"/>
        <w:tabs>
          <w:tab w:val="clear" w:pos="180"/>
          <w:tab w:val="left" w:pos="0"/>
        </w:tabs>
        <w:ind w:left="360"/>
      </w:pPr>
      <w:r>
        <w:tab/>
      </w:r>
      <w:r>
        <w:tab/>
      </w:r>
      <w:r>
        <w:tab/>
        <w:t>w tym: § 3240 – 156.198 zł.</w:t>
      </w:r>
    </w:p>
    <w:p w:rsidR="002D30F8" w:rsidRPr="00456625" w:rsidRDefault="002D30F8" w:rsidP="00456625">
      <w:pPr>
        <w:pStyle w:val="BodyText"/>
        <w:tabs>
          <w:tab w:val="clear" w:pos="180"/>
          <w:tab w:val="left" w:pos="0"/>
        </w:tabs>
        <w:ind w:left="360"/>
      </w:pPr>
      <w:r>
        <w:tab/>
      </w:r>
      <w:r>
        <w:tab/>
      </w:r>
      <w:r>
        <w:tab/>
      </w:r>
      <w:r>
        <w:tab/>
        <w:t xml:space="preserve">  § 3260 –     8.220 zł.</w:t>
      </w:r>
    </w:p>
    <w:p w:rsidR="002D30F8" w:rsidRPr="008D4F8C" w:rsidRDefault="002D30F8" w:rsidP="008D4F8C">
      <w:pPr>
        <w:pStyle w:val="BodyText"/>
        <w:tabs>
          <w:tab w:val="clear" w:pos="180"/>
          <w:tab w:val="left" w:pos="0"/>
        </w:tabs>
        <w:spacing w:line="240" w:lineRule="auto"/>
        <w:rPr>
          <w:sz w:val="16"/>
          <w:szCs w:val="16"/>
        </w:rPr>
      </w:pPr>
    </w:p>
    <w:p w:rsidR="002D30F8" w:rsidRDefault="002D30F8" w:rsidP="00950D6C">
      <w:pPr>
        <w:pStyle w:val="BodyText"/>
        <w:tabs>
          <w:tab w:val="clear" w:pos="180"/>
          <w:tab w:val="left" w:pos="426"/>
        </w:tabs>
        <w:ind w:left="426"/>
      </w:pPr>
      <w:r>
        <w:t xml:space="preserve">z przeznaczeniem na dofinansowanie świadczeń pomocy materialnej dla uczniów o charakterze socjalnym – zgodnie z art. 90 i art.  90e ustawy          o systemie oświaty. </w:t>
      </w:r>
    </w:p>
    <w:p w:rsidR="002D30F8" w:rsidRDefault="002D30F8" w:rsidP="00A744E9">
      <w:pPr>
        <w:pStyle w:val="BodyText"/>
        <w:tabs>
          <w:tab w:val="clear" w:pos="180"/>
          <w:tab w:val="left" w:pos="0"/>
        </w:tabs>
        <w:spacing w:line="276" w:lineRule="auto"/>
      </w:pPr>
    </w:p>
    <w:p w:rsidR="002D30F8" w:rsidRDefault="002D30F8" w:rsidP="008D4F8C">
      <w:pPr>
        <w:pStyle w:val="BodyText"/>
        <w:numPr>
          <w:ilvl w:val="0"/>
          <w:numId w:val="1"/>
        </w:numPr>
        <w:tabs>
          <w:tab w:val="clear" w:pos="180"/>
          <w:tab w:val="clear" w:pos="765"/>
          <w:tab w:val="left" w:pos="0"/>
          <w:tab w:val="num" w:pos="426"/>
        </w:tabs>
        <w:ind w:left="0" w:firstLine="0"/>
      </w:pPr>
      <w:r>
        <w:t>Zwiększa się plan wydatków budżetu miasta na prawach powiatu</w:t>
      </w:r>
    </w:p>
    <w:p w:rsidR="002D30F8" w:rsidRDefault="002D30F8" w:rsidP="008D4F8C">
      <w:pPr>
        <w:pStyle w:val="BodyText"/>
        <w:tabs>
          <w:tab w:val="clear" w:pos="180"/>
          <w:tab w:val="left" w:pos="426"/>
        </w:tabs>
      </w:pPr>
      <w:r>
        <w:t xml:space="preserve">     w  Dz. 854 Rozdz. 85415 § 3240 o kwotę 800 zł.</w:t>
      </w:r>
    </w:p>
    <w:p w:rsidR="002D30F8" w:rsidRDefault="002D30F8" w:rsidP="008D4F8C">
      <w:pPr>
        <w:pStyle w:val="BodyText"/>
        <w:tabs>
          <w:tab w:val="clear" w:pos="180"/>
          <w:tab w:val="left" w:pos="426"/>
        </w:tabs>
        <w:ind w:left="426"/>
      </w:pPr>
      <w:r>
        <w:t>z przeznaczeniem na wypłatę dla uczniów pochodzących z rodzin byłych pracowników państwowych przedsiębiorstw gospodarki rolnej – zgodnie z uchwałą Nr 39/2006 Rady Ministrów z dnia 28 marca 2006 r. w sprawie Rządowego programu wyrównywania szans edukacyjnych uczniów pochodzących z rodzin byłych pracowników państwowych przedsiębiorstw gospodarki rolnej na  lata 2006 – 2008.</w:t>
      </w:r>
    </w:p>
    <w:p w:rsidR="002D30F8" w:rsidRDefault="002D30F8" w:rsidP="008D4F8C">
      <w:pPr>
        <w:pStyle w:val="BodyText"/>
        <w:tabs>
          <w:tab w:val="clear" w:pos="180"/>
        </w:tabs>
      </w:pPr>
      <w:r>
        <w:t>Powyższe środki pochodzą z rezerwy celowej cz. 83 poz. 35 ustawy budżetowej na 2008 rok.</w:t>
      </w:r>
    </w:p>
    <w:p w:rsidR="002D30F8" w:rsidRDefault="002D30F8" w:rsidP="006914E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</w:t>
      </w:r>
    </w:p>
    <w:p w:rsidR="002D30F8" w:rsidRPr="00F1144A" w:rsidRDefault="002D30F8" w:rsidP="00F1144A">
      <w:pPr>
        <w:tabs>
          <w:tab w:val="left" w:pos="1260"/>
          <w:tab w:val="left" w:pos="14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Zarządzenie wchodzi w życie z dniem podjęcia.</w:t>
      </w:r>
    </w:p>
    <w:sectPr w:rsidR="002D30F8" w:rsidRPr="00F1144A" w:rsidSect="00950D6C">
      <w:footerReference w:type="default" r:id="rId7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0F8" w:rsidRDefault="002D30F8" w:rsidP="00950D6C">
      <w:r>
        <w:separator/>
      </w:r>
    </w:p>
  </w:endnote>
  <w:endnote w:type="continuationSeparator" w:id="1">
    <w:p w:rsidR="002D30F8" w:rsidRDefault="002D30F8" w:rsidP="00950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F8" w:rsidRDefault="002D30F8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2D30F8" w:rsidRDefault="002D30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0F8" w:rsidRDefault="002D30F8" w:rsidP="00950D6C">
      <w:r>
        <w:separator/>
      </w:r>
    </w:p>
  </w:footnote>
  <w:footnote w:type="continuationSeparator" w:id="1">
    <w:p w:rsidR="002D30F8" w:rsidRDefault="002D30F8" w:rsidP="00950D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3FAA"/>
    <w:multiLevelType w:val="hybridMultilevel"/>
    <w:tmpl w:val="D29EB008"/>
    <w:lvl w:ilvl="0" w:tplc="C11E3AA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4ED"/>
    <w:rsid w:val="00052935"/>
    <w:rsid w:val="00077085"/>
    <w:rsid w:val="000F7068"/>
    <w:rsid w:val="001C0967"/>
    <w:rsid w:val="00236C42"/>
    <w:rsid w:val="00257052"/>
    <w:rsid w:val="002D30F8"/>
    <w:rsid w:val="002E6041"/>
    <w:rsid w:val="00300F56"/>
    <w:rsid w:val="00307A12"/>
    <w:rsid w:val="00394CD9"/>
    <w:rsid w:val="003E08F5"/>
    <w:rsid w:val="00415316"/>
    <w:rsid w:val="00456625"/>
    <w:rsid w:val="004C20B1"/>
    <w:rsid w:val="004F4587"/>
    <w:rsid w:val="00627A45"/>
    <w:rsid w:val="006914ED"/>
    <w:rsid w:val="006B3787"/>
    <w:rsid w:val="00705FFB"/>
    <w:rsid w:val="007066CF"/>
    <w:rsid w:val="007138C9"/>
    <w:rsid w:val="007476D8"/>
    <w:rsid w:val="0076586C"/>
    <w:rsid w:val="00794498"/>
    <w:rsid w:val="007B70AA"/>
    <w:rsid w:val="00806817"/>
    <w:rsid w:val="008719E0"/>
    <w:rsid w:val="00880657"/>
    <w:rsid w:val="008944AD"/>
    <w:rsid w:val="008A6C6B"/>
    <w:rsid w:val="008D4F8C"/>
    <w:rsid w:val="008D5484"/>
    <w:rsid w:val="008F6102"/>
    <w:rsid w:val="00907175"/>
    <w:rsid w:val="00950D6C"/>
    <w:rsid w:val="009555FF"/>
    <w:rsid w:val="00A51D53"/>
    <w:rsid w:val="00A64A7E"/>
    <w:rsid w:val="00A67A70"/>
    <w:rsid w:val="00A744E9"/>
    <w:rsid w:val="00AE3780"/>
    <w:rsid w:val="00B078B6"/>
    <w:rsid w:val="00B10B27"/>
    <w:rsid w:val="00B57A63"/>
    <w:rsid w:val="00BB27F5"/>
    <w:rsid w:val="00BE48F0"/>
    <w:rsid w:val="00C63D79"/>
    <w:rsid w:val="00C754D5"/>
    <w:rsid w:val="00CF1AC4"/>
    <w:rsid w:val="00CF7E05"/>
    <w:rsid w:val="00D9557C"/>
    <w:rsid w:val="00DA00A5"/>
    <w:rsid w:val="00DA6599"/>
    <w:rsid w:val="00F07889"/>
    <w:rsid w:val="00F1144A"/>
    <w:rsid w:val="00F13C3B"/>
    <w:rsid w:val="00F86C7F"/>
    <w:rsid w:val="00FD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4E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14ED"/>
    <w:pPr>
      <w:keepNext/>
      <w:spacing w:line="360" w:lineRule="auto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14ED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6914ED"/>
    <w:pPr>
      <w:tabs>
        <w:tab w:val="left" w:pos="180"/>
      </w:tabs>
      <w:spacing w:line="360" w:lineRule="auto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914ED"/>
    <w:rPr>
      <w:rFonts w:ascii="Times New Roman" w:hAnsi="Times New Roman" w:cs="Times New Roman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950D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0D6C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950D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0D6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219</Words>
  <Characters>1319</Characters>
  <Application>Microsoft Office Outlook</Application>
  <DocSecurity>0</DocSecurity>
  <Lines>0</Lines>
  <Paragraphs>0</Paragraphs>
  <ScaleCrop>false</ScaleCrop>
  <Company>Twoja nazwa firmy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Piotr Pawlik</cp:lastModifiedBy>
  <cp:revision>5</cp:revision>
  <cp:lastPrinted>2008-05-21T12:10:00Z</cp:lastPrinted>
  <dcterms:created xsi:type="dcterms:W3CDTF">2008-05-21T12:06:00Z</dcterms:created>
  <dcterms:modified xsi:type="dcterms:W3CDTF">2008-06-10T10:48:00Z</dcterms:modified>
</cp:coreProperties>
</file>